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10" w:rsidRPr="006F682A" w:rsidRDefault="001A4510">
      <w:pPr>
        <w:rPr>
          <w:color w:val="auto"/>
        </w:rPr>
      </w:pPr>
    </w:p>
    <w:p w:rsidR="001A4510" w:rsidRPr="006F682A" w:rsidRDefault="001A4510">
      <w:pPr>
        <w:rPr>
          <w:color w:val="auto"/>
        </w:rPr>
      </w:pPr>
    </w:p>
    <w:p w:rsidR="001A4510" w:rsidRPr="006F682A" w:rsidRDefault="00F954E3">
      <w:pPr>
        <w:jc w:val="center"/>
        <w:rPr>
          <w:rFonts w:asciiTheme="minorEastAsia" w:eastAsiaTheme="minorEastAsia" w:hAnsiTheme="minorEastAsia" w:cs="方正公文小标宋"/>
          <w:color w:val="auto"/>
          <w:sz w:val="28"/>
          <w:szCs w:val="28"/>
        </w:rPr>
      </w:pPr>
      <w:r w:rsidRPr="006F682A">
        <w:rPr>
          <w:rFonts w:asciiTheme="minorEastAsia" w:eastAsiaTheme="minorEastAsia" w:hAnsiTheme="minorEastAsia" w:cs="方正公文小标宋" w:hint="eastAsia"/>
          <w:color w:val="auto"/>
          <w:sz w:val="28"/>
          <w:szCs w:val="28"/>
        </w:rPr>
        <w:t>滨江院区污泥清掏服务</w:t>
      </w:r>
      <w:r w:rsidR="00C66C7A" w:rsidRPr="006F682A">
        <w:rPr>
          <w:rFonts w:asciiTheme="minorEastAsia" w:eastAsiaTheme="minorEastAsia" w:hAnsiTheme="minorEastAsia" w:cs="方正公文小标宋" w:hint="eastAsia"/>
          <w:color w:val="auto"/>
          <w:sz w:val="28"/>
          <w:szCs w:val="28"/>
        </w:rPr>
        <w:t>采购</w:t>
      </w:r>
      <w:r w:rsidRPr="006F682A">
        <w:rPr>
          <w:rFonts w:asciiTheme="minorEastAsia" w:eastAsiaTheme="minorEastAsia" w:hAnsiTheme="minorEastAsia" w:cs="方正公文小标宋" w:hint="eastAsia"/>
          <w:color w:val="auto"/>
          <w:sz w:val="28"/>
          <w:szCs w:val="28"/>
        </w:rPr>
        <w:t>需求</w:t>
      </w:r>
    </w:p>
    <w:p w:rsidR="001A4510" w:rsidRPr="006F682A" w:rsidRDefault="00F954E3" w:rsidP="00C66C7A">
      <w:pPr>
        <w:pStyle w:val="6"/>
        <w:numPr>
          <w:ilvl w:val="0"/>
          <w:numId w:val="2"/>
        </w:numPr>
        <w:spacing w:line="240" w:lineRule="auto"/>
        <w:rPr>
          <w:rFonts w:asciiTheme="minorEastAsia" w:eastAsiaTheme="minorEastAsia" w:hAnsiTheme="minorEastAsia"/>
          <w:b w:val="0"/>
          <w:color w:val="auto"/>
          <w:szCs w:val="24"/>
        </w:rPr>
      </w:pPr>
      <w:bookmarkStart w:id="0" w:name="_bookmark9"/>
      <w:bookmarkStart w:id="1" w:name="_bookmark10"/>
      <w:bookmarkEnd w:id="0"/>
      <w:bookmarkEnd w:id="1"/>
      <w:r w:rsidRPr="006F682A">
        <w:rPr>
          <w:rFonts w:asciiTheme="minorEastAsia" w:eastAsiaTheme="minorEastAsia" w:hAnsiTheme="minorEastAsia" w:hint="eastAsia"/>
          <w:b w:val="0"/>
          <w:color w:val="auto"/>
          <w:szCs w:val="24"/>
        </w:rPr>
        <w:t>服务</w:t>
      </w:r>
      <w:r w:rsidRPr="006F682A">
        <w:rPr>
          <w:rFonts w:asciiTheme="minorEastAsia" w:eastAsiaTheme="minorEastAsia" w:hAnsiTheme="minorEastAsia"/>
          <w:b w:val="0"/>
          <w:color w:val="auto"/>
          <w:szCs w:val="24"/>
        </w:rPr>
        <w:t>依据</w:t>
      </w:r>
    </w:p>
    <w:p w:rsidR="001A4510" w:rsidRPr="006F682A" w:rsidRDefault="00F954E3" w:rsidP="00C66C7A">
      <w:pPr>
        <w:numPr>
          <w:ilvl w:val="0"/>
          <w:numId w:val="3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《中华人民共和国固体</w:t>
      </w:r>
      <w:bookmarkStart w:id="2" w:name="_GoBack"/>
      <w:bookmarkEnd w:id="2"/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废物污染环境防治法》；</w:t>
      </w:r>
    </w:p>
    <w:p w:rsidR="001A4510" w:rsidRPr="006F682A" w:rsidRDefault="00F954E3" w:rsidP="00C66C7A">
      <w:pPr>
        <w:numPr>
          <w:ilvl w:val="0"/>
          <w:numId w:val="3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《国家危险废物名录 (2021 年版) 》；</w:t>
      </w:r>
    </w:p>
    <w:p w:rsidR="001A4510" w:rsidRPr="006F682A" w:rsidRDefault="00F954E3" w:rsidP="00C66C7A">
      <w:pPr>
        <w:numPr>
          <w:ilvl w:val="0"/>
          <w:numId w:val="3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《浙江省全域“无废城市”建设工作方案》；</w:t>
      </w:r>
    </w:p>
    <w:p w:rsidR="001A4510" w:rsidRPr="006F682A" w:rsidRDefault="00F954E3" w:rsidP="00C66C7A">
      <w:pPr>
        <w:numPr>
          <w:ilvl w:val="0"/>
          <w:numId w:val="3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《医疗机构废弃物综合治理工作方案》；</w:t>
      </w:r>
    </w:p>
    <w:p w:rsidR="001A4510" w:rsidRPr="006F682A" w:rsidRDefault="00F954E3" w:rsidP="00C66C7A">
      <w:pPr>
        <w:numPr>
          <w:ilvl w:val="0"/>
          <w:numId w:val="3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《医院污水处理工程技术规范》；</w:t>
      </w:r>
    </w:p>
    <w:p w:rsidR="001A4510" w:rsidRPr="006F682A" w:rsidRDefault="00F954E3" w:rsidP="00C66C7A">
      <w:pPr>
        <w:numPr>
          <w:ilvl w:val="0"/>
          <w:numId w:val="3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《危险废物转移联单管理办法》；</w:t>
      </w:r>
    </w:p>
    <w:p w:rsidR="001A4510" w:rsidRPr="006F682A" w:rsidRDefault="00F954E3" w:rsidP="00C66C7A">
      <w:pPr>
        <w:numPr>
          <w:ilvl w:val="0"/>
          <w:numId w:val="3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《危险废物收集、贮存、运输技术规范》。</w:t>
      </w:r>
    </w:p>
    <w:p w:rsidR="001A4510" w:rsidRPr="006F682A" w:rsidRDefault="00F954E3" w:rsidP="00C66C7A">
      <w:pPr>
        <w:pStyle w:val="6"/>
        <w:numPr>
          <w:ilvl w:val="0"/>
          <w:numId w:val="2"/>
        </w:numPr>
        <w:spacing w:line="240" w:lineRule="auto"/>
        <w:rPr>
          <w:rFonts w:asciiTheme="minorEastAsia" w:eastAsiaTheme="minorEastAsia" w:hAnsiTheme="minorEastAsia"/>
          <w:b w:val="0"/>
          <w:color w:val="auto"/>
          <w:szCs w:val="24"/>
        </w:rPr>
      </w:pPr>
      <w:r w:rsidRPr="006F682A">
        <w:rPr>
          <w:rFonts w:asciiTheme="minorEastAsia" w:eastAsiaTheme="minorEastAsia" w:hAnsiTheme="minorEastAsia"/>
          <w:b w:val="0"/>
          <w:color w:val="auto"/>
          <w:szCs w:val="24"/>
        </w:rPr>
        <w:t>实施方案</w:t>
      </w:r>
    </w:p>
    <w:p w:rsidR="001A4510" w:rsidRPr="006F682A" w:rsidRDefault="00F954E3" w:rsidP="00C66C7A">
      <w:pPr>
        <w:numPr>
          <w:ilvl w:val="0"/>
          <w:numId w:val="4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处理处置流程</w:t>
      </w:r>
    </w:p>
    <w:p w:rsidR="001A4510" w:rsidRPr="006F682A" w:rsidRDefault="00F954E3" w:rsidP="00C66C7A">
      <w:pPr>
        <w:numPr>
          <w:ilvl w:val="0"/>
          <w:numId w:val="5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准备工作</w:t>
      </w:r>
    </w:p>
    <w:p w:rsidR="001A4510" w:rsidRPr="006F682A" w:rsidRDefault="00F954E3" w:rsidP="00C66C7A">
      <w:pPr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污水处理站污泥无害化处理必须配置相对应的人员、专业处理设备等，同时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采购</w:t>
      </w:r>
      <w:r w:rsidR="008F239C"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人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配合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临时供水、临时用电、临时道路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的需要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。</w:t>
      </w:r>
    </w:p>
    <w:p w:rsidR="001A4510" w:rsidRPr="006F682A" w:rsidRDefault="00F954E3" w:rsidP="00C66C7A">
      <w:pPr>
        <w:numPr>
          <w:ilvl w:val="0"/>
          <w:numId w:val="5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安全措施、文明措施、环境保护措施</w:t>
      </w:r>
    </w:p>
    <w:p w:rsidR="001A4510" w:rsidRPr="006F682A" w:rsidRDefault="00F954E3" w:rsidP="00C66C7A">
      <w:pPr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供货商应做好必要的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安全措施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，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主要包括</w:t>
      </w:r>
      <w:r w:rsidR="006B4CE0"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有限空间作业安全、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现场用电安全保护、脱水设备使用安全、运输车辆安全、污泥散发有害气体人身保护安全。作业人员在清理现场按要求统一着装，进入现场必须穿工作服、戴安全帽、戴防护口罩。安全防护设施完好，沟、井、坎等危险区域设置防护装置和标志。</w:t>
      </w:r>
    </w:p>
    <w:p w:rsidR="001A4510" w:rsidRPr="006F682A" w:rsidRDefault="006B4CE0" w:rsidP="00C66C7A">
      <w:pPr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文明</w:t>
      </w:r>
      <w:r w:rsidR="00BE707A"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措施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主要包括现场</w:t>
      </w:r>
      <w:r w:rsidR="00BE707A"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作业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区采用彩条布进行围护</w:t>
      </w:r>
      <w:r w:rsidR="00BE707A" w:rsidRPr="006F682A">
        <w:rPr>
          <w:rFonts w:asciiTheme="minorEastAsia" w:eastAsiaTheme="minorEastAsia" w:hAnsiTheme="minorEastAsia"/>
          <w:color w:val="auto"/>
          <w:sz w:val="24"/>
          <w:szCs w:val="24"/>
        </w:rPr>
        <w:t>作业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，与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周边</w:t>
      </w:r>
      <w:r w:rsidR="00F954E3" w:rsidRPr="006F682A">
        <w:rPr>
          <w:rFonts w:asciiTheme="minorEastAsia" w:eastAsiaTheme="minorEastAsia" w:hAnsiTheme="minorEastAsia"/>
          <w:color w:val="auto"/>
          <w:sz w:val="24"/>
          <w:szCs w:val="24"/>
        </w:rPr>
        <w:t>区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域</w:t>
      </w:r>
      <w:r w:rsidR="00F954E3" w:rsidRPr="006F682A">
        <w:rPr>
          <w:rFonts w:asciiTheme="minorEastAsia" w:eastAsiaTheme="minorEastAsia" w:hAnsiTheme="minorEastAsia"/>
          <w:color w:val="auto"/>
          <w:sz w:val="24"/>
          <w:szCs w:val="24"/>
        </w:rPr>
        <w:t>隔离，在清理作业的全过程中，确保污泥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消毒</w:t>
      </w:r>
      <w:r w:rsidR="00F954E3" w:rsidRPr="006F682A">
        <w:rPr>
          <w:rFonts w:asciiTheme="minorEastAsia" w:eastAsiaTheme="minorEastAsia" w:hAnsiTheme="minorEastAsia"/>
          <w:color w:val="auto"/>
          <w:sz w:val="24"/>
          <w:szCs w:val="24"/>
        </w:rPr>
        <w:t>脱水装袋后堆放有序，保持现场环境清洁卫生。保证</w:t>
      </w:r>
      <w:r w:rsidR="00BE707A" w:rsidRPr="006F682A">
        <w:rPr>
          <w:rFonts w:asciiTheme="minorEastAsia" w:eastAsiaTheme="minorEastAsia" w:hAnsiTheme="minorEastAsia"/>
          <w:color w:val="auto"/>
          <w:sz w:val="24"/>
          <w:szCs w:val="24"/>
        </w:rPr>
        <w:t>作业</w:t>
      </w:r>
      <w:r w:rsidR="00F954E3" w:rsidRPr="006F682A">
        <w:rPr>
          <w:rFonts w:asciiTheme="minorEastAsia" w:eastAsiaTheme="minorEastAsia" w:hAnsiTheme="minorEastAsia"/>
          <w:color w:val="auto"/>
          <w:sz w:val="24"/>
          <w:szCs w:val="24"/>
        </w:rPr>
        <w:t>现场道路畅通，保持现场整洁。</w:t>
      </w:r>
      <w:r w:rsidR="00BE707A"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作业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过程中注意恶臭外泄控制，不能引起病人家属、周边单位及居民的投诉。</w:t>
      </w:r>
    </w:p>
    <w:p w:rsidR="001A4510" w:rsidRPr="006F682A" w:rsidRDefault="00F954E3" w:rsidP="00C66C7A">
      <w:pPr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环境保护措施主要包括加强对</w:t>
      </w:r>
      <w:r w:rsidR="00BE707A"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作业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现场的噪声、废水、废气、污泥的控制和治理工作，保持</w:t>
      </w:r>
      <w:r w:rsidR="00BE707A"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作业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区和周边的环境卫生，及时清除垃圾和废弃物，并按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采购方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指定的地点堆放、处理，不影响周围的环境卫生。</w:t>
      </w:r>
      <w:r w:rsidR="00BE707A"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作业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完工后，做到场地彻底清理、清除、打扫干净。</w:t>
      </w:r>
    </w:p>
    <w:p w:rsidR="001A4510" w:rsidRPr="006F682A" w:rsidRDefault="00F954E3" w:rsidP="00C66C7A">
      <w:pPr>
        <w:numPr>
          <w:ilvl w:val="0"/>
          <w:numId w:val="5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预处理 (排水、抽吸)</w:t>
      </w:r>
    </w:p>
    <w:p w:rsidR="001A4510" w:rsidRPr="006F682A" w:rsidRDefault="00F954E3" w:rsidP="00C66C7A">
      <w:pPr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在现场安全措施、文明措施、环保措施准备工作就绪后，开展预处理工作， 主要包括排水、稀泥抽吸等。</w:t>
      </w:r>
    </w:p>
    <w:p w:rsidR="001A4510" w:rsidRPr="006F682A" w:rsidRDefault="00F954E3" w:rsidP="00C66C7A">
      <w:pPr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排水阶段，为保证清淤不影响污水站的正常运行，各池体按需求先关闭进水阀，单独排水，将各池体内部上清液泵送至消毒池 (不能直排，消毒池原消毒剂 投加设备根据水量连续运行)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，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直至抽到污泥层，停止泵送。</w:t>
      </w:r>
    </w:p>
    <w:p w:rsidR="001A4510" w:rsidRPr="006F682A" w:rsidRDefault="00F954E3" w:rsidP="00C66C7A">
      <w:pPr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单个池子根据实际情况，必要时由作业人员下池操作高压水枪，对池体侧壁 及地板均需冲洗，直至池内清洗干净。在清洗过程中，须保证原有通风设备和恶臭气体处理设施的正常运行。为保证池下作业人员的安全，池下作业人员在每工 作半小时后须返回地面休息，并在作业票上一一签到。作业完成后监护人员应 逐一清点作业人数，保证池下作业人员均安全返回地面。</w:t>
      </w:r>
    </w:p>
    <w:p w:rsidR="001A4510" w:rsidRPr="006F682A" w:rsidRDefault="00F954E3" w:rsidP="00C66C7A">
      <w:pPr>
        <w:numPr>
          <w:ilvl w:val="0"/>
          <w:numId w:val="5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污泥消毒</w:t>
      </w:r>
    </w:p>
    <w:p w:rsidR="001A4510" w:rsidRPr="006F682A" w:rsidRDefault="00F954E3" w:rsidP="00C66C7A">
      <w:pPr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本项目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采用石灰消毒，石灰投加量约为</w:t>
      </w:r>
      <w:r w:rsidR="00C66C7A" w:rsidRPr="006F682A">
        <w:rPr>
          <w:rFonts w:asciiTheme="minorEastAsia" w:eastAsiaTheme="minorEastAsia" w:hAnsiTheme="minorEastAsia"/>
          <w:color w:val="auto"/>
          <w:sz w:val="24"/>
          <w:szCs w:val="24"/>
        </w:rPr>
        <w:t>15g/L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污泥，使</w:t>
      </w:r>
      <w:r w:rsidR="00C66C7A" w:rsidRPr="006F682A">
        <w:rPr>
          <w:rFonts w:asciiTheme="minorEastAsia" w:eastAsiaTheme="minorEastAsia" w:hAnsiTheme="minorEastAsia"/>
          <w:color w:val="auto"/>
          <w:sz w:val="24"/>
          <w:szCs w:val="24"/>
        </w:rPr>
        <w:t xml:space="preserve"> PH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为11-12，搅拌均匀接触 30</w:t>
      </w:r>
      <w:r w:rsidR="00C66C7A"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-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60min。石灰遇水产生大量的热量，温度的提高和 PH 的升高可以明显起到灭菌和抑制污泥腐化的作用，从而保证在后续处理过程中的卫生安全。</w:t>
      </w:r>
    </w:p>
    <w:p w:rsidR="001A4510" w:rsidRPr="006F682A" w:rsidRDefault="00F954E3" w:rsidP="00C66C7A">
      <w:pPr>
        <w:numPr>
          <w:ilvl w:val="0"/>
          <w:numId w:val="5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污泥的脱水、装袋处理等</w:t>
      </w:r>
    </w:p>
    <w:p w:rsidR="001A4510" w:rsidRPr="006F682A" w:rsidRDefault="00F954E3" w:rsidP="00C66C7A">
      <w:pPr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lastRenderedPageBreak/>
        <w:t>污泥需采用一体式离心脱水机，将污泥含水率降至85%以下，该设备连续供给，连续脱水，分离液和泥饼连续排出。干泥需采用高强度密封袋装袋密封，并按环保要求堆放点临时堆放。</w:t>
      </w:r>
    </w:p>
    <w:p w:rsidR="006B4CE0" w:rsidRPr="006F682A" w:rsidRDefault="006B4CE0" w:rsidP="00C66C7A">
      <w:pPr>
        <w:numPr>
          <w:ilvl w:val="0"/>
          <w:numId w:val="5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bookmarkStart w:id="3" w:name="_bookmark11"/>
      <w:bookmarkEnd w:id="3"/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厌氧池填料改造</w:t>
      </w:r>
    </w:p>
    <w:p w:rsidR="006B4CE0" w:rsidRPr="006F682A" w:rsidRDefault="006B4CE0" w:rsidP="00C66C7A">
      <w:pPr>
        <w:pStyle w:val="a5"/>
        <w:ind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池中原有填料的清理清除外运，新安装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上下层支架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防腐处理后，安装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组合填料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。</w:t>
      </w:r>
    </w:p>
    <w:p w:rsidR="00114E7A" w:rsidRPr="006F682A" w:rsidRDefault="00114E7A" w:rsidP="00C66C7A">
      <w:pPr>
        <w:numPr>
          <w:ilvl w:val="0"/>
          <w:numId w:val="5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其它：必要时包括开孔、内部各段出水口改造扩大</w:t>
      </w:r>
      <w:r w:rsidR="0025682C"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、土方开挖回填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等</w:t>
      </w:r>
      <w:r w:rsidR="0025682C"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其它完成本</w:t>
      </w:r>
      <w:r w:rsidR="00BE707A"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服务</w:t>
      </w:r>
      <w:r w:rsidR="0025682C"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所有工作。</w:t>
      </w:r>
    </w:p>
    <w:p w:rsidR="001A4510" w:rsidRPr="006F682A" w:rsidRDefault="00F954E3" w:rsidP="00C66C7A">
      <w:pPr>
        <w:numPr>
          <w:ilvl w:val="0"/>
          <w:numId w:val="5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协助污泥处置申报</w:t>
      </w:r>
    </w:p>
    <w:p w:rsidR="001A4510" w:rsidRPr="006F682A" w:rsidRDefault="00F954E3" w:rsidP="00C66C7A">
      <w:pPr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供货商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将指定专人负责废物确认、收集、运输、资料报验、配合检查等，协助</w:t>
      </w:r>
      <w:r w:rsidRPr="006F682A">
        <w:rPr>
          <w:rFonts w:asciiTheme="minorEastAsia" w:eastAsiaTheme="minorEastAsia" w:hAnsiTheme="minorEastAsia" w:hint="eastAsia"/>
          <w:color w:val="auto"/>
          <w:sz w:val="24"/>
          <w:szCs w:val="24"/>
        </w:rPr>
        <w:t>采购方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完成危险废物污泥的申报和废物的转移审批手续。按危险废物管理要求针对危险废物的包装及标识，认真填写《危险废物转移联单》。</w:t>
      </w:r>
    </w:p>
    <w:p w:rsidR="001A4510" w:rsidRPr="006F682A" w:rsidRDefault="00BE707A" w:rsidP="00C66C7A">
      <w:pPr>
        <w:numPr>
          <w:ilvl w:val="0"/>
          <w:numId w:val="6"/>
        </w:numPr>
        <w:tabs>
          <w:tab w:val="clear" w:pos="0"/>
        </w:tabs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项目</w:t>
      </w:r>
      <w:r w:rsidR="00F954E3" w:rsidRPr="006F682A">
        <w:rPr>
          <w:rFonts w:asciiTheme="minorEastAsia" w:eastAsiaTheme="minorEastAsia" w:hAnsiTheme="minorEastAsia"/>
          <w:color w:val="auto"/>
          <w:sz w:val="24"/>
          <w:szCs w:val="24"/>
        </w:rPr>
        <w:t>验收标准</w:t>
      </w:r>
    </w:p>
    <w:p w:rsidR="001A4510" w:rsidRPr="006F682A" w:rsidRDefault="00F954E3" w:rsidP="00C66C7A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质量目标：池内污泥清洗干净，污泥滤干后环保装袋</w:t>
      </w:r>
    </w:p>
    <w:p w:rsidR="001A4510" w:rsidRPr="006F682A" w:rsidRDefault="00F954E3" w:rsidP="00C66C7A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安全目标：不发生中毒、受伤、中暑或职业病事故</w:t>
      </w:r>
    </w:p>
    <w:p w:rsidR="001A4510" w:rsidRPr="006F682A" w:rsidRDefault="00F954E3" w:rsidP="00C66C7A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工期目标：工期为</w:t>
      </w:r>
      <w:r w:rsidR="00C66C7A" w:rsidRPr="006F682A">
        <w:rPr>
          <w:rFonts w:asciiTheme="minorEastAsia" w:eastAsiaTheme="minorEastAsia" w:hAnsiTheme="minorEastAsia"/>
          <w:color w:val="auto"/>
          <w:sz w:val="24"/>
          <w:szCs w:val="24"/>
        </w:rPr>
        <w:t>30</w:t>
      </w: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天</w:t>
      </w:r>
    </w:p>
    <w:p w:rsidR="001A4510" w:rsidRPr="006F682A" w:rsidRDefault="00F954E3" w:rsidP="00C66C7A">
      <w:pPr>
        <w:numPr>
          <w:ilvl w:val="0"/>
          <w:numId w:val="6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安全及技术措施</w:t>
      </w:r>
    </w:p>
    <w:p w:rsidR="001A4510" w:rsidRPr="006F682A" w:rsidRDefault="00F954E3" w:rsidP="00C66C7A">
      <w:pPr>
        <w:numPr>
          <w:ilvl w:val="0"/>
          <w:numId w:val="7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冲洗消毒前做好安全技术措施交底工作，分析整个过程可能出现的问题，危险源辨识。</w:t>
      </w:r>
    </w:p>
    <w:p w:rsidR="001A4510" w:rsidRPr="006F682A" w:rsidRDefault="00F954E3" w:rsidP="00C66C7A">
      <w:pPr>
        <w:numPr>
          <w:ilvl w:val="0"/>
          <w:numId w:val="7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配备必要的物资 (如：警示标牌、围护物品等) 以及必要的通讯工具 (如 防爆对讲机)  。</w:t>
      </w:r>
    </w:p>
    <w:p w:rsidR="001A4510" w:rsidRPr="006F682A" w:rsidRDefault="00F954E3" w:rsidP="00C66C7A">
      <w:pPr>
        <w:numPr>
          <w:ilvl w:val="0"/>
          <w:numId w:val="7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池内作业必须配备防爆型的照明设备，其供电电压不得大于 12V。</w:t>
      </w:r>
    </w:p>
    <w:p w:rsidR="001A4510" w:rsidRPr="006F682A" w:rsidRDefault="00F954E3" w:rsidP="00C66C7A">
      <w:pPr>
        <w:numPr>
          <w:ilvl w:val="0"/>
          <w:numId w:val="7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下池必须佩戴防毒面具和有毒有害气体检测警报装置。</w:t>
      </w:r>
    </w:p>
    <w:p w:rsidR="001A4510" w:rsidRPr="006F682A" w:rsidRDefault="00F954E3" w:rsidP="00C66C7A">
      <w:pPr>
        <w:numPr>
          <w:ilvl w:val="0"/>
          <w:numId w:val="7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上落梯必须绑好安全带。</w:t>
      </w:r>
    </w:p>
    <w:p w:rsidR="001A4510" w:rsidRPr="006F682A" w:rsidRDefault="00F954E3" w:rsidP="00C66C7A">
      <w:pPr>
        <w:numPr>
          <w:ilvl w:val="0"/>
          <w:numId w:val="7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进行水池清洗消毒应统一指挥，明确分工，并安排专人负责检查，发现问题应及时联系解决后，方可进行下一步工作。</w:t>
      </w:r>
    </w:p>
    <w:p w:rsidR="001A4510" w:rsidRPr="006F682A" w:rsidRDefault="00F954E3" w:rsidP="00C66C7A">
      <w:pPr>
        <w:numPr>
          <w:ilvl w:val="0"/>
          <w:numId w:val="7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在整个清洗消毒过程中有专人监管。</w:t>
      </w:r>
    </w:p>
    <w:p w:rsidR="00C66C7A" w:rsidRPr="006F682A" w:rsidRDefault="00F954E3" w:rsidP="00C66C7A">
      <w:pPr>
        <w:numPr>
          <w:ilvl w:val="0"/>
          <w:numId w:val="7"/>
        </w:num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t>作业完成后，监护人员必须逐一清点人员。</w:t>
      </w:r>
    </w:p>
    <w:p w:rsidR="001A4510" w:rsidRPr="006F682A" w:rsidRDefault="00C66C7A" w:rsidP="00C66C7A">
      <w:pPr>
        <w:kinsoku/>
        <w:autoSpaceDE/>
        <w:autoSpaceDN/>
        <w:adjustRightInd/>
        <w:snapToGrid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/>
          <w:color w:val="auto"/>
          <w:sz w:val="24"/>
          <w:szCs w:val="24"/>
        </w:rPr>
        <w:br w:type="page"/>
      </w:r>
    </w:p>
    <w:p w:rsidR="001A4510" w:rsidRPr="006F682A" w:rsidRDefault="00F954E3" w:rsidP="00C66C7A">
      <w:pPr>
        <w:pStyle w:val="6"/>
        <w:numPr>
          <w:ilvl w:val="0"/>
          <w:numId w:val="2"/>
        </w:numPr>
        <w:spacing w:line="240" w:lineRule="auto"/>
        <w:rPr>
          <w:rFonts w:asciiTheme="minorEastAsia" w:eastAsiaTheme="minorEastAsia" w:hAnsiTheme="minorEastAsia"/>
          <w:b w:val="0"/>
          <w:color w:val="auto"/>
          <w:szCs w:val="24"/>
        </w:rPr>
      </w:pPr>
      <w:r w:rsidRPr="006F682A">
        <w:rPr>
          <w:rFonts w:asciiTheme="minorEastAsia" w:eastAsiaTheme="minorEastAsia" w:hAnsiTheme="minorEastAsia"/>
          <w:b w:val="0"/>
          <w:color w:val="auto"/>
          <w:szCs w:val="24"/>
        </w:rPr>
        <w:lastRenderedPageBreak/>
        <w:t xml:space="preserve"> </w:t>
      </w:r>
      <w:r w:rsidR="002F1C16" w:rsidRPr="006F682A">
        <w:rPr>
          <w:rFonts w:asciiTheme="minorEastAsia" w:eastAsiaTheme="minorEastAsia" w:hAnsiTheme="minorEastAsia" w:hint="eastAsia"/>
          <w:b w:val="0"/>
          <w:color w:val="auto"/>
          <w:szCs w:val="24"/>
        </w:rPr>
        <w:t>服务</w:t>
      </w:r>
      <w:r w:rsidRPr="006F682A">
        <w:rPr>
          <w:rFonts w:asciiTheme="minorEastAsia" w:eastAsiaTheme="minorEastAsia" w:hAnsiTheme="minorEastAsia" w:hint="eastAsia"/>
          <w:b w:val="0"/>
          <w:color w:val="auto"/>
          <w:szCs w:val="24"/>
        </w:rPr>
        <w:t>清单</w:t>
      </w:r>
    </w:p>
    <w:tbl>
      <w:tblPr>
        <w:tblStyle w:val="TableNormal"/>
        <w:tblW w:w="9641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180"/>
        <w:gridCol w:w="4682"/>
        <w:gridCol w:w="1134"/>
        <w:gridCol w:w="709"/>
        <w:gridCol w:w="993"/>
      </w:tblGrid>
      <w:tr w:rsidR="006F682A" w:rsidRPr="006F682A" w:rsidTr="006A5E69">
        <w:trPr>
          <w:trHeight w:val="474"/>
        </w:trPr>
        <w:tc>
          <w:tcPr>
            <w:tcW w:w="94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序号</w:t>
            </w:r>
          </w:p>
        </w:tc>
        <w:tc>
          <w:tcPr>
            <w:tcW w:w="1180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名称</w:t>
            </w:r>
          </w:p>
        </w:tc>
        <w:tc>
          <w:tcPr>
            <w:tcW w:w="4682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规格型号</w:t>
            </w:r>
          </w:p>
        </w:tc>
        <w:tc>
          <w:tcPr>
            <w:tcW w:w="1134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材质</w:t>
            </w:r>
          </w:p>
        </w:tc>
        <w:tc>
          <w:tcPr>
            <w:tcW w:w="709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单位</w:t>
            </w:r>
          </w:p>
        </w:tc>
        <w:tc>
          <w:tcPr>
            <w:tcW w:w="99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数量</w:t>
            </w:r>
          </w:p>
        </w:tc>
      </w:tr>
      <w:tr w:rsidR="006F682A" w:rsidRPr="006F682A" w:rsidTr="006A5E69">
        <w:trPr>
          <w:trHeight w:val="393"/>
        </w:trPr>
        <w:tc>
          <w:tcPr>
            <w:tcW w:w="94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一</w:t>
            </w:r>
          </w:p>
        </w:tc>
        <w:tc>
          <w:tcPr>
            <w:tcW w:w="5862" w:type="dxa"/>
            <w:gridSpan w:val="2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厌氧池污泥处理</w:t>
            </w:r>
          </w:p>
        </w:tc>
        <w:tc>
          <w:tcPr>
            <w:tcW w:w="1134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F682A" w:rsidRPr="006F682A" w:rsidTr="006A5E69">
        <w:trPr>
          <w:trHeight w:val="1010"/>
        </w:trPr>
        <w:tc>
          <w:tcPr>
            <w:tcW w:w="94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1</w:t>
            </w:r>
          </w:p>
        </w:tc>
        <w:tc>
          <w:tcPr>
            <w:tcW w:w="1180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1#厌氧</w:t>
            </w:r>
          </w:p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池污泥</w:t>
            </w:r>
          </w:p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清理</w:t>
            </w:r>
          </w:p>
        </w:tc>
        <w:tc>
          <w:tcPr>
            <w:tcW w:w="4682" w:type="dxa"/>
            <w:vAlign w:val="center"/>
          </w:tcPr>
          <w:p w:rsidR="00C66C7A" w:rsidRPr="006F682A" w:rsidRDefault="00C66C7A" w:rsidP="00C66C7A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包含一体化脱水作业机械、人工 下池作业、现场监管人员、池体 清洗、石灰消毒、污泥抽吸、预处理、污泥滤干、污泥装袋等，</w:t>
            </w:r>
            <w:r w:rsidRPr="006F682A">
              <w:rPr>
                <w:rFonts w:asciiTheme="minorEastAsia" w:eastAsiaTheme="minorEastAsia" w:hAnsiTheme="minorEastAsia" w:hint="eastAsia"/>
                <w:color w:val="auto"/>
              </w:rPr>
              <w:t>约</w:t>
            </w:r>
            <w:r w:rsidRPr="006F682A">
              <w:rPr>
                <w:rFonts w:asciiTheme="minorEastAsia" w:eastAsiaTheme="minorEastAsia" w:hAnsiTheme="minorEastAsia"/>
                <w:color w:val="auto"/>
              </w:rPr>
              <w:t>74 方，</w:t>
            </w:r>
            <w:r w:rsidRPr="006F682A">
              <w:rPr>
                <w:rFonts w:asciiTheme="minorEastAsia" w:eastAsiaTheme="minorEastAsia" w:hAnsiTheme="minorEastAsia" w:hint="eastAsia"/>
                <w:color w:val="auto"/>
              </w:rPr>
              <w:t>一</w:t>
            </w:r>
            <w:r w:rsidRPr="006F682A">
              <w:rPr>
                <w:rFonts w:asciiTheme="minorEastAsia" w:eastAsiaTheme="minorEastAsia" w:hAnsiTheme="minorEastAsia"/>
                <w:color w:val="auto"/>
              </w:rPr>
              <w:t>次性包干</w:t>
            </w:r>
          </w:p>
        </w:tc>
        <w:tc>
          <w:tcPr>
            <w:tcW w:w="1134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/</w:t>
            </w:r>
          </w:p>
        </w:tc>
        <w:tc>
          <w:tcPr>
            <w:tcW w:w="709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项</w:t>
            </w:r>
          </w:p>
        </w:tc>
        <w:tc>
          <w:tcPr>
            <w:tcW w:w="99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1</w:t>
            </w:r>
          </w:p>
        </w:tc>
      </w:tr>
      <w:tr w:rsidR="006F682A" w:rsidRPr="006F682A" w:rsidTr="006A5E69">
        <w:trPr>
          <w:trHeight w:val="771"/>
        </w:trPr>
        <w:tc>
          <w:tcPr>
            <w:tcW w:w="94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2</w:t>
            </w:r>
          </w:p>
        </w:tc>
        <w:tc>
          <w:tcPr>
            <w:tcW w:w="1180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技术措施</w:t>
            </w:r>
          </w:p>
        </w:tc>
        <w:tc>
          <w:tcPr>
            <w:tcW w:w="4682" w:type="dxa"/>
            <w:vAlign w:val="center"/>
          </w:tcPr>
          <w:p w:rsidR="00C66C7A" w:rsidRPr="006F682A" w:rsidRDefault="00BE707A" w:rsidP="00C66C7A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作业</w:t>
            </w:r>
            <w:r w:rsidR="00C66C7A" w:rsidRPr="006F682A">
              <w:rPr>
                <w:rFonts w:asciiTheme="minorEastAsia" w:eastAsiaTheme="minorEastAsia" w:hAnsiTheme="minorEastAsia"/>
                <w:color w:val="auto"/>
              </w:rPr>
              <w:t>期间进水控制、临时消毒方案、人员值守、污泥二次搬运等(保障</w:t>
            </w:r>
            <w:r w:rsidRPr="006F682A">
              <w:rPr>
                <w:rFonts w:asciiTheme="minorEastAsia" w:eastAsiaTheme="minorEastAsia" w:hAnsiTheme="minorEastAsia"/>
                <w:color w:val="auto"/>
              </w:rPr>
              <w:t>作业</w:t>
            </w:r>
            <w:r w:rsidR="00C66C7A" w:rsidRPr="006F682A">
              <w:rPr>
                <w:rFonts w:asciiTheme="minorEastAsia" w:eastAsiaTheme="minorEastAsia" w:hAnsiTheme="minorEastAsia"/>
                <w:color w:val="auto"/>
              </w:rPr>
              <w:t>期间达标排放)</w:t>
            </w:r>
          </w:p>
        </w:tc>
        <w:tc>
          <w:tcPr>
            <w:tcW w:w="1134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/</w:t>
            </w:r>
          </w:p>
        </w:tc>
        <w:tc>
          <w:tcPr>
            <w:tcW w:w="709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项</w:t>
            </w:r>
          </w:p>
        </w:tc>
        <w:tc>
          <w:tcPr>
            <w:tcW w:w="99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1</w:t>
            </w:r>
          </w:p>
        </w:tc>
      </w:tr>
      <w:tr w:rsidR="006F682A" w:rsidRPr="006F682A" w:rsidTr="006A5E69">
        <w:trPr>
          <w:trHeight w:val="627"/>
        </w:trPr>
        <w:tc>
          <w:tcPr>
            <w:tcW w:w="94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3</w:t>
            </w:r>
          </w:p>
        </w:tc>
        <w:tc>
          <w:tcPr>
            <w:tcW w:w="1180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安全措施</w:t>
            </w:r>
          </w:p>
        </w:tc>
        <w:tc>
          <w:tcPr>
            <w:tcW w:w="4682" w:type="dxa"/>
            <w:vAlign w:val="center"/>
          </w:tcPr>
          <w:p w:rsidR="00C66C7A" w:rsidRPr="006F682A" w:rsidRDefault="00C66C7A" w:rsidP="00C66C7A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有毒气体监测、防毒面具、防护服、通风措施、</w:t>
            </w:r>
            <w:r w:rsidR="00BE707A" w:rsidRPr="006F682A">
              <w:rPr>
                <w:rFonts w:asciiTheme="minorEastAsia" w:eastAsiaTheme="minorEastAsia" w:hAnsiTheme="minorEastAsia"/>
                <w:color w:val="auto"/>
              </w:rPr>
              <w:t>作业</w:t>
            </w:r>
            <w:r w:rsidRPr="006F682A">
              <w:rPr>
                <w:rFonts w:asciiTheme="minorEastAsia" w:eastAsiaTheme="minorEastAsia" w:hAnsiTheme="minorEastAsia"/>
                <w:color w:val="auto"/>
              </w:rPr>
              <w:t>围挡、夜间警示灯等</w:t>
            </w:r>
          </w:p>
        </w:tc>
        <w:tc>
          <w:tcPr>
            <w:tcW w:w="1134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/</w:t>
            </w:r>
          </w:p>
        </w:tc>
        <w:tc>
          <w:tcPr>
            <w:tcW w:w="709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项</w:t>
            </w:r>
          </w:p>
        </w:tc>
        <w:tc>
          <w:tcPr>
            <w:tcW w:w="99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1</w:t>
            </w:r>
          </w:p>
        </w:tc>
      </w:tr>
      <w:tr w:rsidR="006F682A" w:rsidRPr="006F682A" w:rsidTr="006A5E69">
        <w:trPr>
          <w:trHeight w:val="951"/>
        </w:trPr>
        <w:tc>
          <w:tcPr>
            <w:tcW w:w="94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4</w:t>
            </w:r>
          </w:p>
        </w:tc>
        <w:tc>
          <w:tcPr>
            <w:tcW w:w="1180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水质监测</w:t>
            </w:r>
          </w:p>
        </w:tc>
        <w:tc>
          <w:tcPr>
            <w:tcW w:w="4682" w:type="dxa"/>
            <w:vAlign w:val="center"/>
          </w:tcPr>
          <w:p w:rsidR="00C66C7A" w:rsidRPr="006F682A" w:rsidRDefault="00BE707A" w:rsidP="00C66C7A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作业</w:t>
            </w:r>
            <w:r w:rsidR="00C66C7A" w:rsidRPr="006F682A">
              <w:rPr>
                <w:rFonts w:asciiTheme="minorEastAsia" w:eastAsiaTheme="minorEastAsia" w:hAnsiTheme="minorEastAsia"/>
                <w:color w:val="auto"/>
              </w:rPr>
              <w:t>期间污水监测 (监测指标包括COD、氨氮、pH、总余氯等) ，</w:t>
            </w:r>
          </w:p>
          <w:p w:rsidR="00C66C7A" w:rsidRPr="006F682A" w:rsidRDefault="00C66C7A" w:rsidP="00C66C7A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不少于 4 次/天，符合环保要求</w:t>
            </w:r>
          </w:p>
        </w:tc>
        <w:tc>
          <w:tcPr>
            <w:tcW w:w="1134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/</w:t>
            </w:r>
          </w:p>
        </w:tc>
        <w:tc>
          <w:tcPr>
            <w:tcW w:w="709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项</w:t>
            </w:r>
          </w:p>
        </w:tc>
        <w:tc>
          <w:tcPr>
            <w:tcW w:w="99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1</w:t>
            </w:r>
          </w:p>
        </w:tc>
      </w:tr>
      <w:tr w:rsidR="006F682A" w:rsidRPr="006F682A" w:rsidTr="006A5E69">
        <w:trPr>
          <w:trHeight w:val="396"/>
        </w:trPr>
        <w:tc>
          <w:tcPr>
            <w:tcW w:w="94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80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小计</w:t>
            </w:r>
          </w:p>
        </w:tc>
        <w:tc>
          <w:tcPr>
            <w:tcW w:w="4682" w:type="dxa"/>
            <w:vAlign w:val="center"/>
          </w:tcPr>
          <w:p w:rsidR="00C66C7A" w:rsidRPr="006F682A" w:rsidRDefault="00C66C7A" w:rsidP="00C66C7A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F682A" w:rsidRPr="006F682A" w:rsidTr="006A5E69">
        <w:trPr>
          <w:trHeight w:val="393"/>
        </w:trPr>
        <w:tc>
          <w:tcPr>
            <w:tcW w:w="94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二</w:t>
            </w:r>
          </w:p>
        </w:tc>
        <w:tc>
          <w:tcPr>
            <w:tcW w:w="5862" w:type="dxa"/>
            <w:gridSpan w:val="2"/>
            <w:vAlign w:val="center"/>
          </w:tcPr>
          <w:p w:rsidR="00C66C7A" w:rsidRPr="006F682A" w:rsidRDefault="00C66C7A" w:rsidP="008F239C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厌氧池填料</w:t>
            </w:r>
          </w:p>
        </w:tc>
        <w:tc>
          <w:tcPr>
            <w:tcW w:w="1134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F682A" w:rsidRPr="006F682A" w:rsidTr="006A5E69">
        <w:trPr>
          <w:trHeight w:val="1143"/>
        </w:trPr>
        <w:tc>
          <w:tcPr>
            <w:tcW w:w="94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1</w:t>
            </w:r>
          </w:p>
        </w:tc>
        <w:tc>
          <w:tcPr>
            <w:tcW w:w="1180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填料安装</w:t>
            </w:r>
          </w:p>
        </w:tc>
        <w:tc>
          <w:tcPr>
            <w:tcW w:w="4682" w:type="dxa"/>
            <w:vAlign w:val="center"/>
          </w:tcPr>
          <w:p w:rsidR="00C66C7A" w:rsidRPr="006F682A" w:rsidRDefault="00C66C7A" w:rsidP="00C66C7A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组合填料</w:t>
            </w:r>
          </w:p>
          <w:p w:rsidR="00C66C7A" w:rsidRPr="006F682A" w:rsidRDefault="00C66C7A" w:rsidP="00C66C7A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1、规格φ150；</w:t>
            </w:r>
          </w:p>
          <w:p w:rsidR="00C66C7A" w:rsidRPr="006F682A" w:rsidRDefault="00C66C7A" w:rsidP="00C66C7A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2、安装间隙 200mm；</w:t>
            </w:r>
          </w:p>
          <w:p w:rsidR="00C66C7A" w:rsidRPr="006F682A" w:rsidRDefault="00C66C7A" w:rsidP="00C66C7A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3、含配套上下层 12#螺纹钢筋网支架，防腐处理</w:t>
            </w:r>
          </w:p>
        </w:tc>
        <w:tc>
          <w:tcPr>
            <w:tcW w:w="1134" w:type="dxa"/>
            <w:vAlign w:val="center"/>
          </w:tcPr>
          <w:p w:rsidR="00C66C7A" w:rsidRPr="006F682A" w:rsidRDefault="00C66C7A" w:rsidP="006A5E69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醛化纤维</w:t>
            </w:r>
          </w:p>
          <w:p w:rsidR="00C66C7A" w:rsidRPr="006F682A" w:rsidRDefault="00C66C7A" w:rsidP="006A5E69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/碳钢防腐</w:t>
            </w:r>
          </w:p>
        </w:tc>
        <w:tc>
          <w:tcPr>
            <w:tcW w:w="709" w:type="dxa"/>
            <w:vAlign w:val="center"/>
          </w:tcPr>
          <w:p w:rsidR="00C66C7A" w:rsidRPr="006F682A" w:rsidRDefault="006A5E69" w:rsidP="006A5E69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M³</w:t>
            </w:r>
          </w:p>
        </w:tc>
        <w:tc>
          <w:tcPr>
            <w:tcW w:w="99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111</w:t>
            </w:r>
          </w:p>
        </w:tc>
      </w:tr>
      <w:tr w:rsidR="006F682A" w:rsidRPr="006F682A" w:rsidTr="006A5E69">
        <w:trPr>
          <w:trHeight w:val="565"/>
        </w:trPr>
        <w:tc>
          <w:tcPr>
            <w:tcW w:w="94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2</w:t>
            </w:r>
          </w:p>
        </w:tc>
        <w:tc>
          <w:tcPr>
            <w:tcW w:w="1180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检修口</w:t>
            </w:r>
          </w:p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开孔</w:t>
            </w:r>
          </w:p>
        </w:tc>
        <w:tc>
          <w:tcPr>
            <w:tcW w:w="4682" w:type="dxa"/>
            <w:vAlign w:val="center"/>
          </w:tcPr>
          <w:p w:rsidR="00C66C7A" w:rsidRPr="006F682A" w:rsidRDefault="00C66C7A" w:rsidP="006A5E69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φ700 开孔，同时砌筑φ700 砖砌检查井，配套重力复合井盖</w:t>
            </w:r>
          </w:p>
        </w:tc>
        <w:tc>
          <w:tcPr>
            <w:tcW w:w="1134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/</w:t>
            </w:r>
          </w:p>
        </w:tc>
        <w:tc>
          <w:tcPr>
            <w:tcW w:w="709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座</w:t>
            </w:r>
          </w:p>
        </w:tc>
        <w:tc>
          <w:tcPr>
            <w:tcW w:w="99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1</w:t>
            </w:r>
          </w:p>
        </w:tc>
      </w:tr>
      <w:tr w:rsidR="006F682A" w:rsidRPr="006F682A" w:rsidTr="006A5E69">
        <w:trPr>
          <w:trHeight w:val="396"/>
        </w:trPr>
        <w:tc>
          <w:tcPr>
            <w:tcW w:w="94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80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小计</w:t>
            </w:r>
          </w:p>
        </w:tc>
        <w:tc>
          <w:tcPr>
            <w:tcW w:w="4682" w:type="dxa"/>
            <w:vAlign w:val="center"/>
          </w:tcPr>
          <w:p w:rsidR="00C66C7A" w:rsidRPr="006F682A" w:rsidRDefault="00C66C7A" w:rsidP="00C66C7A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F682A" w:rsidRPr="006F682A" w:rsidTr="006A5E69">
        <w:trPr>
          <w:trHeight w:val="398"/>
        </w:trPr>
        <w:tc>
          <w:tcPr>
            <w:tcW w:w="94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80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82A">
              <w:rPr>
                <w:rFonts w:asciiTheme="minorEastAsia" w:eastAsiaTheme="minorEastAsia" w:hAnsiTheme="minorEastAsia"/>
                <w:color w:val="auto"/>
              </w:rPr>
              <w:t>合计</w:t>
            </w:r>
          </w:p>
        </w:tc>
        <w:tc>
          <w:tcPr>
            <w:tcW w:w="4682" w:type="dxa"/>
            <w:vAlign w:val="center"/>
          </w:tcPr>
          <w:p w:rsidR="00C66C7A" w:rsidRPr="006F682A" w:rsidRDefault="00C66C7A" w:rsidP="00C66C7A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C66C7A" w:rsidRPr="006F682A" w:rsidRDefault="00C66C7A" w:rsidP="00C66C7A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1A4510" w:rsidRPr="006F682A" w:rsidRDefault="00B114CF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F682A">
        <w:rPr>
          <w:rFonts w:asciiTheme="minorEastAsia" w:eastAsiaTheme="minorEastAsia" w:hAnsiTheme="minorEastAsia" w:cs="宋体" w:hint="eastAsia"/>
          <w:color w:val="auto"/>
          <w:sz w:val="24"/>
          <w:szCs w:val="24"/>
        </w:rPr>
        <w:t>备注：此项目清掏北侧厌氧池污泥并安装填料，南侧池体清掏根据现场实际情况再做判断。</w:t>
      </w:r>
    </w:p>
    <w:sectPr w:rsidR="001A4510" w:rsidRPr="006F682A">
      <w:headerReference w:type="default" r:id="rId9"/>
      <w:pgSz w:w="11906" w:h="16838"/>
      <w:pgMar w:top="400" w:right="1686" w:bottom="1223" w:left="1684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A9" w:rsidRDefault="007411A9">
      <w:r>
        <w:separator/>
      </w:r>
    </w:p>
  </w:endnote>
  <w:endnote w:type="continuationSeparator" w:id="0">
    <w:p w:rsidR="007411A9" w:rsidRDefault="0074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A9" w:rsidRDefault="007411A9">
      <w:r>
        <w:separator/>
      </w:r>
    </w:p>
  </w:footnote>
  <w:footnote w:type="continuationSeparator" w:id="0">
    <w:p w:rsidR="007411A9" w:rsidRDefault="0074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10" w:rsidRDefault="001A4510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A51020"/>
    <w:multiLevelType w:val="multilevel"/>
    <w:tmpl w:val="DCA51020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0EE08D35"/>
    <w:multiLevelType w:val="singleLevel"/>
    <w:tmpl w:val="0EE08D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0C0D524"/>
    <w:multiLevelType w:val="singleLevel"/>
    <w:tmpl w:val="10C0D52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3BD3EBC2"/>
    <w:multiLevelType w:val="singleLevel"/>
    <w:tmpl w:val="3BD3EB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</w:abstractNum>
  <w:abstractNum w:abstractNumId="4">
    <w:nsid w:val="4CB83488"/>
    <w:multiLevelType w:val="singleLevel"/>
    <w:tmpl w:val="4CB83488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</w:abstractNum>
  <w:abstractNum w:abstractNumId="5">
    <w:nsid w:val="4D2E38CF"/>
    <w:multiLevelType w:val="singleLevel"/>
    <w:tmpl w:val="4D2E38CF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6">
    <w:nsid w:val="596E2CF8"/>
    <w:multiLevelType w:val="singleLevel"/>
    <w:tmpl w:val="596E2CF8"/>
    <w:lvl w:ilvl="0">
      <w:start w:val="2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BhMGM3MmZlNjA4NDc2NGU2MzFiMjEyYjFiNTc0ZDIifQ=="/>
  </w:docVars>
  <w:rsids>
    <w:rsidRoot w:val="001A4510"/>
    <w:rsid w:val="00114E7A"/>
    <w:rsid w:val="001A4510"/>
    <w:rsid w:val="0025682C"/>
    <w:rsid w:val="002F1C16"/>
    <w:rsid w:val="00652F0E"/>
    <w:rsid w:val="006A5E69"/>
    <w:rsid w:val="006B4CE0"/>
    <w:rsid w:val="006F682A"/>
    <w:rsid w:val="007411A9"/>
    <w:rsid w:val="008F239C"/>
    <w:rsid w:val="00906EEF"/>
    <w:rsid w:val="00B114CF"/>
    <w:rsid w:val="00BE707A"/>
    <w:rsid w:val="00C55589"/>
    <w:rsid w:val="00C66C7A"/>
    <w:rsid w:val="00DB5F1D"/>
    <w:rsid w:val="00F954E3"/>
    <w:rsid w:val="41B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eastAsia="黑体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eastAsia="黑体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eastAsia="黑体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Char">
    <w:name w:val="标题 4 Char"/>
    <w:link w:val="4"/>
    <w:rPr>
      <w:rFonts w:ascii="Arial" w:eastAsia="黑体" w:hAnsi="Arial"/>
      <w:b/>
      <w:sz w:val="28"/>
    </w:rPr>
  </w:style>
  <w:style w:type="paragraph" w:styleId="a3">
    <w:name w:val="header"/>
    <w:basedOn w:val="a"/>
    <w:link w:val="Char"/>
    <w:rsid w:val="006B4C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4CE0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6B4C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4CE0"/>
    <w:rPr>
      <w:rFonts w:eastAsia="Arial"/>
      <w:snapToGrid w:val="0"/>
      <w:color w:val="000000"/>
      <w:sz w:val="18"/>
      <w:szCs w:val="18"/>
    </w:rPr>
  </w:style>
  <w:style w:type="paragraph" w:styleId="a5">
    <w:name w:val="List Paragraph"/>
    <w:basedOn w:val="a"/>
    <w:uiPriority w:val="99"/>
    <w:rsid w:val="006B4C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eastAsia="黑体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eastAsia="黑体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eastAsia="黑体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Char">
    <w:name w:val="标题 4 Char"/>
    <w:link w:val="4"/>
    <w:rPr>
      <w:rFonts w:ascii="Arial" w:eastAsia="黑体" w:hAnsi="Arial"/>
      <w:b/>
      <w:sz w:val="28"/>
    </w:rPr>
  </w:style>
  <w:style w:type="paragraph" w:styleId="a3">
    <w:name w:val="header"/>
    <w:basedOn w:val="a"/>
    <w:link w:val="Char"/>
    <w:rsid w:val="006B4C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4CE0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6B4C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4CE0"/>
    <w:rPr>
      <w:rFonts w:eastAsia="Arial"/>
      <w:snapToGrid w:val="0"/>
      <w:color w:val="000000"/>
      <w:sz w:val="18"/>
      <w:szCs w:val="18"/>
    </w:rPr>
  </w:style>
  <w:style w:type="paragraph" w:styleId="a5">
    <w:name w:val="List Paragraph"/>
    <w:basedOn w:val="a"/>
    <w:uiPriority w:val="99"/>
    <w:rsid w:val="006B4C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wl</cp:lastModifiedBy>
  <cp:revision>7</cp:revision>
  <dcterms:created xsi:type="dcterms:W3CDTF">2023-03-23T07:52:00Z</dcterms:created>
  <dcterms:modified xsi:type="dcterms:W3CDTF">2023-03-23T09:17:00Z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2023-03-23T14:23:35Z</vt:filetime>
  </property>
  <property fmtid="{D5CDD505-2E9C-101B-9397-08002B2CF9AE}" pid="4" name="KSOProductBuildVer">
    <vt:lpwstr>2052-11.1.0.13703</vt:lpwstr>
  </property>
  <property fmtid="{D5CDD505-2E9C-101B-9397-08002B2CF9AE}" pid="5" name="ICV">
    <vt:lpwstr>2602444BBEA64B58B3AFD652E639ED33</vt:lpwstr>
  </property>
</Properties>
</file>