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25" w:rsidRDefault="00FF3F51">
      <w:pPr>
        <w:jc w:val="center"/>
        <w:rPr>
          <w:rFonts w:ascii="宋体" w:eastAsia="宋体" w:hAnsi="宋体"/>
          <w:sz w:val="24"/>
        </w:rPr>
      </w:pPr>
      <w:r>
        <w:rPr>
          <w:rFonts w:ascii="宋体" w:eastAsia="宋体" w:hAnsi="宋体"/>
          <w:sz w:val="24"/>
        </w:rPr>
        <w:t>滨江院区危化品室改造要求</w:t>
      </w:r>
    </w:p>
    <w:p w:rsidR="00984425" w:rsidRDefault="00FF3F51">
      <w:pPr>
        <w:pStyle w:val="2"/>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一、技术要求</w:t>
      </w:r>
    </w:p>
    <w:p w:rsidR="00984425" w:rsidRDefault="00FF3F51">
      <w:pPr>
        <w:numPr>
          <w:ilvl w:val="0"/>
          <w:numId w:val="1"/>
        </w:numPr>
        <w:rPr>
          <w:rFonts w:ascii="宋体" w:eastAsia="宋体" w:hAnsi="宋体"/>
        </w:rPr>
      </w:pPr>
      <w:r>
        <w:rPr>
          <w:rFonts w:ascii="宋体" w:eastAsia="宋体" w:hAnsi="宋体" w:hint="eastAsia"/>
        </w:rPr>
        <w:t>库房地址为滨江院区科研楼一楼的西面房间，图纸由供应商根据现场勘察绘制，并出具设计图。</w:t>
      </w:r>
    </w:p>
    <w:p w:rsidR="00984425" w:rsidRDefault="00FF3F51">
      <w:pPr>
        <w:numPr>
          <w:ilvl w:val="0"/>
          <w:numId w:val="1"/>
        </w:numPr>
        <w:rPr>
          <w:rFonts w:ascii="宋体" w:eastAsia="宋体" w:hAnsi="宋体"/>
        </w:rPr>
      </w:pPr>
      <w:r>
        <w:rPr>
          <w:rFonts w:ascii="宋体" w:eastAsia="宋体" w:hAnsi="宋体" w:hint="eastAsia"/>
        </w:rPr>
        <w:t>库房的墙面需要进行实体墙面建设，建设应满足化学品库房建设标准。</w:t>
      </w:r>
    </w:p>
    <w:p w:rsidR="00984425" w:rsidRDefault="00FF3F51">
      <w:pPr>
        <w:numPr>
          <w:ilvl w:val="0"/>
          <w:numId w:val="1"/>
        </w:numPr>
        <w:rPr>
          <w:rFonts w:ascii="宋体" w:eastAsia="宋体" w:hAnsi="宋体"/>
        </w:rPr>
      </w:pPr>
      <w:r>
        <w:rPr>
          <w:rFonts w:ascii="宋体" w:eastAsia="宋体" w:hAnsi="宋体" w:hint="eastAsia"/>
        </w:rPr>
        <w:t>供应商自行承担现场供电及网络的整体要求。</w:t>
      </w:r>
    </w:p>
    <w:p w:rsidR="00984425" w:rsidRDefault="00FF3F51">
      <w:pPr>
        <w:numPr>
          <w:ilvl w:val="0"/>
          <w:numId w:val="1"/>
        </w:numPr>
        <w:rPr>
          <w:rFonts w:ascii="宋体" w:eastAsia="宋体" w:hAnsi="宋体"/>
        </w:rPr>
      </w:pPr>
      <w:r>
        <w:rPr>
          <w:rFonts w:ascii="宋体" w:eastAsia="宋体" w:hAnsi="宋体" w:hint="eastAsia"/>
        </w:rPr>
        <w:t>提供施工方案，包括</w:t>
      </w:r>
      <w:bookmarkStart w:id="0" w:name="_Toc12829"/>
      <w:r>
        <w:rPr>
          <w:rFonts w:ascii="宋体" w:eastAsia="宋体" w:hAnsi="宋体" w:hint="eastAsia"/>
        </w:rPr>
        <w:t>设计草图</w:t>
      </w:r>
      <w:bookmarkEnd w:id="0"/>
      <w:r>
        <w:rPr>
          <w:rFonts w:ascii="宋体" w:eastAsia="宋体" w:hAnsi="宋体" w:hint="eastAsia"/>
        </w:rPr>
        <w:t>，施工要求。</w:t>
      </w:r>
    </w:p>
    <w:p w:rsidR="00984425" w:rsidRDefault="00FF3F51">
      <w:pPr>
        <w:numPr>
          <w:ilvl w:val="0"/>
          <w:numId w:val="1"/>
        </w:numPr>
        <w:rPr>
          <w:rFonts w:ascii="宋体" w:eastAsia="宋体" w:hAnsi="宋体"/>
        </w:rPr>
      </w:pPr>
      <w:r>
        <w:rPr>
          <w:rFonts w:ascii="宋体" w:eastAsia="宋体" w:hAnsi="宋体" w:hint="eastAsia"/>
        </w:rPr>
        <w:t>提供项目实施步骤和方案。</w:t>
      </w:r>
    </w:p>
    <w:p w:rsidR="00984425" w:rsidRDefault="00FF3F51">
      <w:pPr>
        <w:numPr>
          <w:ilvl w:val="0"/>
          <w:numId w:val="1"/>
        </w:numPr>
        <w:rPr>
          <w:rFonts w:ascii="宋体" w:eastAsia="宋体" w:hAnsi="宋体"/>
        </w:rPr>
      </w:pPr>
      <w:r>
        <w:rPr>
          <w:rFonts w:ascii="宋体" w:eastAsia="宋体" w:hAnsi="宋体" w:hint="eastAsia"/>
        </w:rPr>
        <w:t>现场安装的公司需要具备防爆电气设备安装、检修、维护资格证书。</w:t>
      </w:r>
    </w:p>
    <w:p w:rsidR="00984425" w:rsidRDefault="00FF3F51">
      <w:pPr>
        <w:numPr>
          <w:ilvl w:val="0"/>
          <w:numId w:val="1"/>
        </w:numPr>
        <w:rPr>
          <w:rFonts w:ascii="宋体" w:eastAsia="宋体" w:hAnsi="宋体"/>
        </w:rPr>
      </w:pPr>
      <w:r>
        <w:rPr>
          <w:rFonts w:ascii="宋体" w:eastAsia="宋体" w:hAnsi="宋体" w:hint="eastAsia"/>
        </w:rPr>
        <w:t>库房内部需求清单：</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849"/>
        <w:gridCol w:w="850"/>
        <w:gridCol w:w="6215"/>
      </w:tblGrid>
      <w:tr w:rsidR="00984425" w:rsidTr="009A6830">
        <w:trPr>
          <w:trHeight w:val="379"/>
          <w:tblHeader/>
          <w:jc w:val="center"/>
        </w:trPr>
        <w:tc>
          <w:tcPr>
            <w:tcW w:w="756"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9"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850"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215" w:type="dxa"/>
            <w:vAlign w:val="center"/>
          </w:tcPr>
          <w:p w:rsidR="00984425" w:rsidRDefault="00FF3F51" w:rsidP="009A6830">
            <w:pPr>
              <w:adjustRightInd w:val="0"/>
              <w:snapToGrid w:val="0"/>
              <w:spacing w:line="280" w:lineRule="exact"/>
              <w:jc w:val="center"/>
              <w:rPr>
                <w:rFonts w:ascii="宋体" w:eastAsia="宋体" w:hAnsi="宋体" w:cs="宋体"/>
                <w:b/>
                <w:bCs/>
                <w:szCs w:val="21"/>
              </w:rPr>
            </w:pPr>
            <w:r>
              <w:rPr>
                <w:rFonts w:ascii="宋体" w:eastAsia="宋体" w:hAnsi="宋体" w:cs="宋体" w:hint="eastAsia"/>
                <w:b/>
                <w:bCs/>
                <w:szCs w:val="21"/>
              </w:rPr>
              <w:t>技术参数要求</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849" w:type="dxa"/>
            <w:vAlign w:val="center"/>
          </w:tcPr>
          <w:p w:rsidR="00984425" w:rsidRDefault="00FF3F51">
            <w:pPr>
              <w:adjustRightInd w:val="0"/>
              <w:snapToGrid w:val="0"/>
              <w:spacing w:line="288" w:lineRule="auto"/>
              <w:jc w:val="center"/>
              <w:rPr>
                <w:rFonts w:ascii="宋体" w:eastAsia="宋体" w:hAnsi="宋体" w:cs="宋体"/>
                <w:szCs w:val="21"/>
              </w:rPr>
            </w:pPr>
            <w:r>
              <w:rPr>
                <w:rFonts w:ascii="宋体" w:eastAsia="宋体" w:hAnsi="宋体" w:cs="宋体" w:hint="eastAsia"/>
                <w:color w:val="000000"/>
                <w:kern w:val="0"/>
                <w:szCs w:val="21"/>
                <w:lang w:bidi="ar"/>
              </w:rPr>
              <w:t>防火防盗门</w:t>
            </w:r>
          </w:p>
        </w:tc>
        <w:tc>
          <w:tcPr>
            <w:tcW w:w="850" w:type="dxa"/>
            <w:vAlign w:val="center"/>
          </w:tcPr>
          <w:p w:rsidR="00984425" w:rsidRDefault="00FF3F51">
            <w:pPr>
              <w:adjustRightInd w:val="0"/>
              <w:snapToGrid w:val="0"/>
              <w:spacing w:line="288" w:lineRule="auto"/>
              <w:jc w:val="center"/>
              <w:rPr>
                <w:rFonts w:ascii="宋体" w:eastAsia="宋体" w:hAnsi="宋体" w:cs="宋体"/>
                <w:sz w:val="22"/>
                <w:szCs w:val="22"/>
              </w:rPr>
            </w:pPr>
            <w:r>
              <w:rPr>
                <w:rFonts w:ascii="宋体" w:eastAsia="宋体" w:hAnsi="宋体" w:cs="宋体" w:hint="eastAsia"/>
                <w:sz w:val="22"/>
                <w:szCs w:val="22"/>
              </w:rPr>
              <w:t>1</w:t>
            </w:r>
          </w:p>
        </w:tc>
        <w:tc>
          <w:tcPr>
            <w:tcW w:w="6215" w:type="dxa"/>
            <w:vAlign w:val="center"/>
          </w:tcPr>
          <w:p w:rsidR="00984425" w:rsidRDefault="00FF3F51" w:rsidP="009A6830">
            <w:pPr>
              <w:pStyle w:val="2"/>
              <w:tabs>
                <w:tab w:val="left" w:pos="627"/>
              </w:tabs>
              <w:spacing w:line="280" w:lineRule="exact"/>
              <w:ind w:left="0" w:firstLine="0"/>
              <w:rPr>
                <w:rFonts w:ascii="宋体" w:eastAsia="宋体" w:hAnsi="宋体" w:cs="宋体"/>
                <w:b w:val="0"/>
                <w:bCs w:val="0"/>
                <w:sz w:val="21"/>
                <w:szCs w:val="21"/>
              </w:rPr>
            </w:pPr>
            <w:r>
              <w:rPr>
                <w:rFonts w:ascii="宋体" w:eastAsia="宋体" w:hAnsi="宋体" w:cs="宋体" w:hint="eastAsia"/>
                <w:b w:val="0"/>
                <w:bCs w:val="0"/>
                <w:sz w:val="21"/>
                <w:szCs w:val="21"/>
              </w:rPr>
              <w:t>1.防火等级：甲级</w:t>
            </w:r>
            <w:r w:rsidR="00D03E55">
              <w:rPr>
                <w:rFonts w:ascii="宋体" w:eastAsia="宋体" w:hAnsi="宋体" w:cs="宋体" w:hint="eastAsia"/>
                <w:b w:val="0"/>
                <w:bCs w:val="0"/>
                <w:sz w:val="21"/>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2.具体尺寸根据设计图安装到位</w:t>
            </w:r>
            <w:r w:rsidR="002A79E0">
              <w:rPr>
                <w:rFonts w:ascii="宋体" w:eastAsia="宋体" w:hAnsi="宋体" w:hint="eastAsia"/>
                <w:szCs w:val="21"/>
              </w:rPr>
              <w:t>。</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1849" w:type="dxa"/>
            <w:vAlign w:val="center"/>
          </w:tcPr>
          <w:p w:rsidR="00984425" w:rsidRDefault="00FF3F51">
            <w:pPr>
              <w:adjustRightInd w:val="0"/>
              <w:snapToGrid w:val="0"/>
              <w:spacing w:line="288" w:lineRule="auto"/>
              <w:jc w:val="center"/>
              <w:rPr>
                <w:rFonts w:ascii="宋体" w:eastAsia="宋体" w:hAnsi="宋体" w:cs="宋体"/>
                <w:szCs w:val="21"/>
              </w:rPr>
            </w:pPr>
            <w:r>
              <w:rPr>
                <w:rFonts w:ascii="宋体" w:eastAsia="宋体" w:hAnsi="宋体" w:cs="宋体" w:hint="eastAsia"/>
                <w:color w:val="000000"/>
                <w:kern w:val="0"/>
                <w:szCs w:val="21"/>
                <w:lang w:bidi="ar"/>
              </w:rPr>
              <w:t>单向进风阀</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rPr>
                <w:rFonts w:ascii="宋体" w:eastAsia="宋体" w:hAnsi="宋体"/>
                <w:szCs w:val="21"/>
              </w:rPr>
            </w:pPr>
            <w:r>
              <w:rPr>
                <w:rFonts w:ascii="宋体" w:eastAsia="宋体" w:hAnsi="宋体" w:hint="eastAsia"/>
                <w:szCs w:val="21"/>
              </w:rPr>
              <w:t>1.采用优质镀锌板碳钢材质，环保无污染</w:t>
            </w:r>
            <w:r w:rsidR="00D03E55">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2.钨钢弹簧复位，风机开启阀门自动打开，风机停止阀门自动关闭。风阀阀叶采用优质铝板激光切割成型，密闭性好，拆卸方便，质量稳定可靠</w:t>
            </w:r>
            <w:r w:rsidR="002A79E0">
              <w:rPr>
                <w:rFonts w:ascii="宋体" w:eastAsia="宋体" w:hAnsi="宋体" w:hint="eastAsia"/>
                <w:szCs w:val="21"/>
              </w:rPr>
              <w:t>。</w:t>
            </w:r>
          </w:p>
        </w:tc>
      </w:tr>
      <w:tr w:rsidR="00984425" w:rsidTr="009A6830">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防爆配电箱</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rPr>
                <w:rFonts w:ascii="宋体" w:eastAsia="宋体" w:hAnsi="宋体" w:cs="宋体"/>
                <w:b/>
                <w:bCs/>
                <w:szCs w:val="21"/>
              </w:rPr>
            </w:pPr>
            <w:r>
              <w:rPr>
                <w:rFonts w:ascii="宋体" w:eastAsia="宋体" w:hAnsi="宋体" w:cs="宋体" w:hint="eastAsia"/>
                <w:szCs w:val="21"/>
              </w:rPr>
              <w:t>1.防爆标志：Ex d e IIB T4 Gb/Ex d e IIC T4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2.防护等级：IP65</w:t>
            </w:r>
          </w:p>
          <w:p w:rsidR="00984425" w:rsidRDefault="00FF3F51" w:rsidP="009A6830">
            <w:pPr>
              <w:pStyle w:val="2"/>
              <w:spacing w:line="280" w:lineRule="exact"/>
              <w:jc w:val="both"/>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w:t>
            </w:r>
            <w:r w:rsidR="002A79E0">
              <w:rPr>
                <w:rFonts w:ascii="宋体" w:eastAsia="宋体" w:hAnsi="宋体" w:cs="宋体" w:hint="eastAsia"/>
                <w:b w:val="0"/>
                <w:bCs w:val="0"/>
                <w:sz w:val="21"/>
                <w:szCs w:val="21"/>
                <w:lang w:val="en-US"/>
              </w:rPr>
              <w:t>额定电压：</w:t>
            </w:r>
            <w:r>
              <w:rPr>
                <w:rFonts w:ascii="宋体" w:eastAsia="宋体" w:hAnsi="宋体" w:cs="宋体" w:hint="eastAsia"/>
                <w:b w:val="0"/>
                <w:bCs w:val="0"/>
                <w:sz w:val="21"/>
                <w:szCs w:val="21"/>
                <w:lang w:val="en-US"/>
              </w:rPr>
              <w:t>AC380V/220V 500A</w:t>
            </w:r>
          </w:p>
          <w:p w:rsidR="00984425" w:rsidRDefault="00FF3F51" w:rsidP="009A6830">
            <w:pPr>
              <w:spacing w:line="280" w:lineRule="exact"/>
              <w:rPr>
                <w:rFonts w:ascii="宋体" w:eastAsia="宋体" w:hAnsi="宋体"/>
                <w:szCs w:val="21"/>
              </w:rPr>
            </w:pPr>
            <w:r>
              <w:rPr>
                <w:rFonts w:ascii="宋体" w:eastAsia="宋体" w:hAnsi="宋体" w:hint="eastAsia"/>
                <w:szCs w:val="21"/>
              </w:rPr>
              <w:t>4.防爆箱壳体采用高强度铝合金一次性压铸成型，外壳结构紧凑合理，强度好，防爆性能优良；表面经高速抛光，清理后高压静电喷塑，表面塑粉附着力强，具有良好的防腐性能</w:t>
            </w:r>
          </w:p>
          <w:p w:rsidR="00984425" w:rsidRDefault="00FF3F51" w:rsidP="009A6830">
            <w:pPr>
              <w:spacing w:line="280" w:lineRule="exact"/>
              <w:rPr>
                <w:rFonts w:ascii="宋体" w:eastAsia="宋体" w:hAnsi="宋体"/>
                <w:szCs w:val="21"/>
              </w:rPr>
            </w:pPr>
            <w:r>
              <w:rPr>
                <w:rFonts w:ascii="宋体" w:eastAsia="宋体" w:hAnsi="宋体" w:hint="eastAsia"/>
                <w:szCs w:val="21"/>
              </w:rPr>
              <w:t>5.适用环境：适用于爆炸性气体环境1区、2区；适用于可燃性粉尘环境20区、21区、22区；适用于IIA、IIB级爆炸性气体环境；适用于温度组别为T1-T6的环境；适用于石油采炼、储存、化工、医药、纺织、印染等爆炸性危险环境</w:t>
            </w:r>
          </w:p>
        </w:tc>
      </w:tr>
      <w:tr w:rsidR="00984425" w:rsidTr="009A6830">
        <w:trPr>
          <w:trHeight w:val="2138"/>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防爆控制箱</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cs="宋体"/>
                <w:b/>
                <w:bCs/>
                <w:szCs w:val="21"/>
              </w:rPr>
            </w:pPr>
            <w:r>
              <w:rPr>
                <w:rFonts w:ascii="宋体" w:eastAsia="宋体" w:hAnsi="宋体" w:cs="宋体" w:hint="eastAsia"/>
                <w:szCs w:val="21"/>
              </w:rPr>
              <w:t>1.防爆标志：Ex d e IIB T4 Gb/Ex d e IIC T4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2.防护等级：IP65</w:t>
            </w:r>
          </w:p>
          <w:p w:rsidR="00984425" w:rsidRDefault="00FF3F51" w:rsidP="009A6830">
            <w:pPr>
              <w:pStyle w:val="2"/>
              <w:spacing w:line="280" w:lineRule="exact"/>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3.额定电压：AC380V/220V 500A</w:t>
            </w:r>
          </w:p>
          <w:p w:rsidR="00984425" w:rsidRDefault="00FF3F51" w:rsidP="009A6830">
            <w:pPr>
              <w:adjustRightInd w:val="0"/>
              <w:snapToGrid w:val="0"/>
              <w:spacing w:line="280" w:lineRule="exact"/>
              <w:jc w:val="left"/>
              <w:rPr>
                <w:rFonts w:ascii="宋体" w:eastAsia="宋体" w:hAnsi="宋体" w:cs="宋体"/>
                <w:szCs w:val="21"/>
              </w:rPr>
            </w:pPr>
            <w:r>
              <w:rPr>
                <w:rFonts w:ascii="宋体" w:eastAsia="宋体" w:hAnsi="宋体" w:cs="宋体" w:hint="eastAsia"/>
                <w:szCs w:val="21"/>
              </w:rPr>
              <w:t>4.适用环境：适用于爆炸性气体环境1区、2区；适用于可燃性粉尘环境20区、21区、22区；适用于IIA、IIB级爆炸性气体环境；适用于温度组别为T1-T6的环境；适用于石油采炼、储存、化工、医药、纺织、印染等爆炸性危险环境。</w:t>
            </w:r>
          </w:p>
        </w:tc>
      </w:tr>
      <w:tr w:rsidR="00984425" w:rsidTr="009A6830">
        <w:trPr>
          <w:trHeight w:val="3285"/>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防爆声光报警器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cs="宋体"/>
                <w:b/>
                <w:bCs/>
                <w:szCs w:val="21"/>
              </w:rPr>
            </w:pPr>
            <w:r>
              <w:rPr>
                <w:rFonts w:ascii="宋体" w:eastAsia="宋体" w:hAnsi="宋体" w:cs="宋体" w:hint="eastAsia"/>
                <w:szCs w:val="21"/>
              </w:rPr>
              <w:t>1.防爆标志：Ex d IIC T5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2.防护等级：IP6X</w:t>
            </w:r>
          </w:p>
          <w:p w:rsidR="00984425" w:rsidRDefault="00FF3F51" w:rsidP="009A6830">
            <w:pPr>
              <w:pStyle w:val="2"/>
              <w:spacing w:line="280" w:lineRule="exact"/>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3.额定电压：AC220V 5W</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4.产品由透明件、玻璃压圈、螺纹压圈、壳体、螺纹圈、阻火片和防爆填料函等部分组成内装接线端子、蜂鸣器和报警灯组件，配用的防爆填料函已取得防爆合格证</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5.外壳材质为ZL102铸铝，透明件材质为钢化玻璃</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6.引入装置尺寸：</w:t>
            </w:r>
            <w:r w:rsidR="00D03E55">
              <w:rPr>
                <w:rFonts w:ascii="宋体" w:eastAsia="宋体" w:hAnsi="宋体" w:cs="宋体" w:hint="eastAsia"/>
                <w:szCs w:val="21"/>
              </w:rPr>
              <w:t>1-M25x15</w:t>
            </w:r>
            <w:r>
              <w:rPr>
                <w:rFonts w:ascii="宋体" w:eastAsia="宋体" w:hAnsi="宋体" w:cs="宋体" w:hint="eastAsia"/>
                <w:szCs w:val="21"/>
              </w:rPr>
              <w:t>防爆填料函</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7.适用于1区、2区危险场所；IIA、IIB、IIC类爆炸性气体环境；</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20区、21区、22区危险场所；可燃性粉尘环境；户内、户外（IP65）</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应用于石油、化工、航天、纺织、印染等场所。</w:t>
            </w:r>
          </w:p>
        </w:tc>
      </w:tr>
      <w:tr w:rsidR="00984425" w:rsidTr="009A6830">
        <w:trPr>
          <w:trHeight w:val="3556"/>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6</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防爆静电释放装置</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pStyle w:val="2"/>
              <w:spacing w:line="280" w:lineRule="exact"/>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1.</w:t>
            </w:r>
            <w:r>
              <w:rPr>
                <w:rFonts w:ascii="宋体" w:eastAsia="宋体" w:hAnsi="宋体" w:cs="宋体" w:hint="eastAsia"/>
                <w:b w:val="0"/>
                <w:bCs w:val="0"/>
                <w:sz w:val="21"/>
                <w:szCs w:val="21"/>
              </w:rPr>
              <w:t>防爆标志</w:t>
            </w:r>
            <w:r>
              <w:rPr>
                <w:rFonts w:ascii="宋体" w:eastAsia="宋体" w:hAnsi="宋体" w:cs="宋体" w:hint="eastAsia"/>
                <w:b w:val="0"/>
                <w:bCs w:val="0"/>
                <w:sz w:val="21"/>
                <w:szCs w:val="21"/>
                <w:lang w:val="en-US"/>
              </w:rPr>
              <w:t>：Ex ia IIC T6 Ga/Ex ia IIIC T200</w:t>
            </w:r>
            <w:r w:rsidR="005E12A6">
              <w:rPr>
                <w:rFonts w:ascii="宋体" w:eastAsia="宋体" w:hAnsi="宋体" w:cs="宋体" w:hint="eastAsia"/>
                <w:b w:val="0"/>
                <w:bCs w:val="0"/>
                <w:sz w:val="21"/>
                <w:szCs w:val="21"/>
                <w:lang w:val="en-US"/>
              </w:rPr>
              <w:t xml:space="preserve"> </w:t>
            </w:r>
            <w:r>
              <w:rPr>
                <w:rFonts w:ascii="宋体" w:eastAsia="宋体" w:hAnsi="宋体" w:cs="宋体" w:hint="eastAsia"/>
                <w:b w:val="0"/>
                <w:bCs w:val="0"/>
                <w:sz w:val="21"/>
                <w:szCs w:val="21"/>
                <w:lang w:val="en-US"/>
              </w:rPr>
              <w:t>80℃ Da</w:t>
            </w:r>
          </w:p>
          <w:p w:rsidR="00984425" w:rsidRDefault="00FF3F51" w:rsidP="009A6830">
            <w:pPr>
              <w:pStyle w:val="2"/>
              <w:spacing w:line="280" w:lineRule="exact"/>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 xml:space="preserve">2.额定电压：DC3.6V </w:t>
            </w:r>
          </w:p>
          <w:p w:rsidR="00984425" w:rsidRDefault="00FF3F51" w:rsidP="009A6830">
            <w:pPr>
              <w:spacing w:line="280" w:lineRule="exact"/>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3.立杆材质：304不锈钢</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4.立杆直径</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Φ38mm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5.立杆壁厚</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1.2mm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6.产品高度</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1000mm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7.触摸球直径</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Φ90mm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8.安装法兰壁厚</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3.0mm</w:t>
            </w:r>
          </w:p>
          <w:p w:rsidR="00984425" w:rsidRDefault="00FF3F51" w:rsidP="009A6830">
            <w:pPr>
              <w:pStyle w:val="2"/>
              <w:spacing w:line="280" w:lineRule="exact"/>
              <w:rPr>
                <w:rFonts w:ascii="宋体" w:eastAsia="宋体" w:hAnsi="宋体" w:cs="宋体"/>
                <w:b w:val="0"/>
                <w:bCs w:val="0"/>
                <w:sz w:val="21"/>
                <w:szCs w:val="21"/>
              </w:rPr>
            </w:pPr>
            <w:r>
              <w:rPr>
                <w:rFonts w:ascii="宋体" w:eastAsia="宋体" w:hAnsi="宋体" w:cs="宋体" w:hint="eastAsia"/>
                <w:b w:val="0"/>
                <w:bCs w:val="0"/>
                <w:sz w:val="21"/>
                <w:szCs w:val="21"/>
                <w:lang w:val="en-US"/>
              </w:rPr>
              <w:t>9.</w:t>
            </w:r>
            <w:r>
              <w:rPr>
                <w:rFonts w:ascii="宋体" w:eastAsia="宋体" w:hAnsi="宋体" w:cs="宋体" w:hint="eastAsia"/>
                <w:b w:val="0"/>
                <w:bCs w:val="0"/>
                <w:sz w:val="21"/>
                <w:szCs w:val="21"/>
              </w:rPr>
              <w:t>接地电缆长度≥3m</w:t>
            </w:r>
          </w:p>
          <w:p w:rsidR="00984425" w:rsidRDefault="00FF3F51" w:rsidP="009A6830">
            <w:pPr>
              <w:spacing w:line="280" w:lineRule="exact"/>
              <w:rPr>
                <w:rFonts w:ascii="宋体" w:eastAsia="宋体" w:hAnsi="宋体"/>
                <w:szCs w:val="21"/>
              </w:rPr>
            </w:pPr>
            <w:r>
              <w:rPr>
                <w:rFonts w:ascii="宋体" w:eastAsia="宋体" w:hAnsi="宋体" w:cs="宋体" w:hint="eastAsia"/>
                <w:color w:val="333333"/>
                <w:szCs w:val="21"/>
                <w:shd w:val="clear" w:color="auto" w:fill="FFFFFF"/>
              </w:rPr>
              <w:t>10.</w:t>
            </w:r>
            <w:r>
              <w:rPr>
                <w:rFonts w:ascii="宋体" w:eastAsia="宋体" w:hAnsi="宋体" w:hint="eastAsia"/>
                <w:szCs w:val="21"/>
              </w:rPr>
              <w:t>导电球采用静电亚导体球制成，能快速将静电导除于大地</w:t>
            </w:r>
            <w:r w:rsidR="00D03E55">
              <w:rPr>
                <w:rFonts w:ascii="宋体" w:eastAsia="宋体" w:hAnsi="宋体" w:hint="eastAsia"/>
                <w:szCs w:val="21"/>
              </w:rPr>
              <w:t>。</w:t>
            </w:r>
            <w:r>
              <w:rPr>
                <w:rFonts w:ascii="宋体" w:eastAsia="宋体" w:hAnsi="宋体" w:hint="eastAsia"/>
                <w:szCs w:val="21"/>
              </w:rPr>
              <w:t>立柱体衔接采用高档激光切割焊接。接地采用特种电缆，更能导除人体所携带的静电荷。</w:t>
            </w:r>
          </w:p>
        </w:tc>
      </w:tr>
      <w:tr w:rsidR="00984425">
        <w:trPr>
          <w:trHeight w:val="2144"/>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防爆手动报警按钮</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1.</w:t>
            </w:r>
            <w:r>
              <w:rPr>
                <w:rFonts w:ascii="宋体" w:eastAsia="宋体" w:hAnsi="宋体" w:hint="eastAsia"/>
                <w:szCs w:val="21"/>
              </w:rPr>
              <w:t>防爆标志 Ex d IIC T6 Gb</w:t>
            </w:r>
          </w:p>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2.</w:t>
            </w:r>
            <w:r>
              <w:rPr>
                <w:rFonts w:ascii="宋体" w:eastAsia="宋体" w:hAnsi="宋体" w:hint="eastAsia"/>
                <w:szCs w:val="21"/>
              </w:rPr>
              <w:t>防护等级 IP65</w:t>
            </w:r>
          </w:p>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3.</w:t>
            </w:r>
            <w:r>
              <w:rPr>
                <w:rFonts w:ascii="宋体" w:eastAsia="宋体" w:hAnsi="宋体" w:hint="eastAsia"/>
                <w:szCs w:val="21"/>
              </w:rPr>
              <w:t>电压</w:t>
            </w:r>
            <w:r w:rsidR="002A79E0">
              <w:rPr>
                <w:rFonts w:ascii="宋体" w:eastAsia="宋体" w:hAnsi="宋体" w:hint="eastAsia"/>
                <w:szCs w:val="21"/>
              </w:rPr>
              <w:t>：</w:t>
            </w:r>
            <w:r>
              <w:rPr>
                <w:rFonts w:ascii="宋体" w:eastAsia="宋体" w:hAnsi="宋体" w:hint="eastAsia"/>
                <w:szCs w:val="21"/>
              </w:rPr>
              <w:t>DC24V(0.5A)</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4.当人工确认火灾事故发生后，按下此按钮，即可向火灾报警控制器发出报警信号</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5.具有自锁功能，满足最新国标要求，并能有效抵御灰尘污染和潮湿空气的影响。</w:t>
            </w:r>
          </w:p>
        </w:tc>
      </w:tr>
      <w:tr w:rsidR="00984425" w:rsidTr="009A6830">
        <w:trPr>
          <w:trHeight w:val="2927"/>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8</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防爆灯具</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6215" w:type="dxa"/>
            <w:vAlign w:val="center"/>
          </w:tcPr>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1.防爆标志：Ex d e mb IIC T6 Gb</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2</w:t>
            </w:r>
            <w:r w:rsidR="00FF3F51">
              <w:rPr>
                <w:rFonts w:ascii="宋体" w:eastAsia="宋体" w:hAnsi="宋体" w:cs="宋体" w:hint="eastAsia"/>
                <w:szCs w:val="21"/>
              </w:rPr>
              <w:t>.防护等级：IP65</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3</w:t>
            </w:r>
            <w:r w:rsidR="00FF3F51">
              <w:rPr>
                <w:rFonts w:ascii="宋体" w:eastAsia="宋体" w:hAnsi="宋体" w:cs="宋体" w:hint="eastAsia"/>
                <w:szCs w:val="21"/>
              </w:rPr>
              <w:t>.额定电压：AC220V</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4</w:t>
            </w:r>
            <w:r w:rsidR="00FF3F51">
              <w:rPr>
                <w:rFonts w:ascii="宋体" w:eastAsia="宋体" w:hAnsi="宋体" w:cs="宋体" w:hint="eastAsia"/>
                <w:szCs w:val="21"/>
              </w:rPr>
              <w:t>.该产品由盖、壳体、垫板、LED 日光灯管(T8，双脚)、防爆控制开关等组成</w:t>
            </w:r>
            <w:r w:rsidR="00D03E55">
              <w:rPr>
                <w:rFonts w:ascii="宋体" w:eastAsia="宋体" w:hAnsi="宋体" w:cs="宋体" w:hint="eastAsia"/>
                <w:szCs w:val="21"/>
              </w:rPr>
              <w:t>。</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5</w:t>
            </w:r>
            <w:r w:rsidR="00FF3F51">
              <w:rPr>
                <w:rFonts w:ascii="宋体" w:eastAsia="宋体" w:hAnsi="宋体" w:cs="宋体" w:hint="eastAsia"/>
                <w:szCs w:val="21"/>
              </w:rPr>
              <w:t>.壳体材质为工程塑料(ABS)，盖材质为聚碳酸酯</w:t>
            </w:r>
            <w:r w:rsidR="00D03E55">
              <w:rPr>
                <w:rFonts w:ascii="宋体" w:eastAsia="宋体" w:hAnsi="宋体" w:cs="宋体" w:hint="eastAsia"/>
                <w:szCs w:val="21"/>
              </w:rPr>
              <w:t>。</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6</w:t>
            </w:r>
            <w:r w:rsidR="00FF3F51">
              <w:rPr>
                <w:rFonts w:ascii="宋体" w:eastAsia="宋体" w:hAnsi="宋体" w:cs="宋体" w:hint="eastAsia"/>
                <w:szCs w:val="21"/>
              </w:rPr>
              <w:t>.引入装置尺寸:1-M25x15 防爆电缆夹紧密封接头。</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7</w:t>
            </w:r>
            <w:r w:rsidR="00FF3F51">
              <w:rPr>
                <w:rFonts w:ascii="宋体" w:eastAsia="宋体" w:hAnsi="宋体" w:cs="宋体" w:hint="eastAsia"/>
                <w:szCs w:val="21"/>
              </w:rPr>
              <w:t>.适用于爆炸性坏境1区、2区场所；适用于ⅡA、ⅡB、ⅡC类爆炸性气体坏境；适用于爆炸性粉尘坏境20区、21区、22区场所；适用于温度组别为T1—T6的环境。</w:t>
            </w:r>
          </w:p>
        </w:tc>
      </w:tr>
      <w:tr w:rsidR="00984425" w:rsidTr="009A6830">
        <w:trPr>
          <w:trHeight w:val="2261"/>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9</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防爆标志应急一体灯</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e ib q IIC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2.防护等级：IP66</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w:t>
            </w:r>
          </w:p>
          <w:p w:rsidR="00984425" w:rsidRDefault="00FF3F51" w:rsidP="009A6830">
            <w:pPr>
              <w:spacing w:line="280" w:lineRule="exact"/>
              <w:rPr>
                <w:rFonts w:ascii="宋体" w:eastAsia="宋体" w:hAnsi="宋体"/>
                <w:szCs w:val="21"/>
              </w:rPr>
            </w:pPr>
            <w:r>
              <w:rPr>
                <w:rFonts w:ascii="宋体" w:eastAsia="宋体" w:hAnsi="宋体" w:hint="eastAsia"/>
                <w:szCs w:val="21"/>
              </w:rPr>
              <w:t>4.外壳材质为铝，透明件材质材质为钢化玻璃</w:t>
            </w:r>
            <w:r w:rsidR="00D03E55">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5.引入装置尺寸:2-G%压紧螺母式。</w:t>
            </w:r>
          </w:p>
          <w:p w:rsidR="00984425" w:rsidRDefault="00FF3F51" w:rsidP="009A6830">
            <w:pPr>
              <w:spacing w:line="280" w:lineRule="exact"/>
              <w:rPr>
                <w:rFonts w:ascii="宋体" w:eastAsia="宋体" w:hAnsi="宋体"/>
                <w:szCs w:val="21"/>
              </w:rPr>
            </w:pPr>
            <w:r>
              <w:rPr>
                <w:rFonts w:ascii="宋体" w:eastAsia="宋体" w:hAnsi="宋体" w:hint="eastAsia"/>
                <w:szCs w:val="21"/>
              </w:rPr>
              <w:t>6.适用环境：适用于1区、2区危险场所；适用于IIA、IIB类，温度组别为T1-T4的爆炸性气体环境</w:t>
            </w:r>
            <w:r w:rsidR="00D03E55">
              <w:rPr>
                <w:rFonts w:ascii="宋体" w:eastAsia="宋体" w:hAnsi="宋体" w:hint="eastAsia"/>
                <w:szCs w:val="21"/>
              </w:rPr>
              <w:t>。</w:t>
            </w:r>
          </w:p>
        </w:tc>
      </w:tr>
      <w:tr w:rsidR="00984425" w:rsidTr="009A6830">
        <w:trPr>
          <w:trHeight w:val="2292"/>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10</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防爆照明开关</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rPr>
                <w:rFonts w:ascii="宋体" w:eastAsia="宋体" w:hAnsi="宋体"/>
                <w:szCs w:val="21"/>
              </w:rPr>
            </w:pPr>
            <w:r>
              <w:rPr>
                <w:rFonts w:ascii="宋体" w:eastAsia="宋体" w:hAnsi="宋体" w:hint="eastAsia"/>
                <w:szCs w:val="21"/>
              </w:rPr>
              <w:t>1.防爆标志：Ex d e IIC T6 Gb</w:t>
            </w:r>
          </w:p>
          <w:p w:rsidR="00984425" w:rsidRDefault="00FF3F51" w:rsidP="009A6830">
            <w:pPr>
              <w:spacing w:line="280" w:lineRule="exact"/>
              <w:rPr>
                <w:rFonts w:ascii="宋体" w:eastAsia="宋体" w:hAnsi="宋体"/>
                <w:szCs w:val="21"/>
              </w:rPr>
            </w:pPr>
            <w:r>
              <w:rPr>
                <w:rFonts w:ascii="宋体" w:eastAsia="宋体" w:hAnsi="宋体" w:hint="eastAsia"/>
                <w:szCs w:val="21"/>
              </w:rPr>
              <w:t>2.防护等级 ：IP65</w:t>
            </w:r>
          </w:p>
          <w:p w:rsidR="00984425" w:rsidRDefault="00FF3F51" w:rsidP="009A6830">
            <w:pPr>
              <w:spacing w:line="280" w:lineRule="exact"/>
              <w:rPr>
                <w:rFonts w:ascii="宋体" w:eastAsia="宋体" w:hAnsi="宋体"/>
                <w:szCs w:val="21"/>
              </w:rPr>
            </w:pPr>
            <w:r>
              <w:rPr>
                <w:rFonts w:ascii="宋体" w:eastAsia="宋体" w:hAnsi="宋体" w:hint="eastAsia"/>
                <w:szCs w:val="21"/>
              </w:rPr>
              <w:t>3.额定电压：AC220V/380V</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产品为隔爆、增安、粉尘型结构，外壳材质为铸铝合金，最小厚度5.0mm。外壳为增安型，内部装有已取得防爆合格证的防爆控制开关，下壳体上有钢制压紧螺母式引入装置，上壳体有1个旋转开关，产品各结合面之间均有像胶密封垫或密封圈。</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11</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防爆插销</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IIB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2.防护等级：IP65</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3.额定电压：AC220V/380V</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4.产品为隔爆、粉尘型结构，外壳材质为铸铝合金，最小厚度4.5mm。插头和插座壳体上各有1个铝制压紧螺母式引入装置，外壳内装有接线板。产品各结合面之间均有橡胶密封垫。</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12</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防爆摄像头</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IIC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2.防护等级：IP68</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3.额定电压：AC220V/12V 2A</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w:t>
            </w:r>
            <w:r>
              <w:rPr>
                <w:rFonts w:ascii="宋体" w:eastAsia="宋体" w:hAnsi="宋体"/>
                <w:szCs w:val="21"/>
              </w:rPr>
              <w:t>适用于工厂具有ⅡA、ⅡB、ⅡC级T1～T6组可燃性气体、蒸气与空气形成的爆炸性混合物的0区、1区、2区场所以及可燃性粉尘与空气混合形成的20区、21区、22区爆炸危险场所。</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13</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普通摄像头</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200万以上高清录音摄像机，采用ICR红外滤片，实现色彩还原，夜晚和白天自动切换，采用POE供电技术，无需电源和交换机，网线直接供电。</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14</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防爆轴流风机</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IIB T4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2.额定电压：AC380V</w:t>
            </w:r>
          </w:p>
          <w:p w:rsidR="00984425" w:rsidRDefault="00FF3F51" w:rsidP="009A6830">
            <w:pPr>
              <w:spacing w:line="280" w:lineRule="exact"/>
              <w:rPr>
                <w:rFonts w:ascii="宋体" w:eastAsia="宋体" w:hAnsi="宋体"/>
                <w:szCs w:val="21"/>
              </w:rPr>
            </w:pPr>
            <w:r>
              <w:rPr>
                <w:rFonts w:ascii="宋体" w:eastAsia="宋体" w:hAnsi="宋体" w:hint="eastAsia"/>
                <w:szCs w:val="21"/>
              </w:rPr>
              <w:t>3.</w:t>
            </w:r>
            <w:r>
              <w:rPr>
                <w:rFonts w:ascii="宋体" w:eastAsia="宋体" w:hAnsi="宋体"/>
                <w:szCs w:val="21"/>
              </w:rPr>
              <w:t>叶轮由铝合金加工而成，以防止在运转中引起火花，电机采用隔爆型电机。风机需带支架脚和电机电压。</w:t>
            </w:r>
          </w:p>
          <w:p w:rsidR="00984425" w:rsidRDefault="00FF3F51" w:rsidP="009A6830">
            <w:pPr>
              <w:spacing w:line="280" w:lineRule="exact"/>
              <w:rPr>
                <w:rFonts w:ascii="宋体" w:eastAsia="宋体" w:hAnsi="宋体" w:cs="kaiti_gb2312"/>
                <w:color w:val="333333"/>
                <w:szCs w:val="21"/>
                <w:shd w:val="clear" w:color="auto" w:fill="FFFFFF"/>
              </w:rPr>
            </w:pPr>
            <w:r>
              <w:rPr>
                <w:rFonts w:ascii="宋体" w:eastAsia="宋体" w:hAnsi="宋体" w:hint="eastAsia"/>
                <w:szCs w:val="21"/>
              </w:rPr>
              <w:t>4.适用于</w:t>
            </w:r>
            <w:r>
              <w:rPr>
                <w:rFonts w:ascii="宋体" w:eastAsia="宋体" w:hAnsi="宋体"/>
                <w:szCs w:val="21"/>
              </w:rPr>
              <w:t>1区、2区危险场所</w:t>
            </w:r>
            <w:r>
              <w:rPr>
                <w:rFonts w:ascii="宋体" w:eastAsia="宋体" w:hAnsi="宋体" w:hint="eastAsia"/>
                <w:szCs w:val="21"/>
              </w:rPr>
              <w:t>；</w:t>
            </w:r>
            <w:r>
              <w:rPr>
                <w:rFonts w:ascii="宋体" w:eastAsia="宋体" w:hAnsi="宋体"/>
                <w:szCs w:val="21"/>
              </w:rPr>
              <w:t>IIA、IIB类爆炸性气体环境。</w:t>
            </w:r>
          </w:p>
        </w:tc>
      </w:tr>
      <w:tr w:rsidR="00984425" w:rsidTr="009A6830">
        <w:trPr>
          <w:trHeight w:val="3579"/>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15</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防爆空调</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ib mb IIC T4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2.额定电压：AC220V</w:t>
            </w:r>
          </w:p>
          <w:p w:rsidR="00984425" w:rsidRDefault="00FF3F51" w:rsidP="009A6830">
            <w:pPr>
              <w:spacing w:line="280" w:lineRule="exact"/>
              <w:rPr>
                <w:rFonts w:ascii="宋体" w:eastAsia="宋体" w:hAnsi="宋体"/>
                <w:szCs w:val="21"/>
              </w:rPr>
            </w:pPr>
            <w:r>
              <w:rPr>
                <w:rFonts w:ascii="宋体" w:eastAsia="宋体" w:hAnsi="宋体" w:hint="eastAsia"/>
                <w:szCs w:val="21"/>
              </w:rPr>
              <w:t>3.制冷/制热额定电流：10.7/5A</w:t>
            </w:r>
          </w:p>
          <w:p w:rsidR="00984425" w:rsidRDefault="00FF3F51" w:rsidP="009A6830">
            <w:pPr>
              <w:spacing w:line="280" w:lineRule="exact"/>
              <w:rPr>
                <w:rFonts w:ascii="宋体" w:eastAsia="宋体" w:hAnsi="宋体"/>
                <w:szCs w:val="21"/>
              </w:rPr>
            </w:pPr>
            <w:r>
              <w:rPr>
                <w:rFonts w:ascii="宋体" w:eastAsia="宋体" w:hAnsi="宋体" w:hint="eastAsia"/>
                <w:szCs w:val="21"/>
              </w:rPr>
              <w:t>4.制冷/制热额定功率：1.49/1.63kw</w:t>
            </w:r>
          </w:p>
          <w:p w:rsidR="00984425" w:rsidRDefault="00FF3F51" w:rsidP="009A6830">
            <w:pPr>
              <w:spacing w:line="280" w:lineRule="exact"/>
              <w:rPr>
                <w:rFonts w:ascii="宋体" w:eastAsia="宋体" w:hAnsi="宋体"/>
                <w:szCs w:val="21"/>
              </w:rPr>
            </w:pPr>
            <w:r>
              <w:rPr>
                <w:rFonts w:ascii="宋体" w:eastAsia="宋体" w:hAnsi="宋体" w:hint="eastAsia"/>
                <w:szCs w:val="21"/>
              </w:rPr>
              <w:t>5.制冷(制热)量：5kw(6.1KW)</w:t>
            </w:r>
          </w:p>
          <w:p w:rsidR="00984425" w:rsidRDefault="00FF3F51" w:rsidP="009A6830">
            <w:pPr>
              <w:spacing w:line="280" w:lineRule="exact"/>
              <w:rPr>
                <w:rFonts w:ascii="宋体" w:eastAsia="宋体" w:hAnsi="宋体"/>
                <w:szCs w:val="21"/>
              </w:rPr>
            </w:pPr>
            <w:r>
              <w:rPr>
                <w:rFonts w:ascii="宋体" w:eastAsia="宋体" w:hAnsi="宋体" w:hint="eastAsia"/>
                <w:szCs w:val="21"/>
              </w:rPr>
              <w:t>6.循环风量：1030m</w:t>
            </w:r>
            <w:r w:rsidRPr="00C63FDB">
              <w:rPr>
                <w:rFonts w:ascii="宋体" w:eastAsia="宋体" w:hAnsi="宋体" w:hint="eastAsia"/>
                <w:szCs w:val="21"/>
                <w:vertAlign w:val="superscript"/>
              </w:rPr>
              <w:t>3</w:t>
            </w:r>
            <w:r>
              <w:rPr>
                <w:rFonts w:ascii="宋体" w:eastAsia="宋体" w:hAnsi="宋体" w:hint="eastAsia"/>
                <w:szCs w:val="21"/>
              </w:rPr>
              <w:t>/h</w:t>
            </w:r>
          </w:p>
          <w:p w:rsidR="00984425" w:rsidRDefault="00FF3F51" w:rsidP="009A6830">
            <w:pPr>
              <w:spacing w:line="280" w:lineRule="exact"/>
              <w:rPr>
                <w:rFonts w:ascii="宋体" w:eastAsia="宋体" w:hAnsi="宋体"/>
                <w:szCs w:val="21"/>
              </w:rPr>
            </w:pPr>
            <w:r>
              <w:rPr>
                <w:rFonts w:ascii="宋体" w:eastAsia="宋体" w:hAnsi="宋体" w:hint="eastAsia"/>
                <w:szCs w:val="21"/>
              </w:rPr>
              <w:t>7.防水等级：</w:t>
            </w:r>
            <w:r w:rsidR="00A90808">
              <w:rPr>
                <w:rFonts w:ascii="宋体" w:eastAsia="宋体" w:hAnsi="宋体" w:hint="eastAsia"/>
                <w:szCs w:val="21"/>
              </w:rPr>
              <w:t>IPx</w:t>
            </w:r>
            <w:r>
              <w:rPr>
                <w:rFonts w:ascii="宋体" w:eastAsia="宋体" w:hAnsi="宋体" w:hint="eastAsia"/>
                <w:szCs w:val="21"/>
              </w:rPr>
              <w:t>4</w:t>
            </w:r>
          </w:p>
          <w:p w:rsidR="00984425" w:rsidRDefault="00FF3F51" w:rsidP="009A6830">
            <w:pPr>
              <w:spacing w:line="280" w:lineRule="exact"/>
              <w:rPr>
                <w:rFonts w:ascii="宋体" w:eastAsia="宋体" w:hAnsi="宋体"/>
                <w:szCs w:val="21"/>
              </w:rPr>
            </w:pPr>
            <w:r>
              <w:rPr>
                <w:rFonts w:ascii="宋体" w:eastAsia="宋体" w:hAnsi="宋体" w:hint="eastAsia"/>
                <w:szCs w:val="21"/>
              </w:rPr>
              <w:t>8.</w:t>
            </w:r>
            <w:r>
              <w:rPr>
                <w:rFonts w:ascii="宋体" w:eastAsia="宋体" w:hAnsi="宋体"/>
                <w:szCs w:val="21"/>
              </w:rPr>
              <w:t>空调机内的电器元件、电气控制部分及风扇电机均采取专用的防爆结构处理（隔爆型），电磁阀、压缩机出线及高低压压力开关采用浇封型，操作面板及管温、环温传感器等均采用其独有的本质安全型，防爆要点可靠突出。</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9.</w:t>
            </w:r>
            <w:r>
              <w:rPr>
                <w:rFonts w:ascii="宋体" w:eastAsia="宋体" w:hAnsi="宋体"/>
                <w:szCs w:val="21"/>
              </w:rPr>
              <w:t>可广泛应用于1区，2区防爆级别，存在ⅡA、ⅡB级，IIC级,T1～T4组可燃性气体、蒸汽与空气混合形成的易引发爆炸的危险场所</w:t>
            </w:r>
            <w:r>
              <w:rPr>
                <w:rFonts w:ascii="宋体" w:eastAsia="宋体" w:hAnsi="宋体" w:hint="eastAsia"/>
                <w:szCs w:val="21"/>
              </w:rPr>
              <w:t>。</w:t>
            </w:r>
          </w:p>
        </w:tc>
      </w:tr>
      <w:tr w:rsidR="00984425" w:rsidTr="009A6830">
        <w:trPr>
          <w:trHeight w:val="186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16</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防爆烟感探测器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cs="宋体"/>
                <w:color w:val="000000"/>
                <w:kern w:val="0"/>
                <w:szCs w:val="21"/>
                <w:lang w:bidi="ar"/>
              </w:rPr>
            </w:pPr>
            <w:r>
              <w:rPr>
                <w:rFonts w:ascii="宋体" w:eastAsia="宋体" w:hAnsi="宋体" w:cs="宋体" w:hint="eastAsia"/>
                <w:szCs w:val="21"/>
              </w:rPr>
              <w:t>1.防爆标志：</w:t>
            </w:r>
            <w:r>
              <w:rPr>
                <w:rFonts w:ascii="宋体" w:eastAsia="宋体" w:hAnsi="宋体" w:cs="宋体" w:hint="eastAsia"/>
                <w:color w:val="000000"/>
                <w:kern w:val="0"/>
                <w:szCs w:val="21"/>
                <w:lang w:bidi="ar"/>
              </w:rPr>
              <w:t>Ex d ib IIC T4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2.防护等级：IP65</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color w:val="333333"/>
                <w:szCs w:val="21"/>
                <w:shd w:val="clear" w:color="auto" w:fill="FFFFFF"/>
              </w:rPr>
              <w:t>工作电压：</w:t>
            </w:r>
            <w:r w:rsidR="00460EDA">
              <w:rPr>
                <w:rFonts w:ascii="宋体" w:eastAsia="宋体" w:hAnsi="宋体" w:cs="宋体" w:hint="eastAsia"/>
                <w:color w:val="333333"/>
                <w:szCs w:val="21"/>
                <w:shd w:val="clear" w:color="auto" w:fill="FFFFFF"/>
              </w:rPr>
              <w:t>DC24</w:t>
            </w:r>
            <w:bookmarkStart w:id="1" w:name="_GoBack"/>
            <w:bookmarkEnd w:id="1"/>
            <w:r>
              <w:rPr>
                <w:rFonts w:ascii="宋体" w:eastAsia="宋体" w:hAnsi="宋体" w:cs="宋体" w:hint="eastAsia"/>
                <w:color w:val="333333"/>
                <w:szCs w:val="21"/>
                <w:shd w:val="clear" w:color="auto" w:fill="FFFFFF"/>
              </w:rPr>
              <w:t>V±3V</w:t>
            </w:r>
          </w:p>
          <w:p w:rsidR="00984425" w:rsidRDefault="00FF3F51" w:rsidP="009A6830">
            <w:pPr>
              <w:widowControl/>
              <w:shd w:val="clear" w:color="auto" w:fill="FFFFFF"/>
              <w:spacing w:line="280" w:lineRule="exact"/>
              <w:rPr>
                <w:rFonts w:ascii="宋体" w:eastAsia="宋体" w:hAnsi="宋体" w:cs="宋体"/>
                <w:color w:val="333333"/>
                <w:szCs w:val="21"/>
              </w:rPr>
            </w:pPr>
            <w:r>
              <w:rPr>
                <w:rFonts w:ascii="宋体" w:eastAsia="宋体" w:hAnsi="宋体" w:cs="宋体" w:hint="eastAsia"/>
                <w:color w:val="333333"/>
                <w:kern w:val="0"/>
                <w:szCs w:val="21"/>
                <w:shd w:val="clear" w:color="auto" w:fill="FFFFFF"/>
                <w:lang w:bidi="ar"/>
              </w:rPr>
              <w:t>4.采用散射技术及进口光电器件，防虫、防尘、抗外界光线干扰性能良好。性能稳定可靠、抗潮湿性强。</w:t>
            </w:r>
          </w:p>
          <w:p w:rsidR="00984425" w:rsidRDefault="00FF3F51" w:rsidP="009A6830">
            <w:pPr>
              <w:widowControl/>
              <w:shd w:val="clear" w:color="auto" w:fill="FFFFFF"/>
              <w:spacing w:line="280" w:lineRule="exact"/>
              <w:rPr>
                <w:rFonts w:ascii="宋体" w:eastAsia="宋体" w:hAnsi="宋体" w:cs="宋体"/>
                <w:szCs w:val="21"/>
              </w:rPr>
            </w:pPr>
            <w:r>
              <w:rPr>
                <w:rFonts w:ascii="宋体" w:eastAsia="宋体" w:hAnsi="宋体" w:cs="宋体" w:hint="eastAsia"/>
                <w:color w:val="333333"/>
                <w:kern w:val="0"/>
                <w:szCs w:val="21"/>
                <w:shd w:val="clear" w:color="auto" w:fill="FFFFFF"/>
                <w:lang w:bidi="ar"/>
              </w:rPr>
              <w:t>5.配接JDAS型安全栅。安全栅采用电阻性、晶体管双重化电子开关电路，启控速度快，并可自动复原。</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17</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防爆可燃气体探测器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adjustRightInd w:val="0"/>
              <w:snapToGrid w:val="0"/>
              <w:spacing w:line="280" w:lineRule="exact"/>
              <w:jc w:val="left"/>
              <w:rPr>
                <w:rFonts w:ascii="宋体" w:eastAsia="宋体" w:hAnsi="宋体"/>
                <w:b/>
                <w:bCs/>
                <w:szCs w:val="21"/>
              </w:rPr>
            </w:pPr>
            <w:r>
              <w:rPr>
                <w:rFonts w:ascii="宋体" w:eastAsia="宋体" w:hAnsi="宋体" w:cs="宋体" w:hint="eastAsia"/>
                <w:szCs w:val="21"/>
              </w:rPr>
              <w:t>1.防爆标志：Ex d IIC T6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2.防护等级：IP66</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3.工作电压：DC24V</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4.可燃气体：-40℃</w:t>
            </w:r>
            <w:r w:rsidR="002A79E0">
              <w:rPr>
                <w:rFonts w:ascii="宋体" w:eastAsia="宋体" w:hAnsi="宋体"/>
                <w:szCs w:val="21"/>
              </w:rPr>
              <w:t>～</w:t>
            </w:r>
            <w:r>
              <w:rPr>
                <w:rFonts w:ascii="宋体" w:eastAsia="宋体" w:hAnsi="宋体" w:cs="宋体" w:hint="eastAsia"/>
                <w:szCs w:val="21"/>
              </w:rPr>
              <w:t>+70℃</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5.有毒气体：-30℃</w:t>
            </w:r>
            <w:r w:rsidR="002A79E0">
              <w:rPr>
                <w:rFonts w:ascii="宋体" w:eastAsia="宋体" w:hAnsi="宋体"/>
                <w:szCs w:val="21"/>
              </w:rPr>
              <w:t>～</w:t>
            </w:r>
            <w:r>
              <w:rPr>
                <w:rFonts w:ascii="宋体" w:eastAsia="宋体" w:hAnsi="宋体" w:cs="宋体" w:hint="eastAsia"/>
                <w:szCs w:val="21"/>
              </w:rPr>
              <w:t>+50℃</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6.湿度范围＜95%RH（无结露）</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7.进口传感器，采用自然扩散方式检测气体浓度，具有良好的灵敏度和出色的重复性。</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18</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防爆温度探测器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1.防爆标志：Ex d IIC T6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2.工作电压：24VDC</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3.能测量环境的温度和湿度，以数字的形式显示在本地的显示屏上，同时响应主机发来的命令，将测量环境的温度和湿度以电流信号输出或者将测量的数据以数据包的形式通过RS485总线上传主机。</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4.体积小、重量轻、量程宽、精度高、响应速度快、长期稳定性好。</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19</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自动灭火器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6215" w:type="dxa"/>
          </w:tcPr>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1.产品由罐体、感温玻璃喷头、压力指示器、悬挂吊环等组成。</w:t>
            </w:r>
          </w:p>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2.罐体内装有六氟丙烷灭火剂（HFC-236fa），充有适量的驱动气体氮气。</w:t>
            </w:r>
          </w:p>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3.装置喷口部位装有感温玻璃喷头，起火时，温度升高到设定动作温度68℃，玻璃球内液体膨胀，使玻璃泡胀碎，罐内的六氟丙烷灭火剂（HFC-236fa）在驱动气体氮气推动下即喷出进行自动灭火。</w:t>
            </w:r>
          </w:p>
        </w:tc>
      </w:tr>
      <w:tr w:rsidR="00984425">
        <w:trPr>
          <w:trHeight w:val="340"/>
          <w:jc w:val="center"/>
        </w:trPr>
        <w:tc>
          <w:tcPr>
            <w:tcW w:w="756"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20</w:t>
            </w:r>
          </w:p>
        </w:tc>
        <w:tc>
          <w:tcPr>
            <w:tcW w:w="1849"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磁力锁</w:t>
            </w:r>
          </w:p>
        </w:tc>
        <w:tc>
          <w:tcPr>
            <w:tcW w:w="850"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5</w:t>
            </w:r>
          </w:p>
        </w:tc>
        <w:tc>
          <w:tcPr>
            <w:tcW w:w="6215" w:type="dxa"/>
          </w:tcPr>
          <w:p w:rsidR="00984425" w:rsidRDefault="00FF3F51" w:rsidP="009A6830">
            <w:pPr>
              <w:spacing w:line="280" w:lineRule="exact"/>
              <w:rPr>
                <w:rFonts w:ascii="宋体" w:eastAsia="宋体" w:hAnsi="宋体"/>
                <w:szCs w:val="21"/>
              </w:rPr>
            </w:pPr>
            <w:r>
              <w:rPr>
                <w:rFonts w:ascii="宋体" w:eastAsia="宋体" w:hAnsi="宋体" w:hint="eastAsia"/>
                <w:szCs w:val="21"/>
              </w:rPr>
              <w:t>1.智能电子锁便于安装现有实验室常用试剂柜，用于库存的保护和权限管理，支持双人双锁功能。</w:t>
            </w:r>
          </w:p>
          <w:p w:rsidR="00984425" w:rsidRDefault="00FF3F51" w:rsidP="009A6830">
            <w:pPr>
              <w:spacing w:line="280" w:lineRule="exact"/>
              <w:rPr>
                <w:rFonts w:ascii="宋体" w:eastAsia="宋体" w:hAnsi="宋体"/>
                <w:szCs w:val="21"/>
              </w:rPr>
            </w:pPr>
            <w:r>
              <w:rPr>
                <w:rFonts w:ascii="宋体" w:eastAsia="宋体" w:hAnsi="宋体" w:hint="eastAsia"/>
                <w:szCs w:val="21"/>
              </w:rPr>
              <w:t>★2.支持防拆报警，可在被强制拆卸后发出声光报警和通知，支持开锁记录查询，实时记录每一条开锁数据并上传</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3.具有断电续航和断网续传能力，支持在离线后支持各种事件（开锁、报警等）的记录与保存，并在重新联网后上传数据</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★4.支持开关门监测</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5.支持紧急情况的手动开锁</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6.工作网络：2.4GHz WiFi</w:t>
            </w:r>
          </w:p>
          <w:p w:rsidR="00984425" w:rsidRDefault="00FF3F51" w:rsidP="009A6830">
            <w:pPr>
              <w:spacing w:line="280" w:lineRule="exact"/>
              <w:rPr>
                <w:rFonts w:ascii="宋体" w:eastAsia="宋体" w:hAnsi="宋体"/>
                <w:szCs w:val="21"/>
              </w:rPr>
            </w:pPr>
            <w:r>
              <w:rPr>
                <w:rFonts w:ascii="宋体" w:eastAsia="宋体" w:hAnsi="宋体" w:hint="eastAsia"/>
                <w:szCs w:val="21"/>
              </w:rPr>
              <w:t>7.无线标准：IEEE802.11b，802.11g，802.11n</w:t>
            </w:r>
          </w:p>
          <w:p w:rsidR="00984425" w:rsidRDefault="00FF3F51" w:rsidP="009A6830">
            <w:pPr>
              <w:spacing w:line="280" w:lineRule="exact"/>
              <w:rPr>
                <w:rFonts w:ascii="宋体" w:eastAsia="宋体" w:hAnsi="宋体"/>
                <w:szCs w:val="21"/>
              </w:rPr>
            </w:pPr>
            <w:r>
              <w:rPr>
                <w:rFonts w:ascii="宋体" w:eastAsia="宋体" w:hAnsi="宋体" w:hint="eastAsia"/>
                <w:szCs w:val="21"/>
              </w:rPr>
              <w:t>8.电源输入：5V2A</w:t>
            </w:r>
          </w:p>
          <w:p w:rsidR="00984425" w:rsidRDefault="00FF3F51" w:rsidP="009A6830">
            <w:pPr>
              <w:spacing w:line="280" w:lineRule="exact"/>
              <w:rPr>
                <w:rFonts w:ascii="宋体" w:eastAsia="宋体" w:hAnsi="宋体"/>
                <w:szCs w:val="21"/>
              </w:rPr>
            </w:pPr>
            <w:r>
              <w:rPr>
                <w:rFonts w:ascii="宋体" w:eastAsia="宋体" w:hAnsi="宋体" w:hint="eastAsia"/>
                <w:szCs w:val="21"/>
              </w:rPr>
              <w:t>9.</w:t>
            </w:r>
            <w:r w:rsidR="00E272E7">
              <w:rPr>
                <w:rFonts w:ascii="宋体" w:eastAsia="宋体" w:hAnsi="宋体" w:hint="eastAsia"/>
                <w:szCs w:val="21"/>
              </w:rPr>
              <w:t>电池容量</w:t>
            </w:r>
            <w:r>
              <w:rPr>
                <w:rFonts w:ascii="宋体" w:eastAsia="宋体" w:hAnsi="宋体" w:hint="eastAsia"/>
                <w:szCs w:val="21"/>
              </w:rPr>
              <w:t>≥2800mAh</w:t>
            </w:r>
          </w:p>
          <w:p w:rsidR="00984425" w:rsidRDefault="00FF3F51" w:rsidP="009A6830">
            <w:pPr>
              <w:spacing w:line="280" w:lineRule="exact"/>
              <w:rPr>
                <w:rFonts w:ascii="宋体" w:eastAsia="宋体" w:hAnsi="宋体"/>
                <w:szCs w:val="21"/>
              </w:rPr>
            </w:pPr>
            <w:r>
              <w:rPr>
                <w:rFonts w:ascii="宋体" w:eastAsia="宋体" w:hAnsi="宋体" w:hint="eastAsia"/>
                <w:szCs w:val="21"/>
              </w:rPr>
              <w:t>10.使用寿命≥200000</w:t>
            </w:r>
            <w:r w:rsidR="002A79E0">
              <w:rPr>
                <w:rFonts w:ascii="宋体" w:eastAsia="宋体" w:hAnsi="宋体" w:hint="eastAsia"/>
                <w:szCs w:val="21"/>
              </w:rPr>
              <w:t>次</w:t>
            </w:r>
          </w:p>
          <w:p w:rsidR="00984425" w:rsidRDefault="00FF3F51" w:rsidP="009A6830">
            <w:pPr>
              <w:spacing w:line="280" w:lineRule="exact"/>
              <w:rPr>
                <w:rFonts w:ascii="宋体" w:eastAsia="宋体" w:hAnsi="宋体"/>
                <w:szCs w:val="21"/>
              </w:rPr>
            </w:pPr>
            <w:r>
              <w:rPr>
                <w:rFonts w:ascii="宋体" w:eastAsia="宋体" w:hAnsi="宋体" w:hint="eastAsia"/>
                <w:szCs w:val="21"/>
              </w:rPr>
              <w:t>11.</w:t>
            </w:r>
            <w:r w:rsidR="00E272E7">
              <w:rPr>
                <w:rFonts w:ascii="宋体" w:eastAsia="宋体" w:hAnsi="宋体" w:hint="eastAsia"/>
                <w:szCs w:val="21"/>
              </w:rPr>
              <w:t>工作湿度</w:t>
            </w:r>
            <w:r>
              <w:rPr>
                <w:rFonts w:ascii="宋体" w:eastAsia="宋体" w:hAnsi="宋体" w:hint="eastAsia"/>
                <w:szCs w:val="21"/>
              </w:rPr>
              <w:t>≤95%</w:t>
            </w:r>
            <w:r w:rsidR="002A79E0">
              <w:rPr>
                <w:rFonts w:ascii="宋体" w:eastAsia="宋体" w:hAnsi="宋体" w:hint="eastAsia"/>
                <w:szCs w:val="21"/>
              </w:rPr>
              <w:t>（不结露）</w:t>
            </w:r>
          </w:p>
          <w:p w:rsidR="00984425" w:rsidRDefault="00FF3F51" w:rsidP="009A6830">
            <w:pPr>
              <w:spacing w:line="280" w:lineRule="exact"/>
              <w:rPr>
                <w:rFonts w:ascii="宋体" w:eastAsia="宋体" w:hAnsi="宋体"/>
                <w:szCs w:val="21"/>
              </w:rPr>
            </w:pPr>
            <w:r>
              <w:rPr>
                <w:rFonts w:ascii="宋体" w:eastAsia="宋体" w:hAnsi="宋体" w:hint="eastAsia"/>
                <w:szCs w:val="21"/>
              </w:rPr>
              <w:t>12.</w:t>
            </w:r>
            <w:r w:rsidR="00E272E7">
              <w:rPr>
                <w:rFonts w:ascii="宋体" w:eastAsia="宋体" w:hAnsi="宋体" w:hint="eastAsia"/>
                <w:szCs w:val="21"/>
              </w:rPr>
              <w:t>续航时长</w:t>
            </w:r>
            <w:r>
              <w:rPr>
                <w:rFonts w:ascii="宋体" w:eastAsia="宋体" w:hAnsi="宋体" w:hint="eastAsia"/>
                <w:szCs w:val="21"/>
              </w:rPr>
              <w:t>≥24h</w:t>
            </w:r>
          </w:p>
          <w:p w:rsidR="00984425" w:rsidRDefault="00E272E7" w:rsidP="009A6830">
            <w:pPr>
              <w:spacing w:line="280" w:lineRule="exact"/>
              <w:rPr>
                <w:rFonts w:ascii="宋体" w:eastAsia="宋体" w:hAnsi="宋体"/>
                <w:szCs w:val="21"/>
              </w:rPr>
            </w:pPr>
            <w:r>
              <w:rPr>
                <w:rFonts w:ascii="宋体" w:eastAsia="宋体" w:hAnsi="宋体" w:hint="eastAsia"/>
                <w:szCs w:val="21"/>
              </w:rPr>
              <w:t>★</w:t>
            </w:r>
            <w:r w:rsidR="00FF3F51">
              <w:rPr>
                <w:rFonts w:ascii="宋体" w:eastAsia="宋体" w:hAnsi="宋体" w:hint="eastAsia"/>
                <w:szCs w:val="21"/>
              </w:rPr>
              <w:t>13.</w:t>
            </w:r>
            <w:r>
              <w:rPr>
                <w:rFonts w:ascii="宋体" w:eastAsia="宋体" w:hAnsi="宋体" w:hint="eastAsia"/>
                <w:szCs w:val="21"/>
              </w:rPr>
              <w:t>离线存储</w:t>
            </w:r>
            <w:r w:rsidR="00FF3F51">
              <w:rPr>
                <w:rFonts w:ascii="宋体" w:eastAsia="宋体" w:hAnsi="宋体" w:hint="eastAsia"/>
                <w:szCs w:val="21"/>
              </w:rPr>
              <w:t>≥65535</w:t>
            </w:r>
            <w:r w:rsidR="002A79E0">
              <w:rPr>
                <w:rFonts w:ascii="宋体" w:eastAsia="宋体" w:hAnsi="宋体" w:hint="eastAsia"/>
                <w:szCs w:val="21"/>
              </w:rPr>
              <w:t>条</w:t>
            </w:r>
          </w:p>
          <w:p w:rsidR="00984425" w:rsidRDefault="00FF3F51" w:rsidP="009A6830">
            <w:pPr>
              <w:spacing w:line="280" w:lineRule="exact"/>
              <w:rPr>
                <w:rFonts w:ascii="宋体" w:eastAsia="宋体" w:hAnsi="宋体"/>
                <w:szCs w:val="21"/>
              </w:rPr>
            </w:pPr>
            <w:r>
              <w:rPr>
                <w:rFonts w:ascii="宋体" w:eastAsia="宋体" w:hAnsi="宋体" w:hint="eastAsia"/>
                <w:szCs w:val="21"/>
              </w:rPr>
              <w:t>14.裸机尺寸：锁体≤137mm*97mm*24mm（不含天线）；锁扣≤137mm*97mm*35mm</w:t>
            </w:r>
            <w:r w:rsidR="002A79E0">
              <w:rPr>
                <w:rFonts w:ascii="宋体" w:eastAsia="宋体" w:hAnsi="宋体" w:hint="eastAsia"/>
                <w:szCs w:val="21"/>
              </w:rPr>
              <w:t>。</w:t>
            </w:r>
          </w:p>
          <w:p w:rsidR="00097FA0" w:rsidRPr="00097FA0" w:rsidRDefault="00097FA0" w:rsidP="009A6830">
            <w:pPr>
              <w:spacing w:line="280" w:lineRule="exact"/>
              <w:rPr>
                <w:b/>
              </w:rPr>
            </w:pPr>
            <w:r w:rsidRPr="00097FA0">
              <w:rPr>
                <w:rFonts w:ascii="宋体" w:eastAsia="宋体" w:hAnsi="宋体" w:hint="eastAsia"/>
                <w:szCs w:val="21"/>
              </w:rPr>
              <w:t>15.双人双锁数据可对接到行业协会或相关管理部门，出具相关证明文件</w:t>
            </w:r>
          </w:p>
        </w:tc>
      </w:tr>
    </w:tbl>
    <w:p w:rsidR="00984425" w:rsidRDefault="00FF3F51">
      <w:pPr>
        <w:rPr>
          <w:rFonts w:ascii="宋体" w:eastAsia="宋体" w:hAnsi="宋体"/>
        </w:rPr>
      </w:pPr>
      <w:r>
        <w:rPr>
          <w:rFonts w:ascii="宋体" w:eastAsia="宋体" w:hAnsi="宋体" w:hint="eastAsia"/>
        </w:rPr>
        <w:t>备注：</w:t>
      </w:r>
      <w:r w:rsidR="00CA78FF">
        <w:rPr>
          <w:rFonts w:ascii="宋体" w:eastAsia="宋体" w:hAnsi="宋体" w:hint="eastAsia"/>
        </w:rPr>
        <w:t>1、</w:t>
      </w:r>
      <w:r>
        <w:rPr>
          <w:rFonts w:ascii="宋体" w:eastAsia="宋体" w:hAnsi="宋体" w:hint="eastAsia"/>
        </w:rPr>
        <w:t>以上产品均须符合相关国家标准生产。</w:t>
      </w:r>
    </w:p>
    <w:p w:rsidR="00CA78FF" w:rsidRPr="00CA78FF" w:rsidRDefault="00CA78FF" w:rsidP="00CA78FF">
      <w:pPr>
        <w:pStyle w:val="2"/>
        <w:ind w:leftChars="100" w:left="210" w:firstLineChars="200" w:firstLine="420"/>
        <w:rPr>
          <w:rFonts w:ascii="宋体" w:eastAsia="宋体" w:hAnsi="宋体"/>
          <w:b w:val="0"/>
          <w:bCs w:val="0"/>
          <w:sz w:val="21"/>
          <w:szCs w:val="24"/>
          <w:lang w:val="en-US"/>
        </w:rPr>
      </w:pPr>
      <w:r w:rsidRPr="00CA78FF">
        <w:rPr>
          <w:rFonts w:ascii="宋体" w:eastAsia="宋体" w:hAnsi="宋体" w:hint="eastAsia"/>
          <w:b w:val="0"/>
          <w:bCs w:val="0"/>
          <w:sz w:val="21"/>
          <w:szCs w:val="24"/>
          <w:lang w:val="en-US"/>
        </w:rPr>
        <w:t>2、</w:t>
      </w:r>
      <w:r>
        <w:rPr>
          <w:rFonts w:ascii="宋体" w:eastAsia="宋体" w:hAnsi="宋体" w:hint="eastAsia"/>
          <w:b w:val="0"/>
          <w:bCs w:val="0"/>
          <w:sz w:val="21"/>
          <w:szCs w:val="24"/>
          <w:lang w:val="en-US"/>
        </w:rPr>
        <w:t>完成以上所有</w:t>
      </w:r>
      <w:r w:rsidR="004B313F">
        <w:rPr>
          <w:rFonts w:ascii="宋体" w:eastAsia="宋体" w:hAnsi="宋体" w:hint="eastAsia"/>
          <w:b w:val="0"/>
          <w:bCs w:val="0"/>
          <w:sz w:val="21"/>
          <w:szCs w:val="24"/>
          <w:lang w:val="en-US"/>
        </w:rPr>
        <w:t>工作包含但不限于设备的运输、安装、调试、检测等所产生的一切费用</w:t>
      </w:r>
      <w:r w:rsidR="00157923">
        <w:rPr>
          <w:rFonts w:ascii="宋体" w:eastAsia="宋体" w:hAnsi="宋体" w:hint="eastAsia"/>
          <w:b w:val="0"/>
          <w:bCs w:val="0"/>
          <w:sz w:val="21"/>
          <w:szCs w:val="24"/>
          <w:lang w:val="en-US"/>
        </w:rPr>
        <w:t>均</w:t>
      </w:r>
      <w:r>
        <w:rPr>
          <w:rFonts w:ascii="宋体" w:eastAsia="宋体" w:hAnsi="宋体" w:hint="eastAsia"/>
          <w:b w:val="0"/>
          <w:bCs w:val="0"/>
          <w:sz w:val="21"/>
          <w:szCs w:val="24"/>
          <w:lang w:val="en-US"/>
        </w:rPr>
        <w:t>含在总价中。</w:t>
      </w:r>
    </w:p>
    <w:p w:rsidR="00984425" w:rsidRDefault="00FF3F51">
      <w:pPr>
        <w:rPr>
          <w:rFonts w:asciiTheme="minorEastAsia" w:hAnsiTheme="minorEastAsia"/>
          <w:b/>
          <w:bCs/>
          <w:sz w:val="28"/>
          <w:szCs w:val="28"/>
        </w:rPr>
      </w:pPr>
      <w:r>
        <w:rPr>
          <w:rFonts w:asciiTheme="minorEastAsia" w:hAnsiTheme="minorEastAsia" w:hint="eastAsia"/>
          <w:b/>
          <w:bCs/>
          <w:sz w:val="28"/>
          <w:szCs w:val="28"/>
        </w:rPr>
        <w:t>二、商务要求</w:t>
      </w:r>
    </w:p>
    <w:p w:rsidR="00984425" w:rsidRDefault="00FF3F51">
      <w:pPr>
        <w:rPr>
          <w:rFonts w:ascii="宋体" w:eastAsia="宋体" w:hAnsi="宋体"/>
        </w:rPr>
      </w:pPr>
      <w:r>
        <w:rPr>
          <w:rFonts w:ascii="宋体" w:eastAsia="宋体" w:hAnsi="宋体" w:hint="eastAsia"/>
        </w:rPr>
        <w:t>1、保修期≥1年</w:t>
      </w:r>
    </w:p>
    <w:p w:rsidR="00984425" w:rsidRDefault="00FF3F51">
      <w:pPr>
        <w:rPr>
          <w:rFonts w:ascii="宋体" w:eastAsia="宋体" w:hAnsi="宋体"/>
        </w:rPr>
      </w:pPr>
      <w:r>
        <w:rPr>
          <w:rFonts w:ascii="宋体" w:eastAsia="宋体" w:hAnsi="宋体" w:hint="eastAsia"/>
        </w:rPr>
        <w:t>2、</w:t>
      </w:r>
      <w:r>
        <w:rPr>
          <w:rFonts w:ascii="宋体" w:eastAsia="宋体" w:hAnsi="宋体"/>
        </w:rPr>
        <w:t>付款方式</w:t>
      </w:r>
      <w:r>
        <w:rPr>
          <w:rFonts w:ascii="宋体" w:eastAsia="宋体" w:hAnsi="宋体" w:hint="eastAsia"/>
        </w:rPr>
        <w:t>：合同签订后，支付合同金额的30%作为预付款，所有产品验收合格后支付剩余费用。</w:t>
      </w:r>
    </w:p>
    <w:p w:rsidR="00984425" w:rsidRDefault="00984425">
      <w:pPr>
        <w:rPr>
          <w:rFonts w:ascii="宋体" w:eastAsia="宋体" w:hAnsi="宋体"/>
        </w:rPr>
      </w:pPr>
    </w:p>
    <w:sectPr w:rsidR="00984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F5" w:rsidRDefault="00133BF5" w:rsidP="002A79E0">
      <w:r>
        <w:separator/>
      </w:r>
    </w:p>
  </w:endnote>
  <w:endnote w:type="continuationSeparator" w:id="0">
    <w:p w:rsidR="00133BF5" w:rsidRDefault="00133BF5" w:rsidP="002A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kaiti_gb2312">
    <w:altName w:val="Segoe Print"/>
    <w:panose1 w:val="0201060906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F5" w:rsidRDefault="00133BF5" w:rsidP="002A79E0">
      <w:r>
        <w:separator/>
      </w:r>
    </w:p>
  </w:footnote>
  <w:footnote w:type="continuationSeparator" w:id="0">
    <w:p w:rsidR="00133BF5" w:rsidRDefault="00133BF5" w:rsidP="002A7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C9DFE"/>
    <w:multiLevelType w:val="singleLevel"/>
    <w:tmpl w:val="F0EC9D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mY5NmI4N2QxNTIwMDJlOTZhMDBhYTgyYjVmODkifQ=="/>
  </w:docVars>
  <w:rsids>
    <w:rsidRoot w:val="6B8407B9"/>
    <w:rsid w:val="00097FA0"/>
    <w:rsid w:val="000B63DA"/>
    <w:rsid w:val="000D7498"/>
    <w:rsid w:val="000F0E0D"/>
    <w:rsid w:val="000F2149"/>
    <w:rsid w:val="00133BF5"/>
    <w:rsid w:val="00157923"/>
    <w:rsid w:val="001A0AE6"/>
    <w:rsid w:val="002A79E0"/>
    <w:rsid w:val="003615C5"/>
    <w:rsid w:val="00363ECA"/>
    <w:rsid w:val="003C6274"/>
    <w:rsid w:val="004237A0"/>
    <w:rsid w:val="00460EDA"/>
    <w:rsid w:val="004B313F"/>
    <w:rsid w:val="004B722D"/>
    <w:rsid w:val="00547F2A"/>
    <w:rsid w:val="005C5A3D"/>
    <w:rsid w:val="005E12A6"/>
    <w:rsid w:val="006B6541"/>
    <w:rsid w:val="007C5C4B"/>
    <w:rsid w:val="00835380"/>
    <w:rsid w:val="00865320"/>
    <w:rsid w:val="008C2F2E"/>
    <w:rsid w:val="00984425"/>
    <w:rsid w:val="009A011A"/>
    <w:rsid w:val="009A418B"/>
    <w:rsid w:val="009A6830"/>
    <w:rsid w:val="009F575C"/>
    <w:rsid w:val="00A13D06"/>
    <w:rsid w:val="00A90808"/>
    <w:rsid w:val="00AF6317"/>
    <w:rsid w:val="00B2128F"/>
    <w:rsid w:val="00C63FDB"/>
    <w:rsid w:val="00CA78FF"/>
    <w:rsid w:val="00D00099"/>
    <w:rsid w:val="00D03E55"/>
    <w:rsid w:val="00DA7C2B"/>
    <w:rsid w:val="00DB0F14"/>
    <w:rsid w:val="00E1093A"/>
    <w:rsid w:val="00E272E7"/>
    <w:rsid w:val="00F3421B"/>
    <w:rsid w:val="00FB368E"/>
    <w:rsid w:val="00FC7E8F"/>
    <w:rsid w:val="00FE1773"/>
    <w:rsid w:val="00FF2313"/>
    <w:rsid w:val="00FF3F51"/>
    <w:rsid w:val="0A9E23C5"/>
    <w:rsid w:val="32756672"/>
    <w:rsid w:val="577F4C25"/>
    <w:rsid w:val="6B8407B9"/>
    <w:rsid w:val="74C72DEA"/>
    <w:rsid w:val="7A5D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eastAsia="宋体"/>
    </w:rPr>
  </w:style>
  <w:style w:type="paragraph" w:styleId="a4">
    <w:name w:val="annotation text"/>
    <w:basedOn w:val="a"/>
    <w:link w:val="Char"/>
    <w:qFormat/>
    <w:pPr>
      <w:jc w:val="left"/>
    </w:pPr>
  </w:style>
  <w:style w:type="paragraph" w:styleId="4">
    <w:name w:val="index 4"/>
    <w:basedOn w:val="a"/>
    <w:next w:val="a"/>
    <w:uiPriority w:val="99"/>
    <w:unhideWhenUsed/>
    <w:qFormat/>
    <w:pPr>
      <w:ind w:leftChars="600" w:left="600"/>
    </w:pPr>
    <w:rPr>
      <w:rFonts w:ascii="Verdana" w:hAnsi="Verdana"/>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eastAsia="宋体"/>
    </w:rPr>
  </w:style>
  <w:style w:type="paragraph" w:styleId="a4">
    <w:name w:val="annotation text"/>
    <w:basedOn w:val="a"/>
    <w:link w:val="Char"/>
    <w:qFormat/>
    <w:pPr>
      <w:jc w:val="left"/>
    </w:pPr>
  </w:style>
  <w:style w:type="paragraph" w:styleId="4">
    <w:name w:val="index 4"/>
    <w:basedOn w:val="a"/>
    <w:next w:val="a"/>
    <w:uiPriority w:val="99"/>
    <w:unhideWhenUsed/>
    <w:qFormat/>
    <w:pPr>
      <w:ind w:leftChars="600" w:left="600"/>
    </w:pPr>
    <w:rPr>
      <w:rFonts w:ascii="Verdana" w:hAnsi="Verdana"/>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wl</cp:lastModifiedBy>
  <cp:revision>32</cp:revision>
  <dcterms:created xsi:type="dcterms:W3CDTF">2023-05-09T07:33:00Z</dcterms:created>
  <dcterms:modified xsi:type="dcterms:W3CDTF">2023-06-08T01:26:00Z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7B690BF923E54785B50E9117F0657669_13</vt:lpwstr>
  </property>
</Properties>
</file>