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3A" w:rsidRDefault="00280D3A" w:rsidP="00280D3A">
      <w:pPr>
        <w:adjustRightInd w:val="0"/>
        <w:snapToGrid w:val="0"/>
        <w:ind w:firstLineChars="200" w:firstLine="482"/>
        <w:jc w:val="center"/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2023年度832平台-大豆油采购需求</w:t>
      </w:r>
    </w:p>
    <w:p w:rsidR="009937D5" w:rsidRPr="009937D5" w:rsidRDefault="00D826DA" w:rsidP="00280D3A">
      <w:pPr>
        <w:adjustRightInd w:val="0"/>
        <w:snapToGrid w:val="0"/>
        <w:ind w:firstLineChars="200" w:firstLine="482"/>
        <w:jc w:val="left"/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</w:pPr>
      <w:r w:rsidRPr="00280D3A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一、</w:t>
      </w:r>
      <w:r w:rsidR="00280D3A" w:rsidRPr="00280D3A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食用油</w:t>
      </w:r>
      <w:r w:rsidRPr="00280D3A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-大豆油</w:t>
      </w:r>
      <w:r w:rsidR="009937D5" w:rsidRPr="009937D5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</w:rPr>
        <w:t>的</w:t>
      </w:r>
      <w:r w:rsidR="009937D5" w:rsidRPr="009937D5">
        <w:rPr>
          <w:rFonts w:ascii="宋体" w:eastAsia="宋体" w:hAnsi="宋体" w:cs="Times New Roman"/>
          <w:b/>
          <w:snapToGrid w:val="0"/>
          <w:kern w:val="0"/>
          <w:sz w:val="24"/>
          <w:szCs w:val="24"/>
        </w:rPr>
        <w:t>质量要求</w:t>
      </w:r>
    </w:p>
    <w:p w:rsidR="009937D5" w:rsidRP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/>
          <w:snapToGrid w:val="0"/>
          <w:kern w:val="0"/>
          <w:sz w:val="24"/>
          <w:szCs w:val="24"/>
        </w:rPr>
        <w:t>1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必须符合国家相关标准，并拥有“QS”食品质量安全认证。</w:t>
      </w:r>
    </w:p>
    <w:p w:rsid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/>
          <w:snapToGrid w:val="0"/>
          <w:kern w:val="0"/>
          <w:sz w:val="24"/>
          <w:szCs w:val="24"/>
        </w:rPr>
        <w:t>2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质量等级：国家标准一级</w:t>
      </w:r>
      <w:r w:rsidR="00AC5DA6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8051C2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3、</w:t>
      </w:r>
      <w:r w:rsidRP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生产工艺：压榨</w:t>
      </w:r>
      <w:r w:rsidR="007E7883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/浸出</w:t>
      </w:r>
      <w:bookmarkStart w:id="0" w:name="_GoBack"/>
      <w:bookmarkEnd w:id="0"/>
      <w:r w:rsidRP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4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、产品应是当年近期生产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，有效期</w:t>
      </w:r>
      <w:r w:rsidR="00280D3A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不少于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保质期的2/3</w:t>
      </w:r>
    </w:p>
    <w:p w:rsidR="009937D5" w:rsidRP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★</w:t>
      </w:r>
      <w:r w:rsid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5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、产品应是非转基因</w:t>
      </w: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6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不含有毒、有害、致癌物质，油质透明，无异味。</w:t>
      </w:r>
    </w:p>
    <w:p w:rsidR="009937D5" w:rsidRPr="009937D5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★</w:t>
      </w:r>
      <w:r w:rsid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7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严禁使用地沟油。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8</w:t>
      </w:r>
      <w:r w:rsid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油品</w:t>
      </w:r>
      <w:r w:rsidR="009937D5" w:rsidRPr="009937D5">
        <w:rPr>
          <w:rFonts w:ascii="宋体" w:eastAsia="宋体" w:hAnsi="宋体" w:cs="Times New Roman"/>
          <w:snapToGrid w:val="0"/>
          <w:kern w:val="0"/>
          <w:sz w:val="24"/>
          <w:szCs w:val="24"/>
        </w:rPr>
        <w:t>包装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8</w:t>
      </w:r>
      <w:r w:rsidR="000A3A7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 xml:space="preserve">.1 </w:t>
      </w:r>
      <w:r w:rsidR="00077288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10L/桶，包装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符合</w:t>
      </w:r>
      <w:r w:rsidR="00B85E24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国家</w:t>
      </w:r>
      <w:r w:rsidR="001D7C8E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相关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标准</w:t>
      </w:r>
      <w:r w:rsidR="00AC5DA6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；</w:t>
      </w:r>
    </w:p>
    <w:p w:rsidR="009937D5" w:rsidRPr="009937D5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8</w:t>
      </w:r>
      <w:r w:rsidR="000A3A7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.2</w:t>
      </w:r>
      <w:r w:rsidR="009937D5" w:rsidRPr="009937D5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包装标识清楚，如印有品牌、产地、生产日期、保质期、生产厂家、联系电话等；</w:t>
      </w:r>
    </w:p>
    <w:p w:rsidR="008051C2" w:rsidRDefault="008051C2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9、提供</w:t>
      </w:r>
      <w:r w:rsidRPr="008051C2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产品出厂合格证明、</w:t>
      </w:r>
      <w:r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检测报告。</w:t>
      </w:r>
    </w:p>
    <w:p w:rsidR="009937D5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二</w:t>
      </w:r>
      <w:r w:rsidR="009937D5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、产品配送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及服务</w:t>
      </w:r>
      <w:r w:rsidR="009937D5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要求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1、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包装与标志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要求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包装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：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容器(框、箱、袋)要求清洁、干燥、牢固、透气，无污染、无异味、无霉变现象。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2、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运输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要求：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运输工具应清洁卫生无污染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：食品运输必须采用符合卫生标准的外包装和运载工具，并且要保持清洁和定期消毒。运输车厢的内仓，包括地面、墙面和顶，应使用抗腐蚀、防潮，易清洁消毒的材料。车厢内无不良气味、异味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；运输途中严防日晒、雨淋，注意通风散热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；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应小心轻卸，严防机械损伤。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食品堆放科学合理，避免造成食品的交叉污染；如对温度有要求的食品应确定食品的温度，记录送货车辆温度，并记录存档。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3、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数量方面要求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：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保证配送品种斤两的准确性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以采购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人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的验货数量为准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="00D826DA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供应商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每次随货送上一式两份的送货清单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供双方验货后签字确认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双方各持一份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作为送、收货的凭证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。</w:t>
      </w:r>
    </w:p>
    <w:p w:rsidR="009937D5" w:rsidRPr="00D826DA" w:rsidRDefault="009937D5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4、每次根据用户的通知订购品种和数量后，</w:t>
      </w:r>
      <w:r w:rsidR="00D826DA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48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小时内送货，具体送货时间由采购</w:t>
      </w:r>
      <w:r w:rsidR="00280D3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人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通知时约定，由采购人指定负责人验收过秤记录。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对于不符合质量的品种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采购人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可退货或换货（由于产品质量而造成员工或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宾客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发生安全事故时，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中标人</w:t>
      </w:r>
      <w:r w:rsidRPr="00D826DA">
        <w:rPr>
          <w:rFonts w:ascii="宋体" w:eastAsia="宋体" w:hAnsi="宋体" w:cs="Times New Roman"/>
          <w:snapToGrid w:val="0"/>
          <w:kern w:val="0"/>
          <w:sz w:val="24"/>
          <w:szCs w:val="24"/>
        </w:rPr>
        <w:t>须承担全部责任）。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5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、产品销售后，如出现质量问题，无条件包退包换。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6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、如接到采购人投诉，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供应商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授权代表须在两小时内</w:t>
      </w: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响应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，主动协商，妥善解决，直到采购人满意为止。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三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、结算方式</w:t>
      </w:r>
    </w:p>
    <w:p w:rsidR="002C110E" w:rsidRPr="00D826DA" w:rsidRDefault="00D826DA" w:rsidP="00280D3A">
      <w:pPr>
        <w:adjustRightInd w:val="0"/>
        <w:snapToGrid w:val="0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  <w:r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按月结算，</w:t>
      </w:r>
      <w:r w:rsidR="002C110E" w:rsidRPr="00D826DA">
        <w:rPr>
          <w:rFonts w:ascii="宋体" w:eastAsia="宋体" w:hAnsi="宋体" w:cs="Times New Roman" w:hint="eastAsia"/>
          <w:snapToGrid w:val="0"/>
          <w:kern w:val="0"/>
          <w:sz w:val="24"/>
          <w:szCs w:val="24"/>
        </w:rPr>
        <w:t>数量按实际供货量计算。</w:t>
      </w:r>
    </w:p>
    <w:p w:rsidR="002C110E" w:rsidRPr="009937D5" w:rsidRDefault="002C110E" w:rsidP="009937D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snapToGrid w:val="0"/>
          <w:kern w:val="0"/>
          <w:sz w:val="24"/>
          <w:szCs w:val="24"/>
        </w:rPr>
      </w:pPr>
    </w:p>
    <w:p w:rsidR="004A3BFD" w:rsidRPr="00D826DA" w:rsidRDefault="004A3BFD" w:rsidP="009937D5">
      <w:pPr>
        <w:ind w:firstLine="420"/>
      </w:pPr>
    </w:p>
    <w:sectPr w:rsidR="004A3BFD" w:rsidRPr="00D8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71" w:rsidRDefault="00491F71" w:rsidP="009937D5">
      <w:pPr>
        <w:ind w:firstLine="420"/>
      </w:pPr>
      <w:r>
        <w:separator/>
      </w:r>
    </w:p>
  </w:endnote>
  <w:endnote w:type="continuationSeparator" w:id="0">
    <w:p w:rsidR="00491F71" w:rsidRDefault="00491F71" w:rsidP="009937D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71" w:rsidRDefault="00491F71" w:rsidP="009937D5">
      <w:pPr>
        <w:ind w:firstLine="420"/>
      </w:pPr>
      <w:r>
        <w:separator/>
      </w:r>
    </w:p>
  </w:footnote>
  <w:footnote w:type="continuationSeparator" w:id="0">
    <w:p w:rsidR="00491F71" w:rsidRDefault="00491F71" w:rsidP="009937D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3F"/>
    <w:rsid w:val="00077288"/>
    <w:rsid w:val="000A3A7A"/>
    <w:rsid w:val="001D7C8E"/>
    <w:rsid w:val="00280D3A"/>
    <w:rsid w:val="002C110E"/>
    <w:rsid w:val="00491F71"/>
    <w:rsid w:val="004A3BFD"/>
    <w:rsid w:val="007D343F"/>
    <w:rsid w:val="007E7883"/>
    <w:rsid w:val="008051C2"/>
    <w:rsid w:val="008B018E"/>
    <w:rsid w:val="009937D5"/>
    <w:rsid w:val="00AC5DA6"/>
    <w:rsid w:val="00B85E24"/>
    <w:rsid w:val="00D826DA"/>
    <w:rsid w:val="00E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7D5"/>
    <w:rPr>
      <w:sz w:val="18"/>
      <w:szCs w:val="18"/>
    </w:rPr>
  </w:style>
  <w:style w:type="character" w:styleId="a5">
    <w:name w:val="Subtle Emphasis"/>
    <w:basedOn w:val="a0"/>
    <w:uiPriority w:val="19"/>
    <w:qFormat/>
    <w:rsid w:val="002C11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7D5"/>
    <w:rPr>
      <w:sz w:val="18"/>
      <w:szCs w:val="18"/>
    </w:rPr>
  </w:style>
  <w:style w:type="character" w:styleId="a5">
    <w:name w:val="Subtle Emphasis"/>
    <w:basedOn w:val="a0"/>
    <w:uiPriority w:val="19"/>
    <w:qFormat/>
    <w:rsid w:val="002C11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2023-06-28T00:50:00Z</dcterms:created>
  <dcterms:modified xsi:type="dcterms:W3CDTF">2023-07-10T02:56:00Z</dcterms:modified>
</cp:coreProperties>
</file>