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46" w:rsidRDefault="00EA5E46" w:rsidP="00EA5E46">
      <w:pPr>
        <w:ind w:rightChars="-162" w:right="-340" w:firstLineChars="900" w:firstLine="2711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项目名称：监护仪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EA5E46" w:rsidTr="008357C9">
        <w:tc>
          <w:tcPr>
            <w:tcW w:w="10171" w:type="dxa"/>
            <w:tcBorders>
              <w:bottom w:val="single" w:sz="4" w:space="0" w:color="auto"/>
            </w:tcBorders>
          </w:tcPr>
          <w:p w:rsidR="00EA5E46" w:rsidRDefault="00EA5E46" w:rsidP="008357C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EA5E46" w:rsidRDefault="00EA5E46" w:rsidP="008357C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批；</w:t>
            </w:r>
          </w:p>
          <w:p w:rsidR="00EA5E46" w:rsidRDefault="00EA5E46" w:rsidP="008357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、用途：用于各年龄段儿童、婴儿及新生儿的生命体征监测。</w:t>
            </w:r>
          </w:p>
        </w:tc>
      </w:tr>
      <w:tr w:rsidR="00EA5E46" w:rsidTr="00EA5E46">
        <w:trPr>
          <w:trHeight w:val="7929"/>
        </w:trPr>
        <w:tc>
          <w:tcPr>
            <w:tcW w:w="10171" w:type="dxa"/>
          </w:tcPr>
          <w:p w:rsidR="00EA5E46" w:rsidRDefault="00EA5E46" w:rsidP="008357C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EA5E46" w:rsidRPr="00EA5E46" w:rsidRDefault="00EA5E46" w:rsidP="008357C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EA5E46">
              <w:rPr>
                <w:rFonts w:asciiTheme="minorEastAsia" w:hAnsiTheme="minorEastAsia" w:cs="宋体" w:hint="eastAsia"/>
                <w:b/>
                <w:kern w:val="0"/>
                <w:sz w:val="24"/>
              </w:rPr>
              <w:t>项目1：床边监护仪</w:t>
            </w:r>
          </w:p>
          <w:p w:rsidR="00EA5E46" w:rsidRDefault="00EA5E46" w:rsidP="008357C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1、外观设计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▲1.1≥10彩色液晶电容触摸屏，分辨率≥1280×800像素,≥8通道波形显示；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1.2具有光传感器，根据环境光自动调节屏幕亮度功能；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1.3支持中文手写、拼音、英文3种输入法；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1.4具有单独的电池仓，免螺丝刀拆卸更换电池；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2、心电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2.1可监测心电、血氧、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脉博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、无创血压、呼吸、体温等基础参数；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2.2可升级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Masimo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Nellcor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SPO2、血压、IBP、ETCO2、C.O.等参数模块；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3/5导心电，支持升级6/12导心电，具有智能导联脱落，多导同步分析功能；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2.4具有强大的心电抗干扰能力，耐极化电压：±850mV，系统噪声≤25μv；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2.5心电模式具有诊断、手术、监护、ST模式，其中手术、监护、ST模式共模抑制能力≥106db；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2.6支持升级Glasgow12导静息心电分析，适用于成人、小儿和新生儿；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2.7具备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心拍类型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识别功能，可区分正常心拍、异常心拍、起搏心拍；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*2.8≥27种心律失常分析，包括房颤、室颤、停搏等；</w:t>
            </w:r>
          </w:p>
          <w:p w:rsidR="00EA5E46" w:rsidRDefault="00EA5E46" w:rsidP="008357C9">
            <w:pPr>
              <w:pStyle w:val="Defaul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2.9具有ST</w:t>
            </w:r>
            <w:proofErr w:type="gramStart"/>
            <w:r>
              <w:rPr>
                <w:rFonts w:ascii="宋体" w:eastAsia="宋体" w:hAnsi="宋体" w:cs="宋体" w:hint="eastAsia"/>
              </w:rPr>
              <w:t>段分析</w:t>
            </w:r>
            <w:proofErr w:type="gramEnd"/>
            <w:r>
              <w:rPr>
                <w:rFonts w:ascii="宋体" w:eastAsia="宋体" w:hAnsi="宋体" w:cs="宋体" w:hint="eastAsia"/>
              </w:rPr>
              <w:t>和ST View功能，可实时监测ST段，评估心肌缺血，测量范围-2.5mV～+2.5mV;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2.10具有QT/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QTc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测量功能，提供QT、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QTc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参数值，测量范围：200ms～800ms；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*2.11具有心率变异性分析功能，可测量RR间期的均值、全部窦性心博RR间期的标准差、全部相邻RR间期长度之差的均方根等，反映心脏自主神经系统情况；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3、血氧：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3.1测量范围为0%～100%；在70%～100%范围内，成人/儿童测量精度为≤±2%（非运动状态下），新生儿为≤±3%（非运动状态）；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3.2支持升级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Masimo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血氧，可显示弱灌注指数（PI），PI弱灌注指数范围：0.02-20%；</w:t>
            </w:r>
          </w:p>
          <w:p w:rsidR="00EA5E46" w:rsidRDefault="00EA5E46" w:rsidP="00EA5E46">
            <w:pPr>
              <w:numPr>
                <w:ilvl w:val="0"/>
                <w:numId w:val="12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无创血压具有五种测量模式：手动、自动、序列、整点和连续测量；具有动态血压监测界面；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▲5、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主机标配无线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模块，可以连接中央监护系统；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6、软件功能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6.1具有多种界面显示标准、大字体、动态趋势、呼吸氧合、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它床观察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、ECG全屏、ECG半屏、ECG12导、PAWP、EWS、单血氧、CCHD界面（选配）等；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6.2用户可自定义调节界面布局波形和参数功能；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6.3支持计时器功能，可以同时显示最多4个计时器，可以分别对每个计时器进行设置，计时器在设定的时间到达后会进行提示；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6.4计算功能：具有药物计算、肾功能计算、氧合计算、通气计算、血流动力学计算和滴定表功能；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*6.5可支持≥240小时趋势图/表、≥3500组NIBP列表、≥2500组报警事件、≥48小时全息波形、≥48小时心律失常数据的存储和回顾；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6.6具备≥24小时心电概览报告，可查看心率统计、心律失常统计、QT/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QTc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统计、ST段统计、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起搏统计等信息；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6.7具有临床辅助决策功能：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SepsisSight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脓毒症筛查、GCS格拉斯哥昏迷评分、EWS早期预警评分、CCHD筛查（选配）等；</w:t>
            </w:r>
          </w:p>
          <w:p w:rsidR="00EA5E46" w:rsidRDefault="00EA5E46" w:rsidP="00EA5E46">
            <w:pPr>
              <w:numPr>
                <w:ilvl w:val="0"/>
                <w:numId w:val="13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配置</w:t>
            </w:r>
          </w:p>
          <w:p w:rsidR="00EA5E46" w:rsidRDefault="00EA5E46" w:rsidP="008357C9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7.1主机共47台；</w:t>
            </w:r>
          </w:p>
          <w:p w:rsidR="00EA5E46" w:rsidRDefault="00EA5E46" w:rsidP="008357C9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7.2每台配置6个无创血压袖带，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导心电导联线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副，原厂捆绑式</w:t>
            </w:r>
            <w:proofErr w:type="gramStart"/>
            <w:r>
              <w:rPr>
                <w:rFonts w:hint="eastAsia"/>
                <w:sz w:val="24"/>
              </w:rPr>
              <w:t>或指夹式</w:t>
            </w:r>
            <w:proofErr w:type="gramEnd"/>
            <w:r>
              <w:rPr>
                <w:rFonts w:hint="eastAsia"/>
                <w:sz w:val="24"/>
              </w:rPr>
              <w:t>重复性血氧探头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个（或同等价值的一次性血氧探头），血氧数据延长线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根，血压充气管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根，电池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块。</w:t>
            </w:r>
          </w:p>
          <w:p w:rsidR="00EA5E46" w:rsidRDefault="00EA5E46" w:rsidP="008357C9">
            <w:pPr>
              <w:rPr>
                <w:sz w:val="24"/>
              </w:rPr>
            </w:pPr>
          </w:p>
          <w:p w:rsidR="00EA5E46" w:rsidRPr="00EA5E46" w:rsidRDefault="00EA5E46" w:rsidP="008357C9">
            <w:pPr>
              <w:rPr>
                <w:b/>
                <w:sz w:val="24"/>
              </w:rPr>
            </w:pPr>
            <w:r w:rsidRPr="00EA5E46">
              <w:rPr>
                <w:rFonts w:hint="eastAsia"/>
                <w:b/>
                <w:sz w:val="24"/>
              </w:rPr>
              <w:t>项目</w:t>
            </w:r>
            <w:r w:rsidRPr="00EA5E46">
              <w:rPr>
                <w:rFonts w:hint="eastAsia"/>
                <w:b/>
                <w:sz w:val="24"/>
              </w:rPr>
              <w:t>2</w:t>
            </w:r>
            <w:r w:rsidRPr="00EA5E46">
              <w:rPr>
                <w:rFonts w:hint="eastAsia"/>
                <w:b/>
                <w:sz w:val="24"/>
              </w:rPr>
              <w:t>：遥测监护仪</w:t>
            </w:r>
          </w:p>
          <w:p w:rsidR="00EA5E46" w:rsidRDefault="00EA5E46" w:rsidP="008357C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▲1、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可监测心电、血氧、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脉博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、无创血压、呼吸、体温等基础参数；</w:t>
            </w:r>
            <w:r>
              <w:rPr>
                <w:rFonts w:asciiTheme="minorEastAsia" w:hAnsiTheme="minorEastAsia" w:cstheme="minorEastAsia" w:hint="eastAsia"/>
                <w:sz w:val="24"/>
              </w:rPr>
              <w:t>主机具有遥测功能，与遥测模块进行一对一无线通讯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；</w:t>
            </w:r>
          </w:p>
          <w:p w:rsidR="00EA5E46" w:rsidRDefault="00EA5E46" w:rsidP="008357C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2、</w:t>
            </w:r>
            <w:r>
              <w:rPr>
                <w:rFonts w:asciiTheme="minorEastAsia" w:hAnsiTheme="minorEastAsia" w:cstheme="minorEastAsia" w:hint="eastAsia"/>
                <w:sz w:val="24"/>
              </w:rPr>
              <w:t>配备监护/心电双模式，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标配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12导心电，</w:t>
            </w:r>
            <w:r>
              <w:rPr>
                <w:rFonts w:asciiTheme="minorEastAsia" w:hAnsiTheme="minorEastAsia" w:cstheme="minorEastAsia" w:hint="eastAsia"/>
                <w:sz w:val="24"/>
              </w:rPr>
              <w:t>具有病人跌倒护士呼叫功能；</w:t>
            </w:r>
          </w:p>
          <w:p w:rsidR="00EA5E46" w:rsidRDefault="00EA5E46" w:rsidP="008357C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3、可升级选配：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Masimo</w:t>
            </w:r>
            <w:proofErr w:type="spell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Nellcor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SPO2、2IBP、ETCO2、AG、ICG、C.O.等参数；</w:t>
            </w:r>
          </w:p>
          <w:p w:rsidR="00EA5E46" w:rsidRDefault="00EA5E46" w:rsidP="008357C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4、插件式设计，可扩展两个功能插件模块与一个记录插件模块；</w:t>
            </w:r>
          </w:p>
          <w:p w:rsidR="00EA5E46" w:rsidRDefault="00EA5E46" w:rsidP="008357C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▲5、≥12英寸高清显示屏，触摸屏；</w:t>
            </w:r>
          </w:p>
          <w:p w:rsidR="00EA5E46" w:rsidRDefault="00EA5E46" w:rsidP="008357C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6、具有独立的快捷按键快速切换心电图模式和监护仪模式；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7、心率测量范围：成人15bpm～300bpm，新生儿/小儿15bpm～350bpm，精度≤±1bmp；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8、呼吸测量范围：成人0rpm～120rpm，小儿/新生儿0rpm～150rpm；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9、窒息报警范围：10s～60s ，小儿、新生儿范围：10s～20s，测量误差±5s；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10、无创血压静态压力测量范围：0～300mmHg，精度≤±3mmHg；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11、NIBP具有手动、自动、连续模式；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12、具有ECG全屏级联功能；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13、在心电图模式下具有自动、手动、节律、VCG 几种显示模式，并在这些模式下记录和打印心电波形；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14、在心电图模式下，可选择3×4、6×2、12×1、3×4+3R、6×2+1R 和3×4+1R通道格式；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15、耐极化电压：加±750mV的直流极化电压，灵敏度变化范围应为±5%；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16、配备插件式记录仪，打印纸的宽度应为216mm；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17、在监护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仪模式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下可同步打印最多6道不同波形；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*18、在心电图模式下可同步打印最多十二道心电波形；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19、支持中文手写输入；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20、</w:t>
            </w:r>
            <w:r>
              <w:rPr>
                <w:rFonts w:asciiTheme="minorEastAsia" w:hAnsiTheme="minorEastAsia" w:cstheme="minorEastAsia" w:hint="eastAsia"/>
                <w:sz w:val="24"/>
              </w:rPr>
              <w:t>可储存、回顾不少于168 小时（一周）的心电波形数据；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21、支持连接同品牌中央监护系统；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22、配置：主机1台（含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监护/心电双模式、心电、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血氧、无创血压、呼吸</w:t>
            </w:r>
            <w:r>
              <w:rPr>
                <w:rFonts w:asciiTheme="minorEastAsia" w:hAnsiTheme="minorEastAsia" w:cstheme="minorEastAsia" w:hint="eastAsia"/>
                <w:sz w:val="24"/>
              </w:rPr>
              <w:t>），打印机模块1个，遥测模块1个（含心电和血氧功能），原厂缠绕式血氧探头2个，无创血压袖带6个（规格根据医院要求配置），3导心电导联线2副，5导联心电导联线1副，12导心电导联线1附，打印纸1副，备用电池1个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EA5E46" w:rsidRP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  <w:r w:rsidRPr="00EA5E46">
              <w:rPr>
                <w:rFonts w:asciiTheme="minorEastAsia" w:hAnsiTheme="minorEastAsia" w:cstheme="minorEastAsia" w:hint="eastAsia"/>
                <w:b/>
                <w:sz w:val="24"/>
              </w:rPr>
              <w:t>项目3、重症监护仪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1、外观：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▲1.1≥12英寸LED高清液晶显示屏，屏幕为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电容屏非电阻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屏，分辨率为≥1280×800像素；</w:t>
            </w:r>
          </w:p>
          <w:p w:rsidR="00EA5E46" w:rsidRDefault="00EA5E46" w:rsidP="008357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1.2具有智能光感器，自动调节屏幕亮度功能；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2、具有中文输入功能；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3、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具备监护模式、演示模式、待机模式、夜间模式、体外循环模式、插管模式</w:t>
            </w:r>
            <w:r>
              <w:rPr>
                <w:rFonts w:asciiTheme="minorEastAsia" w:hAnsiTheme="minorEastAsia" w:cstheme="minorEastAsia" w:hint="eastAsia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▲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4、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标配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监测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心电、血氧、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脉博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、无创血压、呼吸、体温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、双通道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IBP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等参数，可选配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ETCO2、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lastRenderedPageBreak/>
              <w:t>CO、AG、麻醉深度、氧浓度等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功能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，以上参数均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适用于成人、小儿和新生儿</w:t>
            </w:r>
            <w:r>
              <w:rPr>
                <w:rFonts w:asciiTheme="minorEastAsia" w:hAnsiTheme="minorEastAsia" w:cstheme="minorEastAsia" w:hint="eastAsia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5、可选配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Masimo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/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Nellcor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SPO2</w:t>
            </w:r>
            <w:r>
              <w:rPr>
                <w:rFonts w:asciiTheme="minorEastAsia" w:hAnsiTheme="minorEastAsia" w:cstheme="minorEastAsia" w:hint="eastAsia"/>
                <w:szCs w:val="24"/>
              </w:rPr>
              <w:t>、窒息唤醒等功能；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支持3/5/6/12导心电，具有智能导联脱落，多导同步分析功能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具备24小时心电概览报告，可查看心率统计、心律失常统计、QT/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QTc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统计、ST段统计、起搏统计等信息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8、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可配Glasgow12导静息分析，适用于成人、小儿和新生儿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9、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耐极化电压：±850mV，共模抑制能力≥106db</w:t>
            </w:r>
            <w:r>
              <w:rPr>
                <w:rFonts w:asciiTheme="minorEastAsia" w:hAnsiTheme="minorEastAsia" w:cstheme="minorEastAsia" w:hint="eastAsia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10、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具备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心拍类型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识别功能，可区分正常心拍、异常心拍、起搏心拍</w:t>
            </w:r>
            <w:r>
              <w:rPr>
                <w:rFonts w:asciiTheme="minorEastAsia" w:hAnsiTheme="minorEastAsia" w:cstheme="minorEastAsia" w:hint="eastAsia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11、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27种心律失常分析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具有QT/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QTc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测量功能，提供QT、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QTc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参数值</w:t>
            </w: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12、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具有全屏级联功能和心率变异性分析功能</w:t>
            </w:r>
            <w:r>
              <w:rPr>
                <w:rFonts w:asciiTheme="minorEastAsia" w:hAnsiTheme="minorEastAsia" w:cstheme="minorEastAsia" w:hint="eastAsia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spacing w:line="340" w:lineRule="exact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13、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可选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Masimo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血氧，测量范围为1％～100％；在70％～100％范围内，成人/儿童测量精度为≤±2％（非运动状态下）、≤±3％（运动状态下），新生儿为≤±3％（非运动状态和运动状态下），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血氧可显示弱灌注指数（PI），PI弱灌注指数范围：0.02～20%；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theme="minorEastAsia"/>
                <w:color w:val="000000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14、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NIBP测量范围：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成人：收缩压25mmHg～290mmHg，舒张压10mmHg～250mmHg，平均压15mmHg～260mmHg；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小儿：收缩压25mmHg～250mmHg，舒张压15mmHg～210mmHg，平均压15mmHg～225mmHg；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</w:rPr>
              <w:t>新生儿：收缩压25mmHg～140mmHg，舒张压10mmHg～115mmHg，平均压15mmHg～125mmHg；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15、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具有脓毒症筛查工具、格拉斯哥昏迷评分系统（GCS）、早期预警评分功能</w:t>
            </w:r>
            <w:r>
              <w:rPr>
                <w:rFonts w:asciiTheme="minorEastAsia" w:hAnsiTheme="minorEastAsia" w:cstheme="minorEastAsia" w:hint="eastAsia"/>
                <w:szCs w:val="24"/>
              </w:rPr>
              <w:t>；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16、配置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16.1主机共23台；</w:t>
            </w:r>
          </w:p>
          <w:p w:rsidR="00EA5E46" w:rsidRDefault="00EA5E46" w:rsidP="008357C9">
            <w:pPr>
              <w:pStyle w:val="a8"/>
              <w:ind w:firstLineChars="0" w:firstLine="0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16.2每台配置：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6个无创血压袖带，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导心电导联线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副，原厂捆绑式</w:t>
            </w:r>
            <w:proofErr w:type="gramStart"/>
            <w:r>
              <w:rPr>
                <w:rFonts w:hint="eastAsia"/>
              </w:rPr>
              <w:t>或指夹式</w:t>
            </w:r>
            <w:proofErr w:type="gramEnd"/>
            <w:r>
              <w:rPr>
                <w:rFonts w:hint="eastAsia"/>
              </w:rPr>
              <w:t>重复性血氧探头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个（或同等价值的一次性血氧探头），血氧数据延长线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根，血压充气管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根，电池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块，双通道有创血压模块</w:t>
            </w:r>
            <w:bookmarkStart w:id="0" w:name="_GoBack"/>
            <w:bookmarkEnd w:id="0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个。</w:t>
            </w:r>
          </w:p>
        </w:tc>
      </w:tr>
      <w:tr w:rsidR="00EA5E46" w:rsidTr="008357C9">
        <w:tc>
          <w:tcPr>
            <w:tcW w:w="10171" w:type="dxa"/>
          </w:tcPr>
          <w:p w:rsidR="00EA5E46" w:rsidRDefault="00EA5E46" w:rsidP="008357C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EA5E46" w:rsidRDefault="00EA5E46" w:rsidP="00EA5E4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医疗器械注册证、生产许可证、营业执照、出厂质检合格证明；</w:t>
            </w:r>
          </w:p>
          <w:p w:rsidR="00EA5E46" w:rsidRDefault="00EA5E46" w:rsidP="00EA5E4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EA5E46" w:rsidRDefault="00EA5E46" w:rsidP="00EA5E4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主机保修期≥5年，附件保修≥1年，设备全生命周期内提供零配件及维修服务，维修24小时内响应，系统软件终生免费升级；</w:t>
            </w:r>
          </w:p>
          <w:p w:rsidR="00EA5E46" w:rsidRDefault="00EA5E46" w:rsidP="00EA5E46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交货期：合同签订后1个月内。</w:t>
            </w:r>
          </w:p>
        </w:tc>
      </w:tr>
    </w:tbl>
    <w:p w:rsidR="00EA5E46" w:rsidRDefault="00EA5E46" w:rsidP="00EA5E46">
      <w:pPr>
        <w:ind w:leftChars="-472" w:left="-991"/>
        <w:rPr>
          <w:sz w:val="28"/>
          <w:szCs w:val="28"/>
        </w:rPr>
      </w:pPr>
    </w:p>
    <w:sectPr w:rsidR="00EA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0F" w:rsidRDefault="00DE330F" w:rsidP="00631D1E">
      <w:r>
        <w:separator/>
      </w:r>
    </w:p>
  </w:endnote>
  <w:endnote w:type="continuationSeparator" w:id="0">
    <w:p w:rsidR="00DE330F" w:rsidRDefault="00DE330F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0F" w:rsidRDefault="00DE330F" w:rsidP="00631D1E">
      <w:r>
        <w:separator/>
      </w:r>
    </w:p>
  </w:footnote>
  <w:footnote w:type="continuationSeparator" w:id="0">
    <w:p w:rsidR="00DE330F" w:rsidRDefault="00DE330F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F4283470"/>
    <w:multiLevelType w:val="singleLevel"/>
    <w:tmpl w:val="F4283470"/>
    <w:lvl w:ilvl="0">
      <w:start w:val="4"/>
      <w:numFmt w:val="decimal"/>
      <w:suff w:val="nothing"/>
      <w:lvlText w:val="%1、"/>
      <w:lvlJc w:val="left"/>
    </w:lvl>
  </w:abstractNum>
  <w:abstractNum w:abstractNumId="2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3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4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245455"/>
    <w:multiLevelType w:val="singleLevel"/>
    <w:tmpl w:val="51245455"/>
    <w:lvl w:ilvl="0">
      <w:start w:val="7"/>
      <w:numFmt w:val="decimal"/>
      <w:suff w:val="nothing"/>
      <w:lvlText w:val="%1、"/>
      <w:lvlJc w:val="left"/>
    </w:lvl>
  </w:abstractNum>
  <w:abstractNum w:abstractNumId="6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7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10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11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C2DAD"/>
    <w:rsid w:val="0010772F"/>
    <w:rsid w:val="00126A12"/>
    <w:rsid w:val="00195ED7"/>
    <w:rsid w:val="001C38BB"/>
    <w:rsid w:val="001C5D21"/>
    <w:rsid w:val="001D6C8F"/>
    <w:rsid w:val="001E43B1"/>
    <w:rsid w:val="001F6E59"/>
    <w:rsid w:val="001F79AC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71FFB"/>
    <w:rsid w:val="00D759C9"/>
    <w:rsid w:val="00D75AFB"/>
    <w:rsid w:val="00D84895"/>
    <w:rsid w:val="00DE330F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A5E46"/>
    <w:rsid w:val="00EC3281"/>
    <w:rsid w:val="00F101FA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Default">
    <w:name w:val="Default"/>
    <w:qFormat/>
    <w:rsid w:val="00EA5E4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Default">
    <w:name w:val="Default"/>
    <w:qFormat/>
    <w:rsid w:val="00EA5E4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45</cp:revision>
  <dcterms:created xsi:type="dcterms:W3CDTF">2022-10-21T08:52:00Z</dcterms:created>
  <dcterms:modified xsi:type="dcterms:W3CDTF">2023-07-31T08:51:00Z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