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page" w:tblpX="409" w:tblpY="139"/>
        <w:tblOverlap w:val="never"/>
        <w:tblW w:w="6634" w:type="pct"/>
        <w:tblLook w:val="04A0" w:firstRow="1" w:lastRow="0" w:firstColumn="1" w:lastColumn="0" w:noHBand="0" w:noVBand="1"/>
      </w:tblPr>
      <w:tblGrid>
        <w:gridCol w:w="852"/>
        <w:gridCol w:w="1970"/>
        <w:gridCol w:w="8485"/>
      </w:tblGrid>
      <w:tr w:rsidR="00BD3EB8">
        <w:trPr>
          <w:trHeight w:val="604"/>
        </w:trPr>
        <w:tc>
          <w:tcPr>
            <w:tcW w:w="1248" w:type="pct"/>
            <w:gridSpan w:val="2"/>
          </w:tcPr>
          <w:p w:rsidR="00BD3EB8" w:rsidRDefault="003B05DE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52" w:type="pct"/>
          </w:tcPr>
          <w:p w:rsidR="00BD3EB8" w:rsidRDefault="003B05DE">
            <w:pPr>
              <w:ind w:rightChars="-162" w:right="-340"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口腔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CT</w:t>
            </w:r>
          </w:p>
        </w:tc>
      </w:tr>
      <w:tr w:rsidR="00BD3EB8">
        <w:trPr>
          <w:trHeight w:val="604"/>
        </w:trPr>
        <w:tc>
          <w:tcPr>
            <w:tcW w:w="1248" w:type="pct"/>
            <w:gridSpan w:val="2"/>
          </w:tcPr>
          <w:p w:rsidR="00BD3EB8" w:rsidRDefault="003B05DE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52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口腔科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BD3EB8">
        <w:trPr>
          <w:trHeight w:val="816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1.1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用途：用于口腔科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X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射线的全方位摄影诊断，包括三维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C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、二维全景及头颅侧位片的拍摄。以满足口内、口外、修复、种植、正畸、牙周、颌面外科等专业对三维影像的诊断需要。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1.2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数量：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套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二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总体要求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：三合一配置，可进行三维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C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、二维全景及头颅侧位片的拍摄。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.2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球管参数</w:t>
            </w:r>
            <w:proofErr w:type="gramEnd"/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.2.1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球管电压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和电流：在一定范围内多档可调，以使得软组织还是骨组织都能获得更清晰的图像。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.2.2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球管焦点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尺寸：≤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0.5mm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*0.5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探测传感器参数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3.1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探测器的材质为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C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MOS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或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C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CD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.3.2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图像所对应的最小体素尺寸：≤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48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um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.3.3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的最大成像范围：≥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*250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（宽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高）。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.3.4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3D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探测器的材质为非晶硅或碘化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铯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动态平板。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.3.5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3D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图像所对应的最小体素尺寸：≤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85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um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.3.6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C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一次扫描最大成像视野范围（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球管转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一圈，非融合拼接）：≥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40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*80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（直径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高度）。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.2.7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C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扫描最大成像视野范围（可融合拼接）：≥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40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*130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（直径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高度）。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.3.8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探测器的灰阶≥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16bit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.3.9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不同探测器之间转换方式为自动，或支持热插拔。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定位方式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.4.1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具有激光束定位功能，出现错误坐姿，可自动报警。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.4.2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具有多点定位功能，并提供相应的定位工具（如咬合定位架、头夹、颌托、扶手等）。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曝光控制</w:t>
            </w:r>
          </w:p>
        </w:tc>
      </w:tr>
      <w:tr w:rsidR="00BD3EB8">
        <w:trPr>
          <w:trHeight w:val="262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.5.1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曝光时，可根据每个病人解剖结构的不同，自动动态调整曝光量，以达到最佳成像效果，并有效减小放射剂量。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.5.2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曝光光圈的大小，可根据不同的拍片程序而自动调节。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.5.3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有儿童专用模式，保护儿童眼部，或其他可降低辐射剂量的方式和操作，且不影响成像质量。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.5.4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全景和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C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的扫描和曝光时间应尽可能短，出具具体的时间。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.5.5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辐射剂量应尽可能少，出具具体的剂量。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.5.6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提供大尺寸彩色中文触摸控制面板，选择并设定拍摄参数，可进行图形化显示，面板角度可调整。</w:t>
            </w:r>
          </w:p>
        </w:tc>
      </w:tr>
      <w:tr w:rsidR="00BD3EB8">
        <w:trPr>
          <w:trHeight w:val="558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软件及功能</w:t>
            </w:r>
          </w:p>
        </w:tc>
      </w:tr>
      <w:tr w:rsidR="00BD3EB8">
        <w:trPr>
          <w:trHeight w:val="689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6.1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提供多种成像程序，包括但不限于：牙列成像程序、颞颌关节成像程序、上颌窦成像程序、颌部成像程序、面部成像程序、低辐射成像程序等。</w:t>
            </w:r>
          </w:p>
        </w:tc>
      </w:tr>
      <w:tr w:rsidR="00BD3EB8">
        <w:trPr>
          <w:trHeight w:val="284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.6.2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提供三维诊断软件，满足口腔颌面外科、牙体牙髓、牙周、修复等各科临床诊断应用。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6.3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提供二维影像处理工具，包括但不限于：图像移动、翻转、放大、对比度调节、动态范围调节、亮度调节、边缘增强、噪声抑制、画图标注和着色等。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.6.4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提供多种测量工具，包括但不限于：距离和角度测量、骨密度测量，感兴趣区（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ROI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）影像值测量等。</w:t>
            </w:r>
          </w:p>
        </w:tc>
      </w:tr>
      <w:tr w:rsidR="00BD3EB8">
        <w:trPr>
          <w:trHeight w:val="403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.6.5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提供三维影像浏览功能，包括但不限于：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XYZ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切片轴观察，单交叉截面图，双交叉截面图，全景截面图，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lastRenderedPageBreak/>
              <w:t>三维模型观察，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即时重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切片及渲染等。</w:t>
            </w:r>
          </w:p>
        </w:tc>
      </w:tr>
      <w:tr w:rsidR="00BD3EB8">
        <w:trPr>
          <w:trHeight w:val="408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lastRenderedPageBreak/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.6.6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提供三维影像处理功能，包括但不限于：多平面重建，任意移动及旋转影像（即时完成无需重新运算）；三维导导航，旋转、缩放、透明化等功能。</w:t>
            </w:r>
          </w:p>
        </w:tc>
      </w:tr>
      <w:tr w:rsidR="00BD3EB8">
        <w:trPr>
          <w:trHeight w:val="408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.6.7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提供容积再现（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VR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）、最大密度投影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(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MIP)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、最小密度投影（</w:t>
            </w:r>
            <w:proofErr w:type="spell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minIP</w:t>
            </w:r>
            <w:proofErr w:type="spell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）、模拟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X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线投照（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X-Ray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）、曲面重建（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CPR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）等功能。</w:t>
            </w:r>
          </w:p>
        </w:tc>
      </w:tr>
      <w:tr w:rsidR="00BD3EB8">
        <w:trPr>
          <w:trHeight w:val="499"/>
        </w:trPr>
        <w:tc>
          <w:tcPr>
            <w:tcW w:w="377" w:type="pct"/>
          </w:tcPr>
          <w:p w:rsidR="00BD3EB8" w:rsidRDefault="003B05DE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.6.8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提供影像输出功能：三维图像可输出至硬盘或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U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盘等存储介质。</w:t>
            </w:r>
          </w:p>
        </w:tc>
      </w:tr>
      <w:tr w:rsidR="00BD3EB8">
        <w:trPr>
          <w:trHeight w:val="494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.6.9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提供报告生成功能：任意添加及编辑诊断报告模板，可插入不同类型的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及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影像及标注，诊断文本等信息，灵活应用于不同用户的不同诊断需求。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.6.10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提供病人管理数据库：储存病人信息及相关拍摄信息，诊断病例，具有综合病历管理功能。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6.11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软件具有自我诊断功能，可显示设备故障的错误信息。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6.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D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ICOM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协议，可接入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P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ACS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系统。</w:t>
            </w:r>
          </w:p>
        </w:tc>
      </w:tr>
      <w:tr w:rsidR="00BD3EB8">
        <w:trPr>
          <w:trHeight w:val="287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三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BD3EB8">
        <w:trPr>
          <w:trHeight w:val="308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3.1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主机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</w:p>
        </w:tc>
      </w:tr>
      <w:tr w:rsidR="00BD3EB8">
        <w:trPr>
          <w:trHeight w:val="308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3.2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球管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</w:p>
        </w:tc>
      </w:tr>
      <w:tr w:rsidR="00BD3EB8">
        <w:trPr>
          <w:trHeight w:val="308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.3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探测传感器</w:t>
            </w:r>
          </w:p>
        </w:tc>
      </w:tr>
      <w:tr w:rsidR="00BD3EB8">
        <w:trPr>
          <w:trHeight w:val="308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.4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高性能工作站或服务器</w:t>
            </w:r>
          </w:p>
        </w:tc>
      </w:tr>
      <w:tr w:rsidR="00BD3EB8">
        <w:trPr>
          <w:trHeight w:val="308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.5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成像和处理软件</w:t>
            </w:r>
          </w:p>
        </w:tc>
      </w:tr>
      <w:tr w:rsidR="00BD3EB8">
        <w:trPr>
          <w:trHeight w:val="308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.6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影像数据库</w:t>
            </w:r>
          </w:p>
        </w:tc>
      </w:tr>
      <w:tr w:rsidR="00BD3EB8">
        <w:trPr>
          <w:trHeight w:val="308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四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 w:firstLineChars="1800" w:firstLine="4337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其他配置</w:t>
            </w:r>
          </w:p>
        </w:tc>
      </w:tr>
      <w:tr w:rsidR="00BD3EB8">
        <w:trPr>
          <w:trHeight w:val="308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4.1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牙片宝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台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+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IP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板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号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8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张，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号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张，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号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8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张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）</w:t>
            </w:r>
          </w:p>
        </w:tc>
      </w:tr>
      <w:tr w:rsidR="00BD3EB8">
        <w:trPr>
          <w:trHeight w:val="308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.2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移动牙椅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台</w:t>
            </w:r>
            <w:proofErr w:type="gramEnd"/>
          </w:p>
        </w:tc>
      </w:tr>
      <w:tr w:rsidR="00BD3EB8">
        <w:trPr>
          <w:trHeight w:val="308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4.3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根管预备机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台</w:t>
            </w:r>
          </w:p>
        </w:tc>
      </w:tr>
      <w:tr w:rsidR="00BD3EB8">
        <w:trPr>
          <w:trHeight w:val="308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五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BD3EB8">
        <w:trPr>
          <w:trHeight w:val="308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.1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原厂质保期不少于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年。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                      </w:t>
            </w:r>
          </w:p>
        </w:tc>
      </w:tr>
      <w:tr w:rsidR="00BD3EB8">
        <w:trPr>
          <w:trHeight w:val="308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.2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十年以上的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零配件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供应期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BD3EB8">
        <w:trPr>
          <w:trHeight w:val="308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5.3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维修响应时间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≤2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小时，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24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小时内上门维修，保修期外先维修后付款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BD3EB8">
        <w:trPr>
          <w:trHeight w:val="308"/>
        </w:trPr>
        <w:tc>
          <w:tcPr>
            <w:tcW w:w="377" w:type="pct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5.4</w:t>
            </w:r>
          </w:p>
        </w:tc>
        <w:tc>
          <w:tcPr>
            <w:tcW w:w="4623" w:type="pct"/>
            <w:gridSpan w:val="2"/>
          </w:tcPr>
          <w:p w:rsidR="00BD3EB8" w:rsidRDefault="003B05D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保修期内，每年应提供不少于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次的预防性维护保养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并提供设备维修、保养详细工作报告单。</w:t>
            </w:r>
          </w:p>
        </w:tc>
      </w:tr>
    </w:tbl>
    <w:p w:rsidR="00BD3EB8" w:rsidRDefault="0005203B">
      <w:pPr>
        <w:spacing w:line="360" w:lineRule="auto"/>
        <w:rPr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备注</w:t>
      </w:r>
      <w:bookmarkStart w:id="0" w:name="_GoBack"/>
      <w:bookmarkEnd w:id="0"/>
      <w:r w:rsidR="003B05DE">
        <w:rPr>
          <w:rFonts w:asciiTheme="majorEastAsia" w:eastAsiaTheme="majorEastAsia" w:hAnsiTheme="majorEastAsia"/>
          <w:sz w:val="22"/>
          <w:szCs w:val="21"/>
        </w:rPr>
        <w:t>：</w:t>
      </w:r>
      <w:r w:rsidR="003B05DE">
        <w:rPr>
          <w:rFonts w:asciiTheme="majorEastAsia" w:eastAsiaTheme="majorEastAsia" w:hAnsiTheme="majorEastAsia" w:hint="eastAsia"/>
          <w:sz w:val="22"/>
          <w:szCs w:val="21"/>
        </w:rPr>
        <w:t>△项为重要参数</w:t>
      </w:r>
    </w:p>
    <w:sectPr w:rsidR="00BD3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DE" w:rsidRDefault="003B05DE" w:rsidP="0005203B">
      <w:r>
        <w:separator/>
      </w:r>
    </w:p>
  </w:endnote>
  <w:endnote w:type="continuationSeparator" w:id="0">
    <w:p w:rsidR="003B05DE" w:rsidRDefault="003B05DE" w:rsidP="0005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DE" w:rsidRDefault="003B05DE" w:rsidP="0005203B">
      <w:r>
        <w:separator/>
      </w:r>
    </w:p>
  </w:footnote>
  <w:footnote w:type="continuationSeparator" w:id="0">
    <w:p w:rsidR="003B05DE" w:rsidRDefault="003B05DE" w:rsidP="00052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00760E"/>
    <w:rsid w:val="00017D88"/>
    <w:rsid w:val="000253B9"/>
    <w:rsid w:val="00031719"/>
    <w:rsid w:val="00034AA0"/>
    <w:rsid w:val="00036B12"/>
    <w:rsid w:val="0005203B"/>
    <w:rsid w:val="000859F8"/>
    <w:rsid w:val="00086225"/>
    <w:rsid w:val="000862E8"/>
    <w:rsid w:val="000A5359"/>
    <w:rsid w:val="000B297A"/>
    <w:rsid w:val="000B3E84"/>
    <w:rsid w:val="000D75AE"/>
    <w:rsid w:val="000F431D"/>
    <w:rsid w:val="00116A76"/>
    <w:rsid w:val="001267B8"/>
    <w:rsid w:val="00132ADD"/>
    <w:rsid w:val="001335F5"/>
    <w:rsid w:val="00164030"/>
    <w:rsid w:val="001741CE"/>
    <w:rsid w:val="001864D7"/>
    <w:rsid w:val="001A170A"/>
    <w:rsid w:val="001B0302"/>
    <w:rsid w:val="001C450B"/>
    <w:rsid w:val="001C7526"/>
    <w:rsid w:val="001D0DEC"/>
    <w:rsid w:val="001D65B2"/>
    <w:rsid w:val="001E3ED6"/>
    <w:rsid w:val="001F1ACD"/>
    <w:rsid w:val="00204770"/>
    <w:rsid w:val="00216F88"/>
    <w:rsid w:val="002216A1"/>
    <w:rsid w:val="00227E41"/>
    <w:rsid w:val="00237E7C"/>
    <w:rsid w:val="00254ED5"/>
    <w:rsid w:val="002645AC"/>
    <w:rsid w:val="00273E96"/>
    <w:rsid w:val="00291EBA"/>
    <w:rsid w:val="002921D2"/>
    <w:rsid w:val="00293392"/>
    <w:rsid w:val="002A2358"/>
    <w:rsid w:val="002A45D4"/>
    <w:rsid w:val="002A5A10"/>
    <w:rsid w:val="003003F9"/>
    <w:rsid w:val="003012D5"/>
    <w:rsid w:val="00305ABD"/>
    <w:rsid w:val="00316A29"/>
    <w:rsid w:val="0032481B"/>
    <w:rsid w:val="00333A6A"/>
    <w:rsid w:val="003B05DE"/>
    <w:rsid w:val="003C1584"/>
    <w:rsid w:val="003C4273"/>
    <w:rsid w:val="003C5E03"/>
    <w:rsid w:val="00402A4D"/>
    <w:rsid w:val="004050AD"/>
    <w:rsid w:val="00410C67"/>
    <w:rsid w:val="004276C0"/>
    <w:rsid w:val="00460AFB"/>
    <w:rsid w:val="00463989"/>
    <w:rsid w:val="00466E76"/>
    <w:rsid w:val="004859A3"/>
    <w:rsid w:val="004A1023"/>
    <w:rsid w:val="004B27D2"/>
    <w:rsid w:val="004D53F0"/>
    <w:rsid w:val="004F7BF6"/>
    <w:rsid w:val="0050318E"/>
    <w:rsid w:val="00516FFB"/>
    <w:rsid w:val="00521704"/>
    <w:rsid w:val="00522242"/>
    <w:rsid w:val="005222D6"/>
    <w:rsid w:val="0052242F"/>
    <w:rsid w:val="00523658"/>
    <w:rsid w:val="005249E8"/>
    <w:rsid w:val="00562409"/>
    <w:rsid w:val="00575001"/>
    <w:rsid w:val="00587B14"/>
    <w:rsid w:val="00592A50"/>
    <w:rsid w:val="00595D5F"/>
    <w:rsid w:val="005C47E2"/>
    <w:rsid w:val="005C5BB1"/>
    <w:rsid w:val="005E6B3F"/>
    <w:rsid w:val="006162CA"/>
    <w:rsid w:val="00616685"/>
    <w:rsid w:val="00633BCD"/>
    <w:rsid w:val="0067400B"/>
    <w:rsid w:val="006908C8"/>
    <w:rsid w:val="006A5973"/>
    <w:rsid w:val="006B1B27"/>
    <w:rsid w:val="006D446C"/>
    <w:rsid w:val="006F3CE0"/>
    <w:rsid w:val="007022BF"/>
    <w:rsid w:val="00736047"/>
    <w:rsid w:val="00740BC0"/>
    <w:rsid w:val="00744E56"/>
    <w:rsid w:val="00746521"/>
    <w:rsid w:val="00757AC2"/>
    <w:rsid w:val="00766C65"/>
    <w:rsid w:val="00780B47"/>
    <w:rsid w:val="00797D71"/>
    <w:rsid w:val="007B4384"/>
    <w:rsid w:val="007C645E"/>
    <w:rsid w:val="007D3C3D"/>
    <w:rsid w:val="007F0E59"/>
    <w:rsid w:val="007F2D87"/>
    <w:rsid w:val="007F324E"/>
    <w:rsid w:val="00806813"/>
    <w:rsid w:val="00807B55"/>
    <w:rsid w:val="00814740"/>
    <w:rsid w:val="00835328"/>
    <w:rsid w:val="00835342"/>
    <w:rsid w:val="0085275E"/>
    <w:rsid w:val="00885294"/>
    <w:rsid w:val="00895BF4"/>
    <w:rsid w:val="008A002F"/>
    <w:rsid w:val="008A7231"/>
    <w:rsid w:val="008B2759"/>
    <w:rsid w:val="008B734F"/>
    <w:rsid w:val="008C4D64"/>
    <w:rsid w:val="008D5393"/>
    <w:rsid w:val="008E3E55"/>
    <w:rsid w:val="008E4890"/>
    <w:rsid w:val="008E5ABA"/>
    <w:rsid w:val="008F0167"/>
    <w:rsid w:val="00906298"/>
    <w:rsid w:val="0092781C"/>
    <w:rsid w:val="0095141A"/>
    <w:rsid w:val="009529D2"/>
    <w:rsid w:val="00960A61"/>
    <w:rsid w:val="009A2231"/>
    <w:rsid w:val="009C09CB"/>
    <w:rsid w:val="009C0D73"/>
    <w:rsid w:val="009C19BB"/>
    <w:rsid w:val="009F52D7"/>
    <w:rsid w:val="009F7360"/>
    <w:rsid w:val="00A00801"/>
    <w:rsid w:val="00A074E4"/>
    <w:rsid w:val="00A1265D"/>
    <w:rsid w:val="00A22394"/>
    <w:rsid w:val="00A27EDF"/>
    <w:rsid w:val="00A60D96"/>
    <w:rsid w:val="00A659D4"/>
    <w:rsid w:val="00A6794A"/>
    <w:rsid w:val="00A7128A"/>
    <w:rsid w:val="00A77D95"/>
    <w:rsid w:val="00A80954"/>
    <w:rsid w:val="00AA21B1"/>
    <w:rsid w:val="00AC5065"/>
    <w:rsid w:val="00AC5108"/>
    <w:rsid w:val="00AE5765"/>
    <w:rsid w:val="00B21651"/>
    <w:rsid w:val="00B3319F"/>
    <w:rsid w:val="00B43BC4"/>
    <w:rsid w:val="00B43E02"/>
    <w:rsid w:val="00B4414F"/>
    <w:rsid w:val="00B50F21"/>
    <w:rsid w:val="00B56B3F"/>
    <w:rsid w:val="00B57B55"/>
    <w:rsid w:val="00B634FD"/>
    <w:rsid w:val="00B80070"/>
    <w:rsid w:val="00BB239E"/>
    <w:rsid w:val="00BB781B"/>
    <w:rsid w:val="00BC5F14"/>
    <w:rsid w:val="00BC78D6"/>
    <w:rsid w:val="00BD3EB8"/>
    <w:rsid w:val="00BD5464"/>
    <w:rsid w:val="00BE00BB"/>
    <w:rsid w:val="00BF32E1"/>
    <w:rsid w:val="00C10838"/>
    <w:rsid w:val="00C27562"/>
    <w:rsid w:val="00C3608C"/>
    <w:rsid w:val="00C414E1"/>
    <w:rsid w:val="00C57AB8"/>
    <w:rsid w:val="00C672B5"/>
    <w:rsid w:val="00C76B12"/>
    <w:rsid w:val="00C80339"/>
    <w:rsid w:val="00C8619F"/>
    <w:rsid w:val="00C90309"/>
    <w:rsid w:val="00CA6FFE"/>
    <w:rsid w:val="00CF00CB"/>
    <w:rsid w:val="00D004B7"/>
    <w:rsid w:val="00D02C88"/>
    <w:rsid w:val="00D10CF7"/>
    <w:rsid w:val="00D114AE"/>
    <w:rsid w:val="00D12888"/>
    <w:rsid w:val="00D207FE"/>
    <w:rsid w:val="00D3144C"/>
    <w:rsid w:val="00D449C6"/>
    <w:rsid w:val="00D61D9B"/>
    <w:rsid w:val="00D62000"/>
    <w:rsid w:val="00D81436"/>
    <w:rsid w:val="00D83926"/>
    <w:rsid w:val="00D96770"/>
    <w:rsid w:val="00DC17A0"/>
    <w:rsid w:val="00DC2913"/>
    <w:rsid w:val="00DE1C50"/>
    <w:rsid w:val="00E32A66"/>
    <w:rsid w:val="00E57986"/>
    <w:rsid w:val="00E623FE"/>
    <w:rsid w:val="00E94BAF"/>
    <w:rsid w:val="00ED66CD"/>
    <w:rsid w:val="00ED72F3"/>
    <w:rsid w:val="00EE4888"/>
    <w:rsid w:val="00EE526A"/>
    <w:rsid w:val="00EF0557"/>
    <w:rsid w:val="00EF666E"/>
    <w:rsid w:val="00EF6975"/>
    <w:rsid w:val="00F03D66"/>
    <w:rsid w:val="00F24D3A"/>
    <w:rsid w:val="00F541D7"/>
    <w:rsid w:val="00F626D8"/>
    <w:rsid w:val="00F647C2"/>
    <w:rsid w:val="00F80082"/>
    <w:rsid w:val="00F817A5"/>
    <w:rsid w:val="00FA3334"/>
    <w:rsid w:val="00FA495B"/>
    <w:rsid w:val="00FC2634"/>
    <w:rsid w:val="00FD32D5"/>
    <w:rsid w:val="00FE681E"/>
    <w:rsid w:val="00FF2BB3"/>
    <w:rsid w:val="06CC6306"/>
    <w:rsid w:val="07A70F85"/>
    <w:rsid w:val="099077F7"/>
    <w:rsid w:val="0F2C1D70"/>
    <w:rsid w:val="10477E7E"/>
    <w:rsid w:val="1ADC4941"/>
    <w:rsid w:val="208E5D79"/>
    <w:rsid w:val="24303C58"/>
    <w:rsid w:val="28331C1B"/>
    <w:rsid w:val="2EE34571"/>
    <w:rsid w:val="34480AEF"/>
    <w:rsid w:val="38A03D8B"/>
    <w:rsid w:val="397F500E"/>
    <w:rsid w:val="3D0B3B26"/>
    <w:rsid w:val="4AFB588F"/>
    <w:rsid w:val="5118618C"/>
    <w:rsid w:val="59CE33A8"/>
    <w:rsid w:val="5BB87046"/>
    <w:rsid w:val="5F7056A6"/>
    <w:rsid w:val="61386D43"/>
    <w:rsid w:val="663336A5"/>
    <w:rsid w:val="67212ADF"/>
    <w:rsid w:val="69DB0917"/>
    <w:rsid w:val="6E873EA7"/>
    <w:rsid w:val="70326D5C"/>
    <w:rsid w:val="72901CD2"/>
    <w:rsid w:val="73691968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163</cp:revision>
  <dcterms:created xsi:type="dcterms:W3CDTF">2023-11-07T07:38:00Z</dcterms:created>
  <dcterms:modified xsi:type="dcterms:W3CDTF">2024-01-10T06:28:00Z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6E607A06DDDC438B844E9E3BB40909E5_13</vt:lpwstr>
  </property>
</Properties>
</file>