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AC" w:rsidRPr="00675C4D" w:rsidRDefault="00403270" w:rsidP="00675C4D">
      <w:pPr>
        <w:pStyle w:val="1"/>
      </w:pPr>
      <w:r w:rsidRPr="00675C4D">
        <w:t>采购</w:t>
      </w:r>
      <w:bookmarkStart w:id="0" w:name="_Toc495317669"/>
      <w:r w:rsidRPr="00675C4D">
        <w:t>内容及需求</w:t>
      </w:r>
      <w:bookmarkEnd w:id="0"/>
    </w:p>
    <w:p w:rsidR="003A60AC" w:rsidRPr="00675C4D" w:rsidRDefault="00403270" w:rsidP="00675C4D">
      <w:pPr>
        <w:pStyle w:val="2"/>
      </w:pPr>
      <w:bookmarkStart w:id="1" w:name="_Toc17303"/>
      <w:bookmarkStart w:id="2" w:name="_Toc204483585"/>
      <w:bookmarkStart w:id="3" w:name="_Toc312"/>
      <w:bookmarkStart w:id="4" w:name="_Toc236047431"/>
      <w:bookmarkStart w:id="5" w:name="_Toc7160"/>
      <w:bookmarkStart w:id="6" w:name="_Toc31661"/>
      <w:bookmarkStart w:id="7" w:name="_Toc430590276"/>
      <w:r w:rsidRPr="00675C4D">
        <w:t>一、概况</w:t>
      </w:r>
      <w:bookmarkEnd w:id="1"/>
      <w:bookmarkEnd w:id="2"/>
      <w:bookmarkEnd w:id="3"/>
      <w:bookmarkEnd w:id="4"/>
      <w:bookmarkEnd w:id="5"/>
      <w:bookmarkEnd w:id="6"/>
      <w:bookmarkEnd w:id="7"/>
    </w:p>
    <w:p w:rsidR="003A60AC" w:rsidRPr="00923E2F" w:rsidRDefault="00403270" w:rsidP="00675C4D">
      <w:pPr>
        <w:adjustRightInd w:val="0"/>
        <w:snapToGrid w:val="0"/>
        <w:spacing w:line="360" w:lineRule="auto"/>
        <w:ind w:firstLineChars="200" w:firstLine="480"/>
        <w:rPr>
          <w:rFonts w:ascii="宋体" w:hAnsi="宋体"/>
          <w:snapToGrid w:val="0"/>
          <w:kern w:val="0"/>
          <w:sz w:val="24"/>
        </w:rPr>
      </w:pPr>
      <w:r w:rsidRPr="00923E2F">
        <w:rPr>
          <w:rFonts w:ascii="宋体" w:hAnsi="宋体"/>
          <w:snapToGrid w:val="0"/>
          <w:kern w:val="0"/>
          <w:sz w:val="24"/>
        </w:rPr>
        <w:t>1.</w:t>
      </w:r>
      <w:r w:rsidRPr="00923E2F">
        <w:rPr>
          <w:rFonts w:ascii="宋体" w:hAnsi="宋体"/>
          <w:snapToGrid w:val="0"/>
          <w:kern w:val="0"/>
          <w:sz w:val="24"/>
        </w:rPr>
        <w:t>项目名称：浙江大学医学院附属儿童医院</w:t>
      </w:r>
      <w:r w:rsidRPr="00923E2F">
        <w:rPr>
          <w:rFonts w:ascii="宋体" w:hAnsi="宋体" w:hint="eastAsia"/>
          <w:snapToGrid w:val="0"/>
          <w:kern w:val="0"/>
          <w:sz w:val="24"/>
        </w:rPr>
        <w:t>莫干山</w:t>
      </w:r>
      <w:r w:rsidRPr="00923E2F">
        <w:rPr>
          <w:rFonts w:ascii="宋体" w:hAnsi="宋体" w:hint="eastAsia"/>
          <w:snapToGrid w:val="0"/>
          <w:kern w:val="0"/>
          <w:sz w:val="24"/>
        </w:rPr>
        <w:t>院区窗帘</w:t>
      </w:r>
      <w:r w:rsidRPr="00923E2F">
        <w:rPr>
          <w:rFonts w:ascii="宋体" w:hAnsi="宋体"/>
          <w:snapToGrid w:val="0"/>
          <w:kern w:val="0"/>
          <w:sz w:val="24"/>
        </w:rPr>
        <w:t>。</w:t>
      </w:r>
    </w:p>
    <w:p w:rsidR="003A60AC" w:rsidRPr="00923E2F" w:rsidRDefault="00403270" w:rsidP="00675C4D">
      <w:pPr>
        <w:adjustRightInd w:val="0"/>
        <w:snapToGrid w:val="0"/>
        <w:spacing w:line="360" w:lineRule="auto"/>
        <w:ind w:firstLineChars="200" w:firstLine="480"/>
        <w:rPr>
          <w:rFonts w:ascii="宋体" w:hAnsi="宋体"/>
          <w:sz w:val="24"/>
        </w:rPr>
      </w:pPr>
      <w:r w:rsidRPr="00923E2F">
        <w:rPr>
          <w:rFonts w:ascii="宋体" w:hAnsi="宋体"/>
          <w:snapToGrid w:val="0"/>
          <w:kern w:val="0"/>
          <w:sz w:val="24"/>
        </w:rPr>
        <w:t>2.</w:t>
      </w:r>
      <w:r w:rsidRPr="00923E2F">
        <w:rPr>
          <w:rFonts w:ascii="宋体" w:hAnsi="宋体"/>
          <w:snapToGrid w:val="0"/>
          <w:kern w:val="0"/>
          <w:sz w:val="24"/>
        </w:rPr>
        <w:t>安装地点：浙江大学医学院附属儿童医院</w:t>
      </w:r>
      <w:r w:rsidRPr="00923E2F">
        <w:rPr>
          <w:rFonts w:ascii="宋体" w:hAnsi="宋体" w:hint="eastAsia"/>
          <w:snapToGrid w:val="0"/>
          <w:kern w:val="0"/>
          <w:sz w:val="24"/>
        </w:rPr>
        <w:t>莫干山院区</w:t>
      </w:r>
      <w:r w:rsidRPr="00923E2F">
        <w:rPr>
          <w:rFonts w:ascii="宋体" w:hAnsi="宋体"/>
          <w:snapToGrid w:val="0"/>
          <w:kern w:val="0"/>
          <w:sz w:val="24"/>
        </w:rPr>
        <w:t>，采购人指定地点</w:t>
      </w:r>
      <w:r w:rsidRPr="00923E2F">
        <w:rPr>
          <w:rStyle w:val="a5"/>
          <w:rFonts w:ascii="宋体" w:hAnsi="宋体"/>
          <w:sz w:val="24"/>
          <w:szCs w:val="24"/>
        </w:rPr>
        <w:t>。</w:t>
      </w:r>
    </w:p>
    <w:p w:rsidR="003A60AC" w:rsidRPr="00923E2F" w:rsidRDefault="00403270" w:rsidP="00675C4D">
      <w:pPr>
        <w:pStyle w:val="2"/>
      </w:pPr>
      <w:r w:rsidRPr="00923E2F">
        <w:rPr>
          <w:rFonts w:hint="eastAsia"/>
        </w:rPr>
        <w:t>二、总体要求</w:t>
      </w:r>
    </w:p>
    <w:p w:rsidR="003A60AC" w:rsidRPr="00923E2F" w:rsidRDefault="00403270" w:rsidP="00675C4D">
      <w:pPr>
        <w:adjustRightInd w:val="0"/>
        <w:snapToGrid w:val="0"/>
        <w:spacing w:line="360" w:lineRule="auto"/>
        <w:ind w:firstLineChars="200" w:firstLine="480"/>
        <w:rPr>
          <w:rFonts w:ascii="宋体" w:hAnsi="宋体"/>
          <w:snapToGrid w:val="0"/>
          <w:kern w:val="0"/>
          <w:sz w:val="24"/>
        </w:rPr>
      </w:pPr>
      <w:r w:rsidRPr="00923E2F">
        <w:rPr>
          <w:rFonts w:ascii="宋体" w:hAnsi="宋体"/>
          <w:snapToGrid w:val="0"/>
          <w:kern w:val="0"/>
          <w:sz w:val="24"/>
        </w:rPr>
        <w:t>1</w:t>
      </w:r>
      <w:r w:rsidRPr="00923E2F">
        <w:rPr>
          <w:rFonts w:ascii="宋体" w:hAnsi="宋体"/>
          <w:snapToGrid w:val="0"/>
          <w:kern w:val="0"/>
          <w:sz w:val="24"/>
        </w:rPr>
        <w:t>、</w:t>
      </w:r>
      <w:r w:rsidRPr="00923E2F">
        <w:rPr>
          <w:rFonts w:ascii="宋体" w:hAnsi="宋体" w:hint="eastAsia"/>
          <w:snapToGrid w:val="0"/>
          <w:kern w:val="0"/>
          <w:sz w:val="24"/>
        </w:rPr>
        <w:t>供应商</w:t>
      </w:r>
      <w:r w:rsidRPr="00923E2F">
        <w:rPr>
          <w:rFonts w:ascii="宋体" w:hAnsi="宋体"/>
          <w:snapToGrid w:val="0"/>
          <w:kern w:val="0"/>
          <w:sz w:val="24"/>
        </w:rPr>
        <w:t>应具有实施类似项目的经验</w:t>
      </w:r>
      <w:r w:rsidRPr="00923E2F">
        <w:rPr>
          <w:rFonts w:ascii="宋体" w:hAnsi="宋体" w:hint="eastAsia"/>
          <w:snapToGrid w:val="0"/>
          <w:kern w:val="0"/>
          <w:sz w:val="24"/>
        </w:rPr>
        <w:t>。</w:t>
      </w:r>
    </w:p>
    <w:p w:rsidR="003A60AC" w:rsidRPr="00923E2F" w:rsidRDefault="00403270" w:rsidP="00675C4D">
      <w:pPr>
        <w:adjustRightInd w:val="0"/>
        <w:snapToGrid w:val="0"/>
        <w:spacing w:line="360" w:lineRule="auto"/>
        <w:ind w:firstLineChars="200" w:firstLine="480"/>
        <w:rPr>
          <w:rFonts w:ascii="宋体" w:hAnsi="宋体"/>
          <w:snapToGrid w:val="0"/>
          <w:kern w:val="0"/>
          <w:sz w:val="24"/>
        </w:rPr>
      </w:pPr>
      <w:r w:rsidRPr="00923E2F">
        <w:rPr>
          <w:rFonts w:ascii="宋体" w:hAnsi="宋体" w:hint="eastAsia"/>
          <w:snapToGrid w:val="0"/>
          <w:kern w:val="0"/>
          <w:sz w:val="24"/>
        </w:rPr>
        <w:t>2</w:t>
      </w:r>
      <w:r w:rsidRPr="00923E2F">
        <w:rPr>
          <w:rFonts w:ascii="宋体" w:hAnsi="宋体" w:hint="eastAsia"/>
          <w:snapToGrid w:val="0"/>
          <w:kern w:val="0"/>
          <w:sz w:val="24"/>
        </w:rPr>
        <w:t>、供应商应具有完善的质量管理体系。</w:t>
      </w:r>
    </w:p>
    <w:p w:rsidR="003A60AC" w:rsidRPr="00923E2F" w:rsidRDefault="00403270" w:rsidP="00675C4D">
      <w:pPr>
        <w:adjustRightInd w:val="0"/>
        <w:snapToGrid w:val="0"/>
        <w:spacing w:line="360" w:lineRule="auto"/>
        <w:ind w:firstLineChars="200" w:firstLine="480"/>
        <w:rPr>
          <w:rFonts w:ascii="宋体" w:hAnsi="宋体"/>
          <w:snapToGrid w:val="0"/>
          <w:kern w:val="0"/>
          <w:sz w:val="24"/>
        </w:rPr>
      </w:pPr>
      <w:r w:rsidRPr="00923E2F">
        <w:rPr>
          <w:rFonts w:ascii="宋体" w:hAnsi="宋体" w:hint="eastAsia"/>
          <w:snapToGrid w:val="0"/>
          <w:kern w:val="0"/>
          <w:sz w:val="24"/>
        </w:rPr>
        <w:t>3</w:t>
      </w:r>
      <w:r w:rsidRPr="00923E2F">
        <w:rPr>
          <w:rFonts w:ascii="宋体" w:hAnsi="宋体"/>
          <w:snapToGrid w:val="0"/>
          <w:kern w:val="0"/>
          <w:sz w:val="24"/>
        </w:rPr>
        <w:t>、</w:t>
      </w:r>
      <w:r w:rsidRPr="00923E2F">
        <w:rPr>
          <w:rFonts w:ascii="宋体" w:hAnsi="宋体" w:hint="eastAsia"/>
          <w:snapToGrid w:val="0"/>
          <w:kern w:val="0"/>
          <w:sz w:val="24"/>
        </w:rPr>
        <w:t>供应商</w:t>
      </w:r>
      <w:r w:rsidRPr="00923E2F">
        <w:rPr>
          <w:rFonts w:ascii="宋体" w:hAnsi="宋体"/>
          <w:snapToGrid w:val="0"/>
          <w:kern w:val="0"/>
          <w:sz w:val="24"/>
        </w:rPr>
        <w:t>应提供</w:t>
      </w:r>
      <w:r w:rsidRPr="00923E2F">
        <w:rPr>
          <w:rFonts w:ascii="宋体" w:hAnsi="宋体" w:hint="eastAsia"/>
          <w:snapToGrid w:val="0"/>
          <w:kern w:val="0"/>
          <w:sz w:val="24"/>
        </w:rPr>
        <w:t>项目实施方案和服务方案</w:t>
      </w:r>
      <w:r w:rsidRPr="00923E2F">
        <w:rPr>
          <w:rFonts w:ascii="宋体" w:hAnsi="宋体"/>
          <w:snapToGrid w:val="0"/>
          <w:kern w:val="0"/>
          <w:sz w:val="24"/>
        </w:rPr>
        <w:t>，包括原辅材采购、加工制作、外购产品等各个环节的具体落实，按计划完成本项目采购所有产品的实施过程及产品生产过程中的质量控制等内容。</w:t>
      </w:r>
    </w:p>
    <w:p w:rsidR="003A60AC" w:rsidRPr="00923E2F" w:rsidRDefault="00403270" w:rsidP="00675C4D">
      <w:pPr>
        <w:adjustRightInd w:val="0"/>
        <w:snapToGrid w:val="0"/>
        <w:spacing w:line="360" w:lineRule="auto"/>
        <w:ind w:firstLineChars="200" w:firstLine="480"/>
        <w:rPr>
          <w:rFonts w:ascii="宋体" w:hAnsi="宋体"/>
          <w:snapToGrid w:val="0"/>
          <w:kern w:val="0"/>
          <w:sz w:val="24"/>
        </w:rPr>
      </w:pPr>
      <w:r w:rsidRPr="00923E2F">
        <w:rPr>
          <w:rFonts w:ascii="宋体" w:hAnsi="宋体" w:hint="eastAsia"/>
          <w:snapToGrid w:val="0"/>
          <w:kern w:val="0"/>
          <w:sz w:val="24"/>
        </w:rPr>
        <w:t>4</w:t>
      </w:r>
      <w:r w:rsidRPr="00923E2F">
        <w:rPr>
          <w:rFonts w:ascii="宋体" w:hAnsi="宋体" w:hint="eastAsia"/>
          <w:snapToGrid w:val="0"/>
          <w:kern w:val="0"/>
          <w:sz w:val="24"/>
        </w:rPr>
        <w:t>、供应商应具有突发应急性事件应急处理和解决方案。</w:t>
      </w:r>
    </w:p>
    <w:p w:rsidR="003A60AC" w:rsidRPr="00923E2F" w:rsidRDefault="00923E2F" w:rsidP="00675C4D">
      <w:pPr>
        <w:pStyle w:val="2"/>
      </w:pPr>
      <w:r>
        <w:rPr>
          <w:rFonts w:hint="eastAsia"/>
        </w:rPr>
        <w:t>三、</w:t>
      </w:r>
      <w:r w:rsidR="00403270" w:rsidRPr="00923E2F">
        <w:rPr>
          <w:rFonts w:hint="eastAsia"/>
        </w:rPr>
        <w:t>技术要求</w:t>
      </w:r>
    </w:p>
    <w:tbl>
      <w:tblPr>
        <w:tblW w:w="10358"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836"/>
        <w:gridCol w:w="1264"/>
        <w:gridCol w:w="5465"/>
        <w:gridCol w:w="1189"/>
        <w:gridCol w:w="891"/>
      </w:tblGrid>
      <w:tr w:rsidR="003A60AC" w:rsidRPr="00923E2F" w:rsidTr="00923E2F">
        <w:trPr>
          <w:tblHeader/>
          <w:jc w:val="center"/>
        </w:trPr>
        <w:tc>
          <w:tcPr>
            <w:tcW w:w="713" w:type="dxa"/>
            <w:shd w:val="clear" w:color="auto" w:fill="FFFFFF"/>
            <w:noWrap/>
            <w:vAlign w:val="center"/>
          </w:tcPr>
          <w:p w:rsidR="003A60AC" w:rsidRPr="00923E2F" w:rsidRDefault="00403270" w:rsidP="00675C4D">
            <w:pPr>
              <w:spacing w:line="300" w:lineRule="exact"/>
              <w:jc w:val="center"/>
              <w:rPr>
                <w:rFonts w:ascii="宋体" w:hAnsi="宋体"/>
                <w:b/>
              </w:rPr>
            </w:pPr>
            <w:r w:rsidRPr="00923E2F">
              <w:rPr>
                <w:rFonts w:ascii="宋体" w:hAnsi="宋体" w:hint="eastAsia"/>
                <w:b/>
              </w:rPr>
              <w:t>序号</w:t>
            </w:r>
          </w:p>
        </w:tc>
        <w:tc>
          <w:tcPr>
            <w:tcW w:w="836" w:type="dxa"/>
            <w:shd w:val="clear" w:color="auto" w:fill="FFFFFF"/>
            <w:vAlign w:val="center"/>
          </w:tcPr>
          <w:p w:rsidR="003A60AC" w:rsidRPr="00923E2F" w:rsidRDefault="00403270" w:rsidP="00675C4D">
            <w:pPr>
              <w:spacing w:line="300" w:lineRule="exact"/>
              <w:jc w:val="center"/>
              <w:rPr>
                <w:rFonts w:ascii="宋体" w:hAnsi="宋体"/>
                <w:b/>
              </w:rPr>
            </w:pPr>
            <w:r w:rsidRPr="00923E2F">
              <w:rPr>
                <w:rFonts w:ascii="宋体" w:hAnsi="宋体" w:hint="eastAsia"/>
                <w:b/>
              </w:rPr>
              <w:t>品名</w:t>
            </w:r>
          </w:p>
        </w:tc>
        <w:tc>
          <w:tcPr>
            <w:tcW w:w="1264" w:type="dxa"/>
            <w:shd w:val="clear" w:color="auto" w:fill="FFFFFF"/>
            <w:vAlign w:val="center"/>
          </w:tcPr>
          <w:p w:rsidR="003A60AC" w:rsidRPr="00923E2F" w:rsidRDefault="00403270" w:rsidP="00675C4D">
            <w:pPr>
              <w:spacing w:line="300" w:lineRule="exact"/>
              <w:jc w:val="center"/>
              <w:rPr>
                <w:rFonts w:ascii="宋体" w:hAnsi="宋体"/>
                <w:b/>
              </w:rPr>
            </w:pPr>
            <w:r w:rsidRPr="00923E2F">
              <w:rPr>
                <w:rFonts w:ascii="宋体" w:hAnsi="宋体" w:hint="eastAsia"/>
                <w:b/>
              </w:rPr>
              <w:t>部件名称</w:t>
            </w:r>
          </w:p>
        </w:tc>
        <w:tc>
          <w:tcPr>
            <w:tcW w:w="5465" w:type="dxa"/>
            <w:shd w:val="clear" w:color="auto" w:fill="FFFFFF"/>
            <w:vAlign w:val="center"/>
          </w:tcPr>
          <w:p w:rsidR="003A60AC" w:rsidRPr="00923E2F" w:rsidRDefault="00403270" w:rsidP="00675C4D">
            <w:pPr>
              <w:spacing w:line="300" w:lineRule="exact"/>
              <w:jc w:val="center"/>
              <w:rPr>
                <w:rFonts w:ascii="宋体" w:hAnsi="宋体"/>
                <w:b/>
              </w:rPr>
            </w:pPr>
            <w:r w:rsidRPr="00923E2F">
              <w:rPr>
                <w:rFonts w:ascii="宋体" w:hAnsi="宋体" w:hint="eastAsia"/>
                <w:b/>
              </w:rPr>
              <w:t>参数规格（以实际需求为准，必须符合行业和国家标准）</w:t>
            </w:r>
          </w:p>
        </w:tc>
        <w:tc>
          <w:tcPr>
            <w:tcW w:w="1189" w:type="dxa"/>
            <w:shd w:val="clear" w:color="auto" w:fill="FFFFFF"/>
            <w:vAlign w:val="center"/>
          </w:tcPr>
          <w:p w:rsidR="003A60AC" w:rsidRPr="00923E2F" w:rsidRDefault="00403270" w:rsidP="00675C4D">
            <w:pPr>
              <w:spacing w:line="300" w:lineRule="exact"/>
              <w:jc w:val="center"/>
              <w:rPr>
                <w:rFonts w:ascii="宋体" w:hAnsi="宋体"/>
                <w:b/>
              </w:rPr>
            </w:pPr>
            <w:r w:rsidRPr="00923E2F">
              <w:rPr>
                <w:rFonts w:ascii="宋体" w:hAnsi="宋体" w:hint="eastAsia"/>
                <w:b/>
              </w:rPr>
              <w:t>主要使用区域</w:t>
            </w:r>
          </w:p>
        </w:tc>
        <w:tc>
          <w:tcPr>
            <w:tcW w:w="891" w:type="dxa"/>
            <w:shd w:val="clear" w:color="auto" w:fill="FFFFFF"/>
            <w:vAlign w:val="center"/>
          </w:tcPr>
          <w:p w:rsidR="003A60AC" w:rsidRPr="00923E2F" w:rsidRDefault="00403270" w:rsidP="00675C4D">
            <w:pPr>
              <w:spacing w:line="300" w:lineRule="exact"/>
              <w:jc w:val="center"/>
              <w:rPr>
                <w:rFonts w:ascii="宋体" w:hAnsi="宋体"/>
                <w:b/>
              </w:rPr>
            </w:pPr>
            <w:r w:rsidRPr="00923E2F">
              <w:rPr>
                <w:rFonts w:ascii="宋体" w:hAnsi="宋体" w:hint="eastAsia"/>
                <w:b/>
              </w:rPr>
              <w:t>数量</w:t>
            </w:r>
          </w:p>
        </w:tc>
      </w:tr>
      <w:tr w:rsidR="003A60AC" w:rsidRPr="00923E2F" w:rsidTr="00923E2F">
        <w:trPr>
          <w:jc w:val="center"/>
        </w:trPr>
        <w:tc>
          <w:tcPr>
            <w:tcW w:w="713" w:type="dxa"/>
            <w:vMerge w:val="restart"/>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1</w:t>
            </w:r>
          </w:p>
        </w:tc>
        <w:tc>
          <w:tcPr>
            <w:tcW w:w="836" w:type="dxa"/>
            <w:vMerge w:val="restart"/>
            <w:shd w:val="clear" w:color="auto" w:fill="auto"/>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手动</w:t>
            </w:r>
            <w:r w:rsidRPr="00923E2F">
              <w:rPr>
                <w:rFonts w:ascii="宋体" w:hAnsi="宋体" w:hint="eastAsia"/>
              </w:rPr>
              <w:t xml:space="preserve"> </w:t>
            </w:r>
            <w:r w:rsidRPr="00923E2F">
              <w:rPr>
                <w:rFonts w:ascii="宋体" w:hAnsi="宋体" w:hint="eastAsia"/>
              </w:rPr>
              <w:t>开孔</w:t>
            </w:r>
            <w:r w:rsidRPr="00923E2F">
              <w:rPr>
                <w:rFonts w:ascii="宋体" w:hAnsi="宋体" w:hint="eastAsia"/>
              </w:rPr>
              <w:t xml:space="preserve"> 1%</w:t>
            </w:r>
            <w:r w:rsidRPr="00923E2F">
              <w:rPr>
                <w:rFonts w:ascii="宋体" w:hAnsi="宋体" w:hint="eastAsia"/>
              </w:rPr>
              <w:t>透景卷帘</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手动开孔</w:t>
            </w:r>
            <w:r w:rsidRPr="00923E2F">
              <w:rPr>
                <w:rFonts w:ascii="宋体" w:hAnsi="宋体" w:hint="eastAsia"/>
              </w:rPr>
              <w:t>1%</w:t>
            </w:r>
            <w:r w:rsidRPr="00923E2F">
              <w:rPr>
                <w:rFonts w:ascii="宋体" w:hAnsi="宋体" w:hint="eastAsia"/>
              </w:rPr>
              <w:t>透景卷帘</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消防阻燃安全指标：</w:t>
            </w:r>
            <w:r w:rsidRPr="00923E2F">
              <w:rPr>
                <w:rFonts w:ascii="宋体" w:hAnsi="宋体"/>
              </w:rPr>
              <w:t xml:space="preserve">    </w:t>
            </w:r>
          </w:p>
          <w:p w:rsidR="003A60AC" w:rsidRPr="00923E2F" w:rsidRDefault="00403270" w:rsidP="00675C4D">
            <w:pPr>
              <w:spacing w:line="300" w:lineRule="exact"/>
              <w:rPr>
                <w:rFonts w:ascii="宋体" w:hAnsi="宋体"/>
              </w:rPr>
            </w:pPr>
            <w:r w:rsidRPr="00923E2F">
              <w:rPr>
                <w:rFonts w:ascii="宋体" w:hAnsi="宋体"/>
              </w:rPr>
              <w:t>1</w:t>
            </w: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br/>
            </w:r>
            <w:r w:rsidRPr="00923E2F">
              <w:rPr>
                <w:rFonts w:ascii="宋体" w:hAnsi="宋体" w:hint="eastAsia"/>
              </w:rPr>
              <w:t>基本性能：</w:t>
            </w:r>
            <w:r w:rsidRPr="00923E2F">
              <w:rPr>
                <w:rFonts w:ascii="宋体" w:hAnsi="宋体"/>
              </w:rPr>
              <w:t xml:space="preserve">            </w:t>
            </w:r>
            <w:r w:rsidRPr="00923E2F">
              <w:rPr>
                <w:rFonts w:ascii="宋体" w:hAnsi="宋体"/>
              </w:rPr>
              <w:br/>
            </w:r>
            <w:r w:rsidRPr="00923E2F">
              <w:rPr>
                <w:rFonts w:ascii="宋体" w:hAnsi="宋体" w:hint="eastAsia"/>
              </w:rPr>
              <w:t>2</w:t>
            </w:r>
            <w:r w:rsidRPr="00923E2F">
              <w:rPr>
                <w:rFonts w:ascii="宋体" w:hAnsi="宋体"/>
              </w:rPr>
              <w:t>、</w:t>
            </w:r>
            <w:r w:rsidRPr="00923E2F">
              <w:rPr>
                <w:rFonts w:ascii="宋体" w:hAnsi="宋体"/>
              </w:rPr>
              <w:t>材质：</w:t>
            </w:r>
            <w:r w:rsidRPr="00923E2F">
              <w:rPr>
                <w:rFonts w:ascii="宋体" w:hAnsi="宋体"/>
              </w:rPr>
              <w:t>100%</w:t>
            </w:r>
            <w:r w:rsidRPr="00923E2F">
              <w:rPr>
                <w:rFonts w:ascii="宋体" w:hAnsi="宋体"/>
              </w:rPr>
              <w:t>聚酯纤维；</w:t>
            </w:r>
          </w:p>
          <w:p w:rsidR="003A60AC" w:rsidRPr="00923E2F" w:rsidRDefault="00403270" w:rsidP="00675C4D">
            <w:pPr>
              <w:spacing w:line="300" w:lineRule="exact"/>
              <w:rPr>
                <w:rFonts w:ascii="宋体" w:hAnsi="宋体"/>
              </w:rPr>
            </w:pPr>
            <w:r w:rsidRPr="00923E2F">
              <w:rPr>
                <w:rFonts w:ascii="宋体" w:hAnsi="宋体" w:hint="eastAsia"/>
              </w:rPr>
              <w:t>3</w:t>
            </w:r>
            <w:r w:rsidRPr="00923E2F">
              <w:rPr>
                <w:rFonts w:ascii="宋体" w:hAnsi="宋体" w:hint="eastAsia"/>
              </w:rPr>
              <w:t>、</w:t>
            </w:r>
            <w:r w:rsidRPr="00923E2F">
              <w:rPr>
                <w:rFonts w:ascii="宋体" w:hAnsi="宋体"/>
              </w:rPr>
              <w:t>开孔率</w:t>
            </w:r>
            <w:r w:rsidRPr="00923E2F">
              <w:rPr>
                <w:rFonts w:ascii="宋体" w:hAnsi="宋体"/>
              </w:rPr>
              <w:t>≤1%</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hint="eastAsia"/>
              </w:rPr>
              <w:t>4</w:t>
            </w:r>
            <w:r w:rsidRPr="00923E2F">
              <w:rPr>
                <w:rFonts w:ascii="宋体" w:hAnsi="宋体" w:hint="eastAsia"/>
              </w:rPr>
              <w:t>、</w:t>
            </w:r>
            <w:r w:rsidRPr="00923E2F">
              <w:rPr>
                <w:rFonts w:ascii="宋体" w:hAnsi="宋体"/>
              </w:rPr>
              <w:t>平方米干燥重量：</w:t>
            </w:r>
            <w:r w:rsidRPr="00923E2F">
              <w:rPr>
                <w:rFonts w:ascii="宋体" w:hAnsi="宋体"/>
              </w:rPr>
              <w:t>≥</w:t>
            </w:r>
            <w:r w:rsidRPr="00923E2F">
              <w:rPr>
                <w:rFonts w:ascii="宋体" w:hAnsi="宋体" w:hint="eastAsia"/>
              </w:rPr>
              <w:t>500</w:t>
            </w:r>
            <w:r w:rsidRPr="00923E2F">
              <w:rPr>
                <w:rFonts w:ascii="宋体" w:hAnsi="宋体"/>
              </w:rPr>
              <w:t>g/</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hint="eastAsia"/>
              </w:rPr>
              <w:t>5</w:t>
            </w:r>
            <w:r w:rsidRPr="00923E2F">
              <w:rPr>
                <w:rFonts w:ascii="宋体" w:hAnsi="宋体" w:hint="eastAsia"/>
              </w:rPr>
              <w:t>、</w:t>
            </w:r>
            <w:r w:rsidRPr="00923E2F">
              <w:rPr>
                <w:rFonts w:ascii="宋体" w:hAnsi="宋体"/>
              </w:rPr>
              <w:t>耐光色牢度：</w:t>
            </w:r>
            <w:r w:rsidRPr="00923E2F">
              <w:rPr>
                <w:rFonts w:ascii="宋体" w:hAnsi="宋体"/>
              </w:rPr>
              <w:t>≥4</w:t>
            </w:r>
            <w:r w:rsidRPr="00923E2F">
              <w:rPr>
                <w:rFonts w:ascii="宋体" w:hAnsi="宋体"/>
              </w:rPr>
              <w:t>级；</w:t>
            </w:r>
          </w:p>
          <w:p w:rsidR="003A60AC" w:rsidRPr="00923E2F" w:rsidRDefault="00403270" w:rsidP="00675C4D">
            <w:pPr>
              <w:spacing w:line="300" w:lineRule="exact"/>
              <w:rPr>
                <w:rFonts w:ascii="宋体" w:hAnsi="宋体"/>
              </w:rPr>
            </w:pPr>
            <w:r w:rsidRPr="00923E2F">
              <w:rPr>
                <w:rFonts w:ascii="宋体" w:hAnsi="宋体" w:hint="eastAsia"/>
              </w:rPr>
              <w:t>6</w:t>
            </w:r>
            <w:r w:rsidRPr="00923E2F">
              <w:rPr>
                <w:rFonts w:ascii="宋体" w:hAnsi="宋体" w:hint="eastAsia"/>
              </w:rPr>
              <w:t>、</w:t>
            </w:r>
            <w:r w:rsidRPr="00923E2F">
              <w:rPr>
                <w:rFonts w:ascii="宋体" w:hAnsi="宋体"/>
              </w:rPr>
              <w:t>防紫外性能：</w:t>
            </w:r>
            <w:r w:rsidRPr="00923E2F">
              <w:rPr>
                <w:rFonts w:ascii="宋体" w:hAnsi="宋体"/>
              </w:rPr>
              <w:t>UPF≥350</w:t>
            </w:r>
            <w:r w:rsidRPr="00923E2F">
              <w:rPr>
                <w:rFonts w:ascii="宋体" w:hAnsi="宋体"/>
              </w:rPr>
              <w:t>，</w:t>
            </w:r>
            <w:r w:rsidRPr="00923E2F">
              <w:rPr>
                <w:rFonts w:ascii="宋体" w:hAnsi="宋体"/>
              </w:rPr>
              <w:t>T(UVA)AV≤0.25%, T(UVB)AV≤0.25%</w:t>
            </w:r>
            <w:r w:rsidRPr="00923E2F">
              <w:rPr>
                <w:rFonts w:ascii="宋体" w:hAnsi="宋体"/>
              </w:rPr>
              <w:t>；</w:t>
            </w:r>
            <w:r w:rsidRPr="00923E2F">
              <w:rPr>
                <w:rFonts w:ascii="宋体" w:hAnsi="宋体"/>
              </w:rPr>
              <w:t xml:space="preserve"> </w:t>
            </w:r>
            <w:r w:rsidRPr="00923E2F">
              <w:rPr>
                <w:rFonts w:ascii="宋体" w:hAnsi="宋体"/>
              </w:rPr>
              <w:br/>
            </w:r>
            <w:r w:rsidRPr="00923E2F">
              <w:rPr>
                <w:rFonts w:ascii="宋体" w:hAnsi="宋体" w:hint="eastAsia"/>
              </w:rPr>
              <w:t>环保性能</w:t>
            </w:r>
            <w:r w:rsidRPr="00923E2F">
              <w:rPr>
                <w:rFonts w:ascii="宋体" w:hAnsi="宋体"/>
              </w:rPr>
              <w:br/>
            </w:r>
            <w:r w:rsidRPr="00923E2F">
              <w:rPr>
                <w:rFonts w:ascii="宋体" w:hAnsi="宋体" w:hint="eastAsia"/>
              </w:rPr>
              <w:t>7</w:t>
            </w:r>
            <w:r w:rsidRPr="00923E2F">
              <w:rPr>
                <w:rFonts w:ascii="宋体" w:hAnsi="宋体"/>
              </w:rPr>
              <w:t>、甲醛含量：未检出；（依据</w:t>
            </w:r>
            <w:r w:rsidRPr="00923E2F">
              <w:rPr>
                <w:rFonts w:ascii="宋体" w:hAnsi="宋体"/>
              </w:rPr>
              <w:t>GB/T2912.1-2009</w:t>
            </w:r>
            <w:r w:rsidRPr="00923E2F">
              <w:rPr>
                <w:rFonts w:ascii="宋体" w:hAnsi="宋体"/>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8</w:t>
            </w:r>
            <w:r w:rsidRPr="00923E2F">
              <w:rPr>
                <w:rFonts w:ascii="宋体" w:hAnsi="宋体" w:hint="eastAsia"/>
              </w:rPr>
              <w:t>、</w:t>
            </w:r>
            <w:r w:rsidRPr="00923E2F">
              <w:rPr>
                <w:rFonts w:ascii="宋体" w:hAnsi="宋体" w:hint="eastAsia"/>
              </w:rPr>
              <w:t>五氯苯酚</w:t>
            </w:r>
            <w:r w:rsidRPr="00923E2F">
              <w:rPr>
                <w:rFonts w:ascii="宋体" w:hAnsi="宋体" w:hint="eastAsia"/>
              </w:rPr>
              <w:t>(mg/kg</w:t>
            </w:r>
            <w:r w:rsidRPr="00923E2F">
              <w:rPr>
                <w:rFonts w:ascii="宋体" w:hAnsi="宋体" w:hint="eastAsia"/>
              </w:rPr>
              <w:t>）：≤</w:t>
            </w:r>
            <w:r w:rsidRPr="00923E2F">
              <w:rPr>
                <w:rFonts w:ascii="宋体" w:hAnsi="宋体" w:hint="eastAsia"/>
              </w:rPr>
              <w:t>0.05</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9</w:t>
            </w:r>
            <w:r w:rsidRPr="00923E2F">
              <w:rPr>
                <w:rFonts w:ascii="宋体" w:hAnsi="宋体" w:hint="eastAsia"/>
              </w:rPr>
              <w:t>、</w:t>
            </w:r>
            <w:r w:rsidRPr="00923E2F">
              <w:rPr>
                <w:rFonts w:ascii="宋体" w:hAnsi="宋体" w:hint="eastAsia"/>
              </w:rPr>
              <w:t>四氯苯酚（</w:t>
            </w:r>
            <w:r w:rsidRPr="00923E2F">
              <w:rPr>
                <w:rFonts w:ascii="宋体" w:hAnsi="宋体" w:hint="eastAsia"/>
              </w:rPr>
              <w:t>mg/kg</w:t>
            </w:r>
            <w:r w:rsidRPr="00923E2F">
              <w:rPr>
                <w:rFonts w:ascii="宋体" w:hAnsi="宋体" w:hint="eastAsia"/>
              </w:rPr>
              <w:t>）：≤</w:t>
            </w:r>
            <w:r w:rsidRPr="00923E2F">
              <w:rPr>
                <w:rFonts w:ascii="宋体" w:hAnsi="宋体" w:hint="eastAsia"/>
              </w:rPr>
              <w:t>0.05</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10</w:t>
            </w:r>
            <w:r w:rsidRPr="00923E2F">
              <w:rPr>
                <w:rFonts w:ascii="宋体" w:hAnsi="宋体" w:hint="eastAsia"/>
              </w:rPr>
              <w:t>、</w:t>
            </w:r>
            <w:r w:rsidRPr="00923E2F">
              <w:rPr>
                <w:rFonts w:ascii="宋体" w:hAnsi="宋体" w:hint="eastAsia"/>
              </w:rPr>
              <w:t>防霉等级：洗前要求≤</w:t>
            </w:r>
            <w:r w:rsidRPr="00923E2F">
              <w:rPr>
                <w:rFonts w:ascii="宋体" w:hAnsi="宋体" w:hint="eastAsia"/>
              </w:rPr>
              <w:t>0</w:t>
            </w:r>
            <w:r w:rsidRPr="00923E2F">
              <w:rPr>
                <w:rFonts w:ascii="宋体" w:hAnsi="宋体" w:hint="eastAsia"/>
              </w:rPr>
              <w:t>级</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11</w:t>
            </w:r>
            <w:r w:rsidRPr="00923E2F">
              <w:rPr>
                <w:rFonts w:ascii="宋体" w:hAnsi="宋体" w:hint="eastAsia"/>
              </w:rPr>
              <w:t>、</w:t>
            </w:r>
            <w:r w:rsidRPr="00923E2F">
              <w:rPr>
                <w:rFonts w:ascii="宋体" w:hAnsi="宋体" w:hint="eastAsia"/>
              </w:rPr>
              <w:t>防污性能：≥</w:t>
            </w:r>
            <w:r w:rsidRPr="00923E2F">
              <w:rPr>
                <w:rFonts w:ascii="宋体" w:hAnsi="宋体" w:hint="eastAsia"/>
              </w:rPr>
              <w:t>4</w:t>
            </w:r>
            <w:r w:rsidRPr="00923E2F">
              <w:rPr>
                <w:rFonts w:ascii="宋体" w:hAnsi="宋体" w:hint="eastAsia"/>
              </w:rPr>
              <w:t>级</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2</w:t>
            </w:r>
            <w:r w:rsidRPr="00923E2F">
              <w:rPr>
                <w:rFonts w:ascii="宋体" w:hAnsi="宋体" w:hint="eastAsia"/>
              </w:rPr>
              <w:t>、</w:t>
            </w:r>
            <w:r w:rsidRPr="00923E2F">
              <w:rPr>
                <w:rFonts w:ascii="宋体" w:hAnsi="宋体" w:hint="eastAsia"/>
              </w:rPr>
              <w:t>负离子发生量（个</w:t>
            </w:r>
            <w:r w:rsidRPr="00923E2F">
              <w:rPr>
                <w:rFonts w:ascii="宋体" w:hAnsi="宋体" w:hint="eastAsia"/>
              </w:rPr>
              <w:t>/m</w:t>
            </w:r>
            <w:r w:rsidRPr="00923E2F">
              <w:rPr>
                <w:rFonts w:ascii="宋体" w:hAnsi="宋体" w:hint="eastAsia"/>
              </w:rPr>
              <w:t>³）：≥</w:t>
            </w:r>
            <w:r w:rsidRPr="00923E2F">
              <w:rPr>
                <w:rFonts w:ascii="宋体" w:hAnsi="宋体" w:hint="eastAsia"/>
              </w:rPr>
              <w:t>550</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13</w:t>
            </w:r>
            <w:r w:rsidRPr="00923E2F">
              <w:rPr>
                <w:rFonts w:ascii="宋体" w:hAnsi="宋体" w:hint="eastAsia"/>
              </w:rPr>
              <w:t>、</w:t>
            </w:r>
            <w:r w:rsidRPr="00923E2F">
              <w:rPr>
                <w:rFonts w:ascii="宋体" w:hAnsi="宋体" w:hint="eastAsia"/>
              </w:rPr>
              <w:t>邻苯二甲酸酯（</w:t>
            </w:r>
            <w:r w:rsidRPr="00923E2F">
              <w:rPr>
                <w:rFonts w:ascii="宋体" w:hAnsi="宋体" w:hint="eastAsia"/>
              </w:rPr>
              <w:t>%</w:t>
            </w:r>
            <w:r w:rsidRPr="00923E2F">
              <w:rPr>
                <w:rFonts w:ascii="宋体" w:hAnsi="宋体" w:hint="eastAsia"/>
              </w:rPr>
              <w:t>）：≤</w:t>
            </w:r>
            <w:r w:rsidRPr="00923E2F">
              <w:rPr>
                <w:rFonts w:ascii="宋体" w:hAnsi="宋体" w:hint="eastAsia"/>
              </w:rPr>
              <w:t>0.1%</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14</w:t>
            </w:r>
            <w:r w:rsidRPr="00923E2F">
              <w:rPr>
                <w:rFonts w:ascii="宋体" w:hAnsi="宋体" w:hint="eastAsia"/>
              </w:rPr>
              <w:t>、</w:t>
            </w:r>
            <w:r w:rsidRPr="00923E2F">
              <w:rPr>
                <w:rFonts w:ascii="宋体" w:hAnsi="宋体" w:hint="eastAsia"/>
              </w:rPr>
              <w:t>可分解致癌芳香胺染料：禁用</w:t>
            </w:r>
            <w:r w:rsidRPr="00923E2F">
              <w:rPr>
                <w:rFonts w:ascii="宋体" w:hAnsi="宋体" w:hint="eastAsia"/>
              </w:rPr>
              <w:t>。</w:t>
            </w:r>
          </w:p>
        </w:tc>
        <w:tc>
          <w:tcPr>
            <w:tcW w:w="1189" w:type="dxa"/>
            <w:vMerge w:val="restart"/>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诊室、卫生间、办公室、治疗室、通道等</w:t>
            </w:r>
          </w:p>
          <w:p w:rsidR="003A60AC" w:rsidRPr="00923E2F" w:rsidRDefault="003A60AC" w:rsidP="00675C4D">
            <w:pPr>
              <w:spacing w:line="300" w:lineRule="exact"/>
              <w:jc w:val="center"/>
              <w:rPr>
                <w:rFonts w:ascii="宋体" w:hAnsi="宋体"/>
              </w:rPr>
            </w:pPr>
          </w:p>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rPr>
              <w:t>17038.4</w:t>
            </w:r>
            <w:r w:rsidRPr="00923E2F">
              <w:rPr>
                <w:rFonts w:ascii="宋体" w:hAnsi="宋体" w:hint="eastAsia"/>
              </w:rPr>
              <w:t>㎡</w:t>
            </w:r>
          </w:p>
        </w:tc>
      </w:tr>
      <w:tr w:rsidR="003A60AC" w:rsidRPr="00923E2F" w:rsidTr="00923E2F">
        <w:trPr>
          <w:jc w:val="center"/>
        </w:trPr>
        <w:tc>
          <w:tcPr>
            <w:tcW w:w="713" w:type="dxa"/>
            <w:vMerge/>
            <w:noWrap/>
            <w:vAlign w:val="center"/>
          </w:tcPr>
          <w:p w:rsidR="003A60AC" w:rsidRPr="00923E2F" w:rsidRDefault="003A60AC" w:rsidP="00675C4D">
            <w:pPr>
              <w:spacing w:line="300" w:lineRule="exact"/>
              <w:jc w:val="center"/>
              <w:rPr>
                <w:rFonts w:ascii="宋体" w:hAnsi="宋体"/>
              </w:rPr>
            </w:pPr>
          </w:p>
        </w:tc>
        <w:tc>
          <w:tcPr>
            <w:tcW w:w="836" w:type="dxa"/>
            <w:vMerge/>
            <w:vAlign w:val="center"/>
          </w:tcPr>
          <w:p w:rsidR="003A60AC" w:rsidRPr="00923E2F" w:rsidRDefault="003A60AC" w:rsidP="00675C4D">
            <w:pPr>
              <w:spacing w:line="300" w:lineRule="exact"/>
              <w:jc w:val="center"/>
              <w:rPr>
                <w:rFonts w:ascii="宋体" w:hAnsi="宋体"/>
              </w:rPr>
            </w:pPr>
          </w:p>
        </w:tc>
        <w:tc>
          <w:tcPr>
            <w:tcW w:w="1264" w:type="dxa"/>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卷帘上管</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、高强度铝合金材质</w:t>
            </w:r>
            <w:r w:rsidRPr="00923E2F">
              <w:rPr>
                <w:rFonts w:ascii="宋体" w:hAnsi="宋体" w:hint="eastAsia"/>
              </w:rPr>
              <w:t>；</w:t>
            </w:r>
            <w:r w:rsidRPr="00923E2F">
              <w:rPr>
                <w:rFonts w:ascii="宋体" w:hAnsi="宋体" w:hint="eastAsia"/>
              </w:rPr>
              <w:br/>
              <w:t>2</w:t>
            </w:r>
            <w:r w:rsidRPr="00923E2F">
              <w:rPr>
                <w:rFonts w:ascii="宋体" w:hAnsi="宋体" w:hint="eastAsia"/>
              </w:rPr>
              <w:t>、直径≥φ</w:t>
            </w:r>
            <w:r w:rsidRPr="00923E2F">
              <w:rPr>
                <w:rFonts w:ascii="宋体" w:hAnsi="宋体" w:hint="eastAsia"/>
              </w:rPr>
              <w:t>38.00mm</w:t>
            </w:r>
            <w:r w:rsidRPr="00923E2F">
              <w:rPr>
                <w:rFonts w:ascii="宋体" w:hAnsi="宋体" w:hint="eastAsia"/>
              </w:rPr>
              <w:t>，内有≥</w:t>
            </w:r>
            <w:r w:rsidRPr="00923E2F">
              <w:rPr>
                <w:rFonts w:ascii="宋体" w:hAnsi="宋体" w:hint="eastAsia"/>
              </w:rPr>
              <w:t>3</w:t>
            </w:r>
            <w:r w:rsidRPr="00923E2F">
              <w:rPr>
                <w:rFonts w:ascii="宋体" w:hAnsi="宋体" w:hint="eastAsia"/>
              </w:rPr>
              <w:t>根加强筋设计，增加强度，符合标准；</w:t>
            </w:r>
            <w:r w:rsidRPr="00923E2F">
              <w:rPr>
                <w:rFonts w:ascii="宋体" w:hAnsi="宋体" w:hint="eastAsia"/>
              </w:rPr>
              <w:t xml:space="preserve"> </w:t>
            </w:r>
            <w:r w:rsidRPr="00923E2F">
              <w:rPr>
                <w:rFonts w:ascii="宋体" w:hAnsi="宋体" w:hint="eastAsia"/>
              </w:rPr>
              <w:br/>
            </w:r>
            <w:r w:rsidRPr="00923E2F">
              <w:rPr>
                <w:rFonts w:ascii="宋体" w:hAnsi="宋体" w:hint="eastAsia"/>
              </w:rPr>
              <w:t>3</w:t>
            </w:r>
            <w:r w:rsidRPr="00923E2F">
              <w:rPr>
                <w:rFonts w:ascii="宋体" w:hAnsi="宋体" w:hint="eastAsia"/>
              </w:rPr>
              <w:t>、卷管壁厚≥</w:t>
            </w:r>
            <w:r w:rsidRPr="00923E2F">
              <w:rPr>
                <w:rFonts w:ascii="宋体" w:hAnsi="宋体" w:hint="eastAsia"/>
              </w:rPr>
              <w:t>1.2mm</w:t>
            </w:r>
            <w:r w:rsidRPr="00923E2F">
              <w:rPr>
                <w:rFonts w:ascii="宋体" w:hAnsi="宋体" w:hint="eastAsia"/>
              </w:rPr>
              <w:t>；</w:t>
            </w:r>
            <w:r w:rsidRPr="00923E2F">
              <w:rPr>
                <w:rFonts w:ascii="宋体" w:hAnsi="宋体" w:hint="eastAsia"/>
              </w:rPr>
              <w:br/>
            </w:r>
            <w:r w:rsidRPr="00923E2F">
              <w:rPr>
                <w:rFonts w:ascii="宋体" w:hAnsi="宋体" w:hint="eastAsia"/>
              </w:rPr>
              <w:lastRenderedPageBreak/>
              <w:t>4</w:t>
            </w:r>
            <w:r w:rsidRPr="00923E2F">
              <w:rPr>
                <w:rFonts w:ascii="宋体" w:hAnsi="宋体" w:hint="eastAsia"/>
              </w:rPr>
              <w:t>、表面须阳极氧化处理或防腐涂层</w:t>
            </w:r>
            <w:r w:rsidRPr="00923E2F">
              <w:rPr>
                <w:rFonts w:ascii="宋体" w:hAnsi="宋体" w:hint="eastAsia"/>
              </w:rPr>
              <w:t>；</w:t>
            </w:r>
            <w:r w:rsidRPr="00923E2F">
              <w:rPr>
                <w:rFonts w:ascii="宋体" w:hAnsi="宋体" w:hint="eastAsia"/>
              </w:rPr>
              <w:t xml:space="preserve">   </w:t>
            </w:r>
            <w:r w:rsidRPr="00923E2F">
              <w:rPr>
                <w:rFonts w:ascii="宋体" w:hAnsi="宋体" w:hint="eastAsia"/>
              </w:rPr>
              <w:br/>
              <w:t>5</w:t>
            </w:r>
            <w:r w:rsidRPr="00923E2F">
              <w:rPr>
                <w:rFonts w:ascii="宋体" w:hAnsi="宋体" w:hint="eastAsia"/>
              </w:rPr>
              <w:t>、规定非比例延伸强度≥</w:t>
            </w:r>
            <w:r w:rsidRPr="00923E2F">
              <w:rPr>
                <w:rFonts w:ascii="宋体" w:hAnsi="宋体" w:hint="eastAsia"/>
              </w:rPr>
              <w:t>140 MPa</w:t>
            </w:r>
            <w:r w:rsidRPr="00923E2F">
              <w:rPr>
                <w:rFonts w:ascii="宋体" w:hAnsi="宋体" w:hint="eastAsia"/>
              </w:rPr>
              <w:t>；</w:t>
            </w:r>
            <w:r w:rsidRPr="00923E2F">
              <w:rPr>
                <w:rFonts w:ascii="宋体" w:hAnsi="宋体" w:hint="eastAsia"/>
              </w:rPr>
              <w:br/>
              <w:t>6</w:t>
            </w:r>
            <w:r w:rsidRPr="00923E2F">
              <w:rPr>
                <w:rFonts w:ascii="宋体" w:hAnsi="宋体" w:hint="eastAsia"/>
              </w:rPr>
              <w:t>、抗拉强度≥</w:t>
            </w:r>
            <w:r w:rsidRPr="00923E2F">
              <w:rPr>
                <w:rFonts w:ascii="宋体" w:hAnsi="宋体" w:hint="eastAsia"/>
              </w:rPr>
              <w:t>170 MPa</w:t>
            </w:r>
            <w:r w:rsidRPr="00923E2F">
              <w:rPr>
                <w:rFonts w:ascii="宋体" w:hAnsi="宋体" w:hint="eastAsia"/>
              </w:rPr>
              <w:t>；</w:t>
            </w:r>
            <w:r w:rsidRPr="00923E2F">
              <w:rPr>
                <w:rFonts w:ascii="宋体" w:hAnsi="宋体" w:hint="eastAsia"/>
              </w:rPr>
              <w:br/>
              <w:t>7</w:t>
            </w:r>
            <w:r w:rsidRPr="00923E2F">
              <w:rPr>
                <w:rFonts w:ascii="宋体" w:hAnsi="宋体" w:hint="eastAsia"/>
              </w:rPr>
              <w:t>、断后伸长率≥</w:t>
            </w:r>
            <w:r w:rsidRPr="00923E2F">
              <w:rPr>
                <w:rFonts w:ascii="宋体" w:hAnsi="宋体" w:hint="eastAsia"/>
              </w:rPr>
              <w:t>10%</w:t>
            </w:r>
            <w:r w:rsidRPr="00923E2F">
              <w:rPr>
                <w:rFonts w:ascii="宋体" w:hAnsi="宋体" w:hint="eastAsia"/>
              </w:rPr>
              <w:t>；</w:t>
            </w:r>
            <w:r w:rsidRPr="00923E2F">
              <w:rPr>
                <w:rFonts w:ascii="宋体" w:hAnsi="宋体" w:hint="eastAsia"/>
              </w:rPr>
              <w:br/>
              <w:t>8</w:t>
            </w:r>
            <w:r w:rsidRPr="00923E2F">
              <w:rPr>
                <w:rFonts w:ascii="宋体" w:hAnsi="宋体" w:hint="eastAsia"/>
              </w:rPr>
              <w:t>、韦氏硬度≥</w:t>
            </w:r>
            <w:r w:rsidRPr="00923E2F">
              <w:rPr>
                <w:rFonts w:ascii="宋体" w:hAnsi="宋体" w:hint="eastAsia"/>
              </w:rPr>
              <w:t>9HW</w:t>
            </w:r>
            <w:r w:rsidRPr="00923E2F">
              <w:rPr>
                <w:rFonts w:ascii="宋体" w:hAnsi="宋体" w:hint="eastAsia"/>
              </w:rPr>
              <w:t>。</w:t>
            </w:r>
          </w:p>
        </w:tc>
        <w:tc>
          <w:tcPr>
            <w:tcW w:w="1189" w:type="dxa"/>
            <w:vMerge/>
            <w:vAlign w:val="center"/>
          </w:tcPr>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与卷帘相匹配</w:t>
            </w:r>
          </w:p>
        </w:tc>
      </w:tr>
      <w:tr w:rsidR="003A60AC" w:rsidRPr="00923E2F" w:rsidTr="00923E2F">
        <w:trPr>
          <w:jc w:val="center"/>
        </w:trPr>
        <w:tc>
          <w:tcPr>
            <w:tcW w:w="713" w:type="dxa"/>
            <w:vMerge/>
            <w:noWrap/>
            <w:vAlign w:val="center"/>
          </w:tcPr>
          <w:p w:rsidR="003A60AC" w:rsidRPr="00923E2F" w:rsidRDefault="003A60AC" w:rsidP="00675C4D">
            <w:pPr>
              <w:spacing w:line="300" w:lineRule="exact"/>
              <w:jc w:val="center"/>
              <w:rPr>
                <w:rFonts w:ascii="宋体" w:hAnsi="宋体"/>
              </w:rPr>
            </w:pPr>
          </w:p>
        </w:tc>
        <w:tc>
          <w:tcPr>
            <w:tcW w:w="836" w:type="dxa"/>
            <w:vMerge/>
            <w:vAlign w:val="center"/>
          </w:tcPr>
          <w:p w:rsidR="003A60AC" w:rsidRPr="00923E2F" w:rsidRDefault="003A60AC" w:rsidP="00675C4D">
            <w:pPr>
              <w:spacing w:line="300" w:lineRule="exact"/>
              <w:jc w:val="center"/>
              <w:rPr>
                <w:rFonts w:ascii="宋体" w:hAnsi="宋体"/>
              </w:rPr>
            </w:pPr>
          </w:p>
        </w:tc>
        <w:tc>
          <w:tcPr>
            <w:tcW w:w="1264" w:type="dxa"/>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卷帘下杆</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、高强度铝合金材质；</w:t>
            </w:r>
            <w:r w:rsidRPr="00923E2F">
              <w:rPr>
                <w:rFonts w:ascii="宋体" w:hAnsi="宋体" w:hint="eastAsia"/>
              </w:rPr>
              <w:t xml:space="preserve">                </w:t>
            </w:r>
            <w:r w:rsidRPr="00923E2F">
              <w:rPr>
                <w:rFonts w:ascii="宋体" w:hAnsi="宋体" w:hint="eastAsia"/>
              </w:rPr>
              <w:br/>
              <w:t>2</w:t>
            </w:r>
            <w:r w:rsidRPr="00923E2F">
              <w:rPr>
                <w:rFonts w:ascii="宋体" w:hAnsi="宋体" w:hint="eastAsia"/>
              </w:rPr>
              <w:t>、重量≥</w:t>
            </w:r>
            <w:r w:rsidRPr="00923E2F">
              <w:rPr>
                <w:rFonts w:ascii="宋体" w:hAnsi="宋体" w:hint="eastAsia"/>
              </w:rPr>
              <w:t>0.2kg/</w:t>
            </w:r>
            <w:r w:rsidRPr="00923E2F">
              <w:rPr>
                <w:rFonts w:ascii="宋体" w:hAnsi="宋体" w:hint="eastAsia"/>
              </w:rPr>
              <w:t>米，底杆规格</w:t>
            </w:r>
            <w:r w:rsidRPr="00923E2F">
              <w:rPr>
                <w:rFonts w:ascii="宋体" w:hAnsi="宋体" w:hint="eastAsia"/>
              </w:rPr>
              <w:t>32*9mm</w:t>
            </w:r>
            <w:r w:rsidRPr="00923E2F">
              <w:rPr>
                <w:rFonts w:ascii="宋体" w:hAnsi="宋体" w:hint="eastAsia"/>
              </w:rPr>
              <w:t>（方形）</w:t>
            </w:r>
            <w:r w:rsidRPr="00923E2F">
              <w:rPr>
                <w:rFonts w:ascii="宋体" w:hAnsi="宋体" w:hint="eastAsia"/>
              </w:rPr>
              <w:t>；</w:t>
            </w:r>
            <w:r w:rsidRPr="00923E2F">
              <w:rPr>
                <w:rFonts w:ascii="宋体" w:hAnsi="宋体" w:hint="eastAsia"/>
              </w:rPr>
              <w:t xml:space="preserve">   </w:t>
            </w:r>
            <w:r w:rsidRPr="00923E2F">
              <w:rPr>
                <w:rFonts w:ascii="宋体" w:hAnsi="宋体" w:hint="eastAsia"/>
              </w:rPr>
              <w:br/>
              <w:t>3</w:t>
            </w:r>
            <w:r w:rsidRPr="00923E2F">
              <w:rPr>
                <w:rFonts w:ascii="宋体" w:hAnsi="宋体" w:hint="eastAsia"/>
              </w:rPr>
              <w:t>、规定非比例延伸强度≥</w:t>
            </w:r>
            <w:r w:rsidRPr="00923E2F">
              <w:rPr>
                <w:rFonts w:ascii="宋体" w:hAnsi="宋体" w:hint="eastAsia"/>
              </w:rPr>
              <w:t>140 MPa</w:t>
            </w:r>
            <w:r w:rsidRPr="00923E2F">
              <w:rPr>
                <w:rFonts w:ascii="宋体" w:hAnsi="宋体" w:hint="eastAsia"/>
              </w:rPr>
              <w:t>；</w:t>
            </w:r>
            <w:r w:rsidRPr="00923E2F">
              <w:rPr>
                <w:rFonts w:ascii="宋体" w:hAnsi="宋体" w:hint="eastAsia"/>
              </w:rPr>
              <w:br/>
              <w:t>4</w:t>
            </w:r>
            <w:r w:rsidRPr="00923E2F">
              <w:rPr>
                <w:rFonts w:ascii="宋体" w:hAnsi="宋体" w:hint="eastAsia"/>
              </w:rPr>
              <w:t>、抗拉强度≥</w:t>
            </w:r>
            <w:r w:rsidRPr="00923E2F">
              <w:rPr>
                <w:rFonts w:ascii="宋体" w:hAnsi="宋体" w:hint="eastAsia"/>
              </w:rPr>
              <w:t>175MPa</w:t>
            </w:r>
            <w:r w:rsidRPr="00923E2F">
              <w:rPr>
                <w:rFonts w:ascii="宋体" w:hAnsi="宋体" w:hint="eastAsia"/>
              </w:rPr>
              <w:t>；</w:t>
            </w:r>
            <w:r w:rsidRPr="00923E2F">
              <w:rPr>
                <w:rFonts w:ascii="宋体" w:hAnsi="宋体" w:hint="eastAsia"/>
              </w:rPr>
              <w:br/>
              <w:t>5</w:t>
            </w:r>
            <w:r w:rsidRPr="00923E2F">
              <w:rPr>
                <w:rFonts w:ascii="宋体" w:hAnsi="宋体" w:hint="eastAsia"/>
              </w:rPr>
              <w:t>、断后伸长率≥</w:t>
            </w:r>
            <w:r w:rsidRPr="00923E2F">
              <w:rPr>
                <w:rFonts w:ascii="宋体" w:hAnsi="宋体" w:hint="eastAsia"/>
              </w:rPr>
              <w:t>9%</w:t>
            </w:r>
            <w:r w:rsidRPr="00923E2F">
              <w:rPr>
                <w:rFonts w:ascii="宋体" w:hAnsi="宋体" w:hint="eastAsia"/>
              </w:rPr>
              <w:t>；</w:t>
            </w:r>
            <w:r w:rsidRPr="00923E2F">
              <w:rPr>
                <w:rFonts w:ascii="宋体" w:hAnsi="宋体" w:hint="eastAsia"/>
              </w:rPr>
              <w:br/>
              <w:t>6</w:t>
            </w:r>
            <w:r w:rsidRPr="00923E2F">
              <w:rPr>
                <w:rFonts w:ascii="宋体" w:hAnsi="宋体" w:hint="eastAsia"/>
              </w:rPr>
              <w:t>、韦氏硬度≥</w:t>
            </w:r>
            <w:r w:rsidRPr="00923E2F">
              <w:rPr>
                <w:rFonts w:ascii="宋体" w:hAnsi="宋体" w:hint="eastAsia"/>
              </w:rPr>
              <w:t>9HW</w:t>
            </w:r>
            <w:r w:rsidRPr="00923E2F">
              <w:rPr>
                <w:rFonts w:ascii="宋体" w:hAnsi="宋体" w:hint="eastAsia"/>
              </w:rPr>
              <w:t>。</w:t>
            </w:r>
          </w:p>
        </w:tc>
        <w:tc>
          <w:tcPr>
            <w:tcW w:w="1189" w:type="dxa"/>
            <w:vMerge/>
            <w:vAlign w:val="center"/>
          </w:tcPr>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与卷帘相匹配</w:t>
            </w:r>
          </w:p>
        </w:tc>
      </w:tr>
      <w:tr w:rsidR="003A60AC" w:rsidRPr="00923E2F" w:rsidTr="00923E2F">
        <w:trPr>
          <w:jc w:val="center"/>
        </w:trPr>
        <w:tc>
          <w:tcPr>
            <w:tcW w:w="713" w:type="dxa"/>
            <w:vMerge/>
            <w:noWrap/>
            <w:vAlign w:val="center"/>
          </w:tcPr>
          <w:p w:rsidR="003A60AC" w:rsidRPr="00923E2F" w:rsidRDefault="003A60AC" w:rsidP="00675C4D">
            <w:pPr>
              <w:spacing w:line="300" w:lineRule="exact"/>
              <w:jc w:val="center"/>
              <w:rPr>
                <w:rFonts w:ascii="宋体" w:hAnsi="宋体"/>
              </w:rPr>
            </w:pPr>
          </w:p>
        </w:tc>
        <w:tc>
          <w:tcPr>
            <w:tcW w:w="836" w:type="dxa"/>
            <w:vMerge/>
            <w:vAlign w:val="center"/>
          </w:tcPr>
          <w:p w:rsidR="003A60AC" w:rsidRPr="00923E2F" w:rsidRDefault="003A60AC" w:rsidP="00675C4D">
            <w:pPr>
              <w:spacing w:line="300" w:lineRule="exact"/>
              <w:jc w:val="center"/>
              <w:rPr>
                <w:rFonts w:ascii="宋体" w:hAnsi="宋体"/>
              </w:rPr>
            </w:pPr>
          </w:p>
        </w:tc>
        <w:tc>
          <w:tcPr>
            <w:tcW w:w="1264" w:type="dxa"/>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转动系统</w:t>
            </w:r>
            <w:r w:rsidRPr="00923E2F">
              <w:rPr>
                <w:rFonts w:ascii="宋体" w:hAnsi="宋体" w:hint="eastAsia"/>
              </w:rPr>
              <w:t>/</w:t>
            </w:r>
            <w:r w:rsidRPr="00923E2F">
              <w:rPr>
                <w:rFonts w:ascii="宋体" w:hAnsi="宋体" w:hint="eastAsia"/>
              </w:rPr>
              <w:t>制头</w:t>
            </w:r>
          </w:p>
        </w:tc>
        <w:tc>
          <w:tcPr>
            <w:tcW w:w="5465" w:type="dxa"/>
          </w:tcPr>
          <w:p w:rsidR="003A60AC" w:rsidRPr="00923E2F" w:rsidRDefault="00403270" w:rsidP="00675C4D">
            <w:pPr>
              <w:numPr>
                <w:ilvl w:val="0"/>
                <w:numId w:val="4"/>
              </w:numPr>
              <w:spacing w:line="300" w:lineRule="exact"/>
              <w:rPr>
                <w:rFonts w:ascii="宋体" w:hAnsi="宋体"/>
              </w:rPr>
            </w:pPr>
            <w:r w:rsidRPr="00923E2F">
              <w:rPr>
                <w:rFonts w:ascii="宋体" w:hAnsi="宋体" w:hint="eastAsia"/>
              </w:rPr>
              <w:t>材质为</w:t>
            </w:r>
            <w:r w:rsidRPr="00923E2F">
              <w:rPr>
                <w:rFonts w:ascii="宋体" w:hAnsi="宋体" w:hint="eastAsia"/>
              </w:rPr>
              <w:t>ABS</w:t>
            </w:r>
            <w:r w:rsidRPr="00923E2F">
              <w:rPr>
                <w:rFonts w:ascii="宋体" w:hAnsi="宋体" w:hint="eastAsia"/>
              </w:rPr>
              <w:t>工程塑料，高耐温、</w:t>
            </w:r>
            <w:r w:rsidRPr="00923E2F">
              <w:rPr>
                <w:rFonts w:ascii="宋体" w:hAnsi="宋体" w:hint="eastAsia"/>
              </w:rPr>
              <w:t xml:space="preserve"> </w:t>
            </w:r>
            <w:r w:rsidRPr="00923E2F">
              <w:rPr>
                <w:rFonts w:ascii="宋体" w:hAnsi="宋体" w:hint="eastAsia"/>
              </w:rPr>
              <w:t>高强度</w:t>
            </w:r>
            <w:r w:rsidRPr="00923E2F">
              <w:rPr>
                <w:rFonts w:ascii="宋体" w:hAnsi="宋体" w:hint="eastAsia"/>
              </w:rPr>
              <w:t xml:space="preserve"> </w:t>
            </w:r>
            <w:r w:rsidRPr="00923E2F">
              <w:rPr>
                <w:rFonts w:ascii="宋体" w:hAnsi="宋体" w:hint="eastAsia"/>
              </w:rPr>
              <w:t>、耐酸碱</w:t>
            </w:r>
            <w:r w:rsidRPr="00923E2F">
              <w:rPr>
                <w:rFonts w:ascii="宋体" w:hAnsi="宋体" w:hint="eastAsia"/>
              </w:rPr>
              <w:t>；</w:t>
            </w:r>
            <w:r w:rsidRPr="00923E2F">
              <w:rPr>
                <w:rFonts w:ascii="宋体" w:hAnsi="宋体" w:hint="eastAsia"/>
              </w:rPr>
              <w:br/>
              <w:t>2</w:t>
            </w:r>
            <w:r w:rsidRPr="00923E2F">
              <w:rPr>
                <w:rFonts w:ascii="宋体" w:hAnsi="宋体" w:hint="eastAsia"/>
              </w:rPr>
              <w:t>、采用较大尺寸的拉珠链轮，驱动制头，内置优质金属承重芯，金属材料厚度≥</w:t>
            </w:r>
            <w:r w:rsidRPr="00923E2F">
              <w:rPr>
                <w:rFonts w:ascii="宋体" w:hAnsi="宋体" w:hint="eastAsia"/>
              </w:rPr>
              <w:t>2mm</w:t>
            </w:r>
            <w:r w:rsidRPr="00923E2F">
              <w:rPr>
                <w:rFonts w:ascii="宋体" w:hAnsi="宋体" w:hint="eastAsia"/>
              </w:rPr>
              <w:t>，表面珠光喷涂，制头尾部有省力、助力弹簧系统</w:t>
            </w:r>
            <w:r w:rsidRPr="00923E2F">
              <w:rPr>
                <w:rFonts w:ascii="宋体" w:hAnsi="宋体" w:hint="eastAsia"/>
              </w:rPr>
              <w:t>；</w:t>
            </w:r>
            <w:r w:rsidRPr="00923E2F">
              <w:rPr>
                <w:rFonts w:ascii="宋体" w:hAnsi="宋体" w:hint="eastAsia"/>
              </w:rPr>
              <w:br/>
            </w:r>
            <w:r w:rsidRPr="00923E2F">
              <w:rPr>
                <w:rFonts w:ascii="宋体" w:hAnsi="宋体" w:hint="eastAsia"/>
              </w:rPr>
              <w:t>3</w:t>
            </w:r>
            <w:r w:rsidRPr="00923E2F">
              <w:rPr>
                <w:rFonts w:ascii="宋体" w:hAnsi="宋体" w:hint="eastAsia"/>
              </w:rPr>
              <w:t>、拉珠采用优质低延伸率拉线及优质工程塑料，颗粒圆整，间距均匀表面光洁，抗紫外线，耐磨、耐老化性能优异，不易褪色，手触无毛刺感，具有自润滑作用。拉珠需和制头配色</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4</w:t>
            </w:r>
            <w:r w:rsidRPr="00923E2F">
              <w:rPr>
                <w:rFonts w:ascii="宋体" w:hAnsi="宋体" w:hint="eastAsia"/>
              </w:rPr>
              <w:t>、</w:t>
            </w:r>
            <w:r w:rsidRPr="00923E2F">
              <w:rPr>
                <w:rFonts w:ascii="宋体" w:hAnsi="宋体" w:hint="eastAsia"/>
              </w:rPr>
              <w:t>拉珠需配置儿童防绕颈安全手柄，材质为高强度工程塑料，将窗帘下部拉珠内藏在防绕颈安全手柄内部不允许外露拉珠，套上安全手柄后拉珠可自由拉动窗帘，防绕颈安全手柄需为可拆卸维</w:t>
            </w:r>
            <w:r w:rsidRPr="00923E2F">
              <w:rPr>
                <w:rFonts w:ascii="宋体" w:hAnsi="宋体" w:hint="eastAsia"/>
              </w:rPr>
              <w:t>修式结构</w:t>
            </w:r>
            <w:r w:rsidRPr="00923E2F">
              <w:rPr>
                <w:rFonts w:ascii="宋体" w:hAnsi="宋体" w:hint="eastAsia"/>
              </w:rPr>
              <w:t>；</w:t>
            </w:r>
            <w:r w:rsidRPr="00923E2F">
              <w:rPr>
                <w:rFonts w:ascii="宋体" w:hAnsi="宋体" w:hint="eastAsia"/>
              </w:rPr>
              <w:br/>
            </w:r>
            <w:r w:rsidRPr="00923E2F">
              <w:rPr>
                <w:rFonts w:ascii="宋体" w:hAnsi="宋体" w:hint="eastAsia"/>
              </w:rPr>
              <w:t>5</w:t>
            </w:r>
            <w:r w:rsidRPr="00923E2F">
              <w:rPr>
                <w:rFonts w:ascii="宋体" w:hAnsi="宋体" w:hint="eastAsia"/>
              </w:rPr>
              <w:t>、使用强度：疲劳测试</w:t>
            </w:r>
            <w:r w:rsidRPr="00923E2F">
              <w:rPr>
                <w:rFonts w:ascii="宋体" w:hAnsi="宋体" w:hint="eastAsia"/>
              </w:rPr>
              <w:t>8000</w:t>
            </w:r>
            <w:r w:rsidRPr="00923E2F">
              <w:rPr>
                <w:rFonts w:ascii="宋体" w:hAnsi="宋体" w:hint="eastAsia"/>
              </w:rPr>
              <w:t>次无异常</w:t>
            </w:r>
            <w:r w:rsidRPr="00923E2F">
              <w:rPr>
                <w:rFonts w:ascii="宋体" w:hAnsi="宋体" w:hint="eastAsia"/>
              </w:rPr>
              <w:t>；</w:t>
            </w:r>
            <w:r w:rsidRPr="00923E2F">
              <w:rPr>
                <w:rFonts w:ascii="宋体" w:hAnsi="宋体" w:hint="eastAsia"/>
              </w:rPr>
              <w:br/>
            </w:r>
            <w:r w:rsidRPr="00923E2F">
              <w:rPr>
                <w:rFonts w:ascii="宋体" w:hAnsi="宋体" w:hint="eastAsia"/>
              </w:rPr>
              <w:t>6</w:t>
            </w:r>
            <w:r w:rsidRPr="00923E2F">
              <w:rPr>
                <w:rFonts w:ascii="宋体" w:hAnsi="宋体" w:hint="eastAsia"/>
              </w:rPr>
              <w:t>、带减速省力装置</w:t>
            </w:r>
            <w:r w:rsidRPr="00923E2F">
              <w:rPr>
                <w:rFonts w:ascii="宋体" w:hAnsi="宋体" w:hint="eastAsia"/>
              </w:rPr>
              <w:t>；</w:t>
            </w:r>
            <w:r w:rsidRPr="00923E2F">
              <w:rPr>
                <w:rFonts w:ascii="宋体" w:hAnsi="宋体" w:hint="eastAsia"/>
              </w:rPr>
              <w:br/>
            </w:r>
            <w:r w:rsidRPr="00923E2F">
              <w:rPr>
                <w:rFonts w:ascii="宋体" w:hAnsi="宋体" w:hint="eastAsia"/>
              </w:rPr>
              <w:t>7</w:t>
            </w:r>
            <w:r w:rsidRPr="00923E2F">
              <w:rPr>
                <w:rFonts w:ascii="宋体" w:hAnsi="宋体" w:hint="eastAsia"/>
              </w:rPr>
              <w:t>、卷帘负荷载重力≥</w:t>
            </w:r>
            <w:r w:rsidRPr="00923E2F">
              <w:rPr>
                <w:rFonts w:ascii="宋体" w:hAnsi="宋体" w:hint="eastAsia"/>
              </w:rPr>
              <w:t>10kg</w:t>
            </w:r>
            <w:r w:rsidRPr="00923E2F">
              <w:rPr>
                <w:rFonts w:ascii="宋体" w:hAnsi="宋体" w:hint="eastAsia"/>
              </w:rPr>
              <w:t>。</w:t>
            </w:r>
          </w:p>
        </w:tc>
        <w:tc>
          <w:tcPr>
            <w:tcW w:w="1189" w:type="dxa"/>
            <w:vMerge/>
            <w:vAlign w:val="center"/>
          </w:tcPr>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与卷帘相匹配</w:t>
            </w:r>
          </w:p>
        </w:tc>
      </w:tr>
      <w:tr w:rsidR="003A60AC" w:rsidRPr="00923E2F" w:rsidTr="00923E2F">
        <w:trPr>
          <w:jc w:val="center"/>
        </w:trPr>
        <w:tc>
          <w:tcPr>
            <w:tcW w:w="713" w:type="dxa"/>
            <w:vMerge w:val="restart"/>
            <w:shd w:val="clear" w:color="auto" w:fill="auto"/>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2</w:t>
            </w:r>
          </w:p>
        </w:tc>
        <w:tc>
          <w:tcPr>
            <w:tcW w:w="836" w:type="dxa"/>
            <w:vMerge w:val="restart"/>
            <w:shd w:val="clear" w:color="auto" w:fill="auto"/>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手动遮光卷帘</w:t>
            </w:r>
          </w:p>
        </w:tc>
        <w:tc>
          <w:tcPr>
            <w:tcW w:w="1264" w:type="dxa"/>
            <w:shd w:val="clear" w:color="auto" w:fill="FFFFFF"/>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遮光卷帘</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消防阻燃安全指标：</w:t>
            </w:r>
          </w:p>
          <w:p w:rsidR="003A60AC" w:rsidRPr="00923E2F" w:rsidRDefault="00403270" w:rsidP="00675C4D">
            <w:pPr>
              <w:numPr>
                <w:ilvl w:val="0"/>
                <w:numId w:val="5"/>
              </w:numPr>
              <w:spacing w:line="300" w:lineRule="exact"/>
              <w:rPr>
                <w:rFonts w:ascii="宋体" w:hAnsi="宋体"/>
              </w:rPr>
            </w:pP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br/>
            </w:r>
            <w:r w:rsidRPr="00923E2F">
              <w:rPr>
                <w:rFonts w:ascii="宋体" w:hAnsi="宋体" w:hint="eastAsia"/>
              </w:rPr>
              <w:t>基本性能：</w:t>
            </w:r>
            <w:r w:rsidRPr="00923E2F">
              <w:rPr>
                <w:rFonts w:ascii="宋体" w:hAnsi="宋体" w:hint="eastAsia"/>
              </w:rPr>
              <w:t xml:space="preserve">  </w:t>
            </w:r>
            <w:r w:rsidRPr="00923E2F">
              <w:rPr>
                <w:rFonts w:ascii="宋体" w:hAnsi="宋体" w:hint="eastAsia"/>
              </w:rPr>
              <w:br/>
            </w:r>
            <w:r w:rsidRPr="00923E2F">
              <w:rPr>
                <w:rFonts w:ascii="宋体" w:hAnsi="宋体"/>
              </w:rPr>
              <w:t>2</w:t>
            </w:r>
            <w:r w:rsidRPr="00923E2F">
              <w:rPr>
                <w:rFonts w:ascii="宋体" w:hAnsi="宋体"/>
              </w:rPr>
              <w:t>、主要材质：聚酯纤维，面料开孔率：</w:t>
            </w:r>
            <w:r w:rsidRPr="00923E2F">
              <w:rPr>
                <w:rFonts w:ascii="宋体" w:hAnsi="宋体"/>
              </w:rPr>
              <w:t>0%</w:t>
            </w:r>
            <w:r w:rsidRPr="00923E2F">
              <w:rPr>
                <w:rFonts w:ascii="宋体" w:hAnsi="宋体"/>
              </w:rPr>
              <w:t>；</w:t>
            </w:r>
            <w:r w:rsidRPr="00923E2F">
              <w:rPr>
                <w:rFonts w:ascii="宋体" w:hAnsi="宋体"/>
              </w:rPr>
              <w:br/>
              <w:t>3</w:t>
            </w:r>
            <w:r w:rsidRPr="00923E2F">
              <w:rPr>
                <w:rFonts w:ascii="宋体" w:hAnsi="宋体"/>
              </w:rPr>
              <w:t>、克重量：</w:t>
            </w:r>
            <w:r w:rsidRPr="00923E2F">
              <w:rPr>
                <w:rFonts w:ascii="宋体" w:hAnsi="宋体"/>
              </w:rPr>
              <w:t>≥</w:t>
            </w:r>
            <w:r w:rsidRPr="00923E2F">
              <w:rPr>
                <w:rFonts w:ascii="宋体" w:hAnsi="宋体" w:hint="eastAsia"/>
              </w:rPr>
              <w:t>450</w:t>
            </w:r>
            <w:r w:rsidRPr="00923E2F">
              <w:rPr>
                <w:rFonts w:ascii="宋体" w:hAnsi="宋体"/>
              </w:rPr>
              <w:t>g/</w:t>
            </w:r>
            <w:r w:rsidRPr="00923E2F">
              <w:rPr>
                <w:rFonts w:ascii="宋体" w:hAnsi="宋体" w:hint="eastAsia"/>
              </w:rPr>
              <w:t>㎡</w:t>
            </w:r>
            <w:r w:rsidRPr="00923E2F">
              <w:rPr>
                <w:rFonts w:ascii="宋体" w:hAnsi="宋体"/>
              </w:rPr>
              <w:t>；</w:t>
            </w:r>
            <w:r w:rsidRPr="00923E2F">
              <w:rPr>
                <w:rFonts w:ascii="宋体" w:hAnsi="宋体"/>
              </w:rPr>
              <w:t xml:space="preserve">  </w:t>
            </w:r>
            <w:r w:rsidRPr="00923E2F">
              <w:rPr>
                <w:rFonts w:ascii="宋体" w:hAnsi="宋体"/>
              </w:rPr>
              <w:br/>
              <w:t>4</w:t>
            </w:r>
            <w:r w:rsidRPr="00923E2F">
              <w:rPr>
                <w:rFonts w:ascii="宋体" w:hAnsi="宋体"/>
              </w:rPr>
              <w:t>、耐光色牢度：</w:t>
            </w:r>
            <w:r w:rsidRPr="00923E2F">
              <w:rPr>
                <w:rFonts w:ascii="宋体" w:hAnsi="宋体"/>
              </w:rPr>
              <w:t>≥6</w:t>
            </w:r>
            <w:r w:rsidRPr="00923E2F">
              <w:rPr>
                <w:rFonts w:ascii="宋体" w:hAnsi="宋体"/>
              </w:rPr>
              <w:t>级（依据</w:t>
            </w:r>
            <w:r w:rsidRPr="00923E2F">
              <w:rPr>
                <w:rFonts w:ascii="宋体" w:hAnsi="宋体"/>
              </w:rPr>
              <w:t>GB/T8427-2008</w:t>
            </w:r>
            <w:r w:rsidRPr="00923E2F">
              <w:rPr>
                <w:rFonts w:ascii="宋体" w:hAnsi="宋体"/>
              </w:rPr>
              <w:t>）；</w:t>
            </w:r>
            <w:r w:rsidRPr="00923E2F">
              <w:rPr>
                <w:rFonts w:ascii="宋体" w:hAnsi="宋体"/>
              </w:rPr>
              <w:t xml:space="preserve">                </w:t>
            </w:r>
            <w:r w:rsidRPr="00923E2F">
              <w:rPr>
                <w:rFonts w:ascii="宋体" w:hAnsi="宋体"/>
              </w:rPr>
              <w:br/>
            </w:r>
            <w:r w:rsidRPr="00923E2F">
              <w:rPr>
                <w:rFonts w:ascii="宋体" w:hAnsi="宋体" w:hint="eastAsia"/>
              </w:rPr>
              <w:t>环保性能</w:t>
            </w:r>
            <w:r w:rsidRPr="00923E2F">
              <w:rPr>
                <w:rFonts w:ascii="宋体" w:hAnsi="宋体"/>
              </w:rPr>
              <w:br/>
            </w:r>
            <w:r w:rsidRPr="00923E2F">
              <w:rPr>
                <w:rFonts w:ascii="宋体" w:hAnsi="宋体"/>
              </w:rPr>
              <w:t>5</w:t>
            </w:r>
            <w:r w:rsidRPr="00923E2F">
              <w:rPr>
                <w:rFonts w:ascii="宋体" w:hAnsi="宋体"/>
              </w:rPr>
              <w:t>、甲醛含量：未检出；（依据</w:t>
            </w:r>
            <w:r w:rsidRPr="00923E2F">
              <w:rPr>
                <w:rFonts w:ascii="宋体" w:hAnsi="宋体"/>
              </w:rPr>
              <w:t>GB/T2912.1-2009</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hint="eastAsia"/>
              </w:rPr>
              <w:t>6</w:t>
            </w:r>
            <w:r w:rsidRPr="00923E2F">
              <w:rPr>
                <w:rFonts w:ascii="宋体" w:hAnsi="宋体" w:hint="eastAsia"/>
              </w:rPr>
              <w:t>、</w:t>
            </w:r>
            <w:r w:rsidRPr="00923E2F">
              <w:rPr>
                <w:rFonts w:ascii="宋体" w:hAnsi="宋体" w:hint="eastAsia"/>
              </w:rPr>
              <w:t>防紫外线性能：紫外线防护系数＞</w:t>
            </w:r>
            <w:r w:rsidRPr="00923E2F">
              <w:rPr>
                <w:rFonts w:ascii="宋体" w:hAnsi="宋体" w:hint="eastAsia"/>
              </w:rPr>
              <w:t>40</w:t>
            </w:r>
            <w:r w:rsidRPr="00923E2F">
              <w:rPr>
                <w:rFonts w:ascii="宋体" w:hAnsi="宋体" w:hint="eastAsia"/>
              </w:rPr>
              <w:t>、平均透射比＜</w:t>
            </w:r>
            <w:r w:rsidRPr="00923E2F">
              <w:rPr>
                <w:rFonts w:ascii="宋体" w:hAnsi="宋体" w:hint="eastAsia"/>
              </w:rPr>
              <w:t>5%</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7</w:t>
            </w:r>
            <w:r w:rsidRPr="00923E2F">
              <w:rPr>
                <w:rFonts w:ascii="宋体" w:hAnsi="宋体" w:hint="eastAsia"/>
              </w:rPr>
              <w:t>、</w:t>
            </w:r>
            <w:r w:rsidRPr="00923E2F">
              <w:rPr>
                <w:rFonts w:ascii="宋体" w:hAnsi="宋体" w:hint="eastAsia"/>
              </w:rPr>
              <w:t>五氯苯酚</w:t>
            </w:r>
            <w:r w:rsidRPr="00923E2F">
              <w:rPr>
                <w:rFonts w:ascii="宋体" w:hAnsi="宋体" w:hint="eastAsia"/>
              </w:rPr>
              <w:t>(mg/kg</w:t>
            </w:r>
            <w:r w:rsidRPr="00923E2F">
              <w:rPr>
                <w:rFonts w:ascii="宋体" w:hAnsi="宋体" w:hint="eastAsia"/>
              </w:rPr>
              <w:t>）：≤</w:t>
            </w:r>
            <w:r w:rsidRPr="00923E2F">
              <w:rPr>
                <w:rFonts w:ascii="宋体" w:hAnsi="宋体" w:hint="eastAsia"/>
              </w:rPr>
              <w:t>0.05</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8</w:t>
            </w:r>
            <w:r w:rsidRPr="00923E2F">
              <w:rPr>
                <w:rFonts w:ascii="宋体" w:hAnsi="宋体" w:hint="eastAsia"/>
              </w:rPr>
              <w:t>、</w:t>
            </w:r>
            <w:r w:rsidRPr="00923E2F">
              <w:rPr>
                <w:rFonts w:ascii="宋体" w:hAnsi="宋体" w:hint="eastAsia"/>
              </w:rPr>
              <w:t>四氯苯酚（</w:t>
            </w:r>
            <w:r w:rsidRPr="00923E2F">
              <w:rPr>
                <w:rFonts w:ascii="宋体" w:hAnsi="宋体" w:hint="eastAsia"/>
              </w:rPr>
              <w:t>mg/kg</w:t>
            </w:r>
            <w:r w:rsidRPr="00923E2F">
              <w:rPr>
                <w:rFonts w:ascii="宋体" w:hAnsi="宋体" w:hint="eastAsia"/>
              </w:rPr>
              <w:t>）：≤</w:t>
            </w:r>
            <w:r w:rsidRPr="00923E2F">
              <w:rPr>
                <w:rFonts w:ascii="宋体" w:hAnsi="宋体" w:hint="eastAsia"/>
              </w:rPr>
              <w:t>0.05</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9</w:t>
            </w:r>
            <w:r w:rsidRPr="00923E2F">
              <w:rPr>
                <w:rFonts w:ascii="宋体" w:hAnsi="宋体" w:hint="eastAsia"/>
              </w:rPr>
              <w:t>、</w:t>
            </w:r>
            <w:r w:rsidRPr="00923E2F">
              <w:rPr>
                <w:rFonts w:ascii="宋体" w:hAnsi="宋体" w:hint="eastAsia"/>
              </w:rPr>
              <w:t>防霉等级：洗前要求≤</w:t>
            </w:r>
            <w:r w:rsidRPr="00923E2F">
              <w:rPr>
                <w:rFonts w:ascii="宋体" w:hAnsi="宋体" w:hint="eastAsia"/>
              </w:rPr>
              <w:t>0</w:t>
            </w:r>
            <w:r w:rsidRPr="00923E2F">
              <w:rPr>
                <w:rFonts w:ascii="宋体" w:hAnsi="宋体" w:hint="eastAsia"/>
              </w:rPr>
              <w:t>级</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0</w:t>
            </w:r>
            <w:r w:rsidRPr="00923E2F">
              <w:rPr>
                <w:rFonts w:ascii="宋体" w:hAnsi="宋体" w:hint="eastAsia"/>
              </w:rPr>
              <w:t>、</w:t>
            </w:r>
            <w:r w:rsidRPr="00923E2F">
              <w:rPr>
                <w:rFonts w:ascii="宋体" w:hAnsi="宋体" w:hint="eastAsia"/>
              </w:rPr>
              <w:t>防污性能：≥</w:t>
            </w:r>
            <w:r w:rsidRPr="00923E2F">
              <w:rPr>
                <w:rFonts w:ascii="宋体" w:hAnsi="宋体" w:hint="eastAsia"/>
              </w:rPr>
              <w:t>4</w:t>
            </w:r>
            <w:r w:rsidRPr="00923E2F">
              <w:rPr>
                <w:rFonts w:ascii="宋体" w:hAnsi="宋体" w:hint="eastAsia"/>
              </w:rPr>
              <w:t>级</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1</w:t>
            </w:r>
            <w:r w:rsidRPr="00923E2F">
              <w:rPr>
                <w:rFonts w:ascii="宋体" w:hAnsi="宋体" w:hint="eastAsia"/>
              </w:rPr>
              <w:t>、</w:t>
            </w:r>
            <w:r w:rsidRPr="00923E2F">
              <w:rPr>
                <w:rFonts w:ascii="宋体" w:hAnsi="宋体" w:hint="eastAsia"/>
              </w:rPr>
              <w:t>负离子发生量（个</w:t>
            </w:r>
            <w:r w:rsidRPr="00923E2F">
              <w:rPr>
                <w:rFonts w:ascii="宋体" w:hAnsi="宋体" w:hint="eastAsia"/>
              </w:rPr>
              <w:t>/m</w:t>
            </w:r>
            <w:r w:rsidRPr="00923E2F">
              <w:rPr>
                <w:rFonts w:ascii="宋体" w:hAnsi="宋体" w:hint="eastAsia"/>
              </w:rPr>
              <w:t>³）：≥</w:t>
            </w:r>
            <w:r w:rsidRPr="00923E2F">
              <w:rPr>
                <w:rFonts w:ascii="宋体" w:hAnsi="宋体" w:hint="eastAsia"/>
              </w:rPr>
              <w:t>550</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12</w:t>
            </w:r>
            <w:r w:rsidRPr="00923E2F">
              <w:rPr>
                <w:rFonts w:ascii="宋体" w:hAnsi="宋体" w:hint="eastAsia"/>
              </w:rPr>
              <w:t>、</w:t>
            </w:r>
            <w:r w:rsidRPr="00923E2F">
              <w:rPr>
                <w:rFonts w:ascii="宋体" w:hAnsi="宋体" w:hint="eastAsia"/>
              </w:rPr>
              <w:t>邻苯二甲酸酯（</w:t>
            </w:r>
            <w:r w:rsidRPr="00923E2F">
              <w:rPr>
                <w:rFonts w:ascii="宋体" w:hAnsi="宋体" w:hint="eastAsia"/>
              </w:rPr>
              <w:t>%</w:t>
            </w:r>
            <w:r w:rsidRPr="00923E2F">
              <w:rPr>
                <w:rFonts w:ascii="宋体" w:hAnsi="宋体" w:hint="eastAsia"/>
              </w:rPr>
              <w:t>）：≤</w:t>
            </w:r>
            <w:r w:rsidRPr="00923E2F">
              <w:rPr>
                <w:rFonts w:ascii="宋体" w:hAnsi="宋体" w:hint="eastAsia"/>
              </w:rPr>
              <w:t>0.1%</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13</w:t>
            </w:r>
            <w:r w:rsidRPr="00923E2F">
              <w:rPr>
                <w:rFonts w:ascii="宋体" w:hAnsi="宋体" w:hint="eastAsia"/>
              </w:rPr>
              <w:t>、</w:t>
            </w:r>
            <w:r w:rsidRPr="00923E2F">
              <w:rPr>
                <w:rFonts w:ascii="宋体" w:hAnsi="宋体" w:hint="eastAsia"/>
              </w:rPr>
              <w:t>可分解致癌芳香胺染料：禁用</w:t>
            </w:r>
            <w:r w:rsidRPr="00923E2F">
              <w:rPr>
                <w:rFonts w:ascii="宋体" w:hAnsi="宋体" w:hint="eastAsia"/>
              </w:rPr>
              <w:t>；</w:t>
            </w:r>
          </w:p>
        </w:tc>
        <w:tc>
          <w:tcPr>
            <w:tcW w:w="1189" w:type="dxa"/>
            <w:vMerge w:val="restart"/>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B</w:t>
            </w:r>
            <w:r w:rsidRPr="00923E2F">
              <w:rPr>
                <w:rFonts w:ascii="宋体" w:hAnsi="宋体" w:hint="eastAsia"/>
              </w:rPr>
              <w:t>超室、读片室、档案室、休息区、实验室、仪器室、库房、值班室、脑电图等</w:t>
            </w: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2560.3</w:t>
            </w:r>
          </w:p>
          <w:p w:rsidR="003A60AC" w:rsidRPr="00923E2F" w:rsidRDefault="00403270" w:rsidP="00675C4D">
            <w:pPr>
              <w:spacing w:line="300" w:lineRule="exact"/>
              <w:jc w:val="center"/>
              <w:rPr>
                <w:rFonts w:ascii="宋体" w:hAnsi="宋体"/>
              </w:rPr>
            </w:pPr>
            <w:r w:rsidRPr="00923E2F">
              <w:rPr>
                <w:rFonts w:ascii="宋体" w:hAnsi="宋体" w:hint="eastAsia"/>
              </w:rPr>
              <w:t>㎡</w:t>
            </w:r>
          </w:p>
        </w:tc>
      </w:tr>
      <w:tr w:rsidR="003A60AC" w:rsidRPr="00923E2F" w:rsidTr="00923E2F">
        <w:trPr>
          <w:jc w:val="center"/>
        </w:trPr>
        <w:tc>
          <w:tcPr>
            <w:tcW w:w="713" w:type="dxa"/>
            <w:vMerge/>
            <w:vAlign w:val="center"/>
          </w:tcPr>
          <w:p w:rsidR="003A60AC" w:rsidRPr="00923E2F" w:rsidRDefault="003A60AC" w:rsidP="00675C4D">
            <w:pPr>
              <w:spacing w:line="300" w:lineRule="exact"/>
              <w:jc w:val="center"/>
              <w:rPr>
                <w:rFonts w:ascii="宋体" w:hAnsi="宋体"/>
              </w:rPr>
            </w:pPr>
          </w:p>
        </w:tc>
        <w:tc>
          <w:tcPr>
            <w:tcW w:w="836" w:type="dxa"/>
            <w:vMerge/>
            <w:vAlign w:val="center"/>
          </w:tcPr>
          <w:p w:rsidR="003A60AC" w:rsidRPr="00923E2F" w:rsidRDefault="003A60AC" w:rsidP="00675C4D">
            <w:pPr>
              <w:spacing w:line="300" w:lineRule="exact"/>
              <w:jc w:val="center"/>
              <w:rPr>
                <w:rFonts w:ascii="宋体" w:hAnsi="宋体"/>
              </w:rPr>
            </w:pPr>
          </w:p>
        </w:tc>
        <w:tc>
          <w:tcPr>
            <w:tcW w:w="1264" w:type="dxa"/>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卷帘上管</w:t>
            </w:r>
          </w:p>
        </w:tc>
        <w:tc>
          <w:tcPr>
            <w:tcW w:w="5465" w:type="dxa"/>
            <w:vAlign w:val="center"/>
          </w:tcPr>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、高强度铝合金材质</w:t>
            </w:r>
            <w:r w:rsidRPr="00923E2F">
              <w:rPr>
                <w:rFonts w:ascii="宋体" w:hAnsi="宋体" w:hint="eastAsia"/>
              </w:rPr>
              <w:t>；</w:t>
            </w:r>
            <w:r w:rsidRPr="00923E2F">
              <w:rPr>
                <w:rFonts w:ascii="宋体" w:hAnsi="宋体" w:hint="eastAsia"/>
              </w:rPr>
              <w:br/>
              <w:t>2</w:t>
            </w:r>
            <w:r w:rsidRPr="00923E2F">
              <w:rPr>
                <w:rFonts w:ascii="宋体" w:hAnsi="宋体" w:hint="eastAsia"/>
              </w:rPr>
              <w:t>、直径≥φ</w:t>
            </w:r>
            <w:r w:rsidRPr="00923E2F">
              <w:rPr>
                <w:rFonts w:ascii="宋体" w:hAnsi="宋体" w:hint="eastAsia"/>
              </w:rPr>
              <w:t>38.00mm</w:t>
            </w:r>
            <w:r w:rsidRPr="00923E2F">
              <w:rPr>
                <w:rFonts w:ascii="宋体" w:hAnsi="宋体" w:hint="eastAsia"/>
              </w:rPr>
              <w:t>，内有≥</w:t>
            </w:r>
            <w:r w:rsidRPr="00923E2F">
              <w:rPr>
                <w:rFonts w:ascii="宋体" w:hAnsi="宋体" w:hint="eastAsia"/>
              </w:rPr>
              <w:t>3</w:t>
            </w:r>
            <w:r w:rsidRPr="00923E2F">
              <w:rPr>
                <w:rFonts w:ascii="宋体" w:hAnsi="宋体" w:hint="eastAsia"/>
              </w:rPr>
              <w:t>根加强筋设计，增加强度，符合标准；</w:t>
            </w:r>
            <w:r w:rsidRPr="00923E2F">
              <w:rPr>
                <w:rFonts w:ascii="宋体" w:hAnsi="宋体" w:hint="eastAsia"/>
              </w:rPr>
              <w:t xml:space="preserve"> </w:t>
            </w:r>
            <w:r w:rsidRPr="00923E2F">
              <w:rPr>
                <w:rFonts w:ascii="宋体" w:hAnsi="宋体" w:hint="eastAsia"/>
              </w:rPr>
              <w:br/>
              <w:t>3</w:t>
            </w:r>
            <w:r w:rsidRPr="00923E2F">
              <w:rPr>
                <w:rFonts w:ascii="宋体" w:hAnsi="宋体" w:hint="eastAsia"/>
              </w:rPr>
              <w:t>、卷管壁厚≥</w:t>
            </w:r>
            <w:r w:rsidRPr="00923E2F">
              <w:rPr>
                <w:rFonts w:ascii="宋体" w:hAnsi="宋体" w:hint="eastAsia"/>
              </w:rPr>
              <w:t>1.2mm</w:t>
            </w:r>
            <w:r w:rsidRPr="00923E2F">
              <w:rPr>
                <w:rFonts w:ascii="宋体" w:hAnsi="宋体" w:hint="eastAsia"/>
              </w:rPr>
              <w:t>；</w:t>
            </w:r>
            <w:r w:rsidRPr="00923E2F">
              <w:rPr>
                <w:rFonts w:ascii="宋体" w:hAnsi="宋体" w:hint="eastAsia"/>
              </w:rPr>
              <w:br/>
              <w:t>4</w:t>
            </w:r>
            <w:r w:rsidRPr="00923E2F">
              <w:rPr>
                <w:rFonts w:ascii="宋体" w:hAnsi="宋体" w:hint="eastAsia"/>
              </w:rPr>
              <w:t>、表面须阳极氧化处理或防腐涂层</w:t>
            </w:r>
            <w:r w:rsidRPr="00923E2F">
              <w:rPr>
                <w:rFonts w:ascii="宋体" w:hAnsi="宋体" w:hint="eastAsia"/>
              </w:rPr>
              <w:t>；</w:t>
            </w:r>
            <w:r w:rsidRPr="00923E2F">
              <w:rPr>
                <w:rFonts w:ascii="宋体" w:hAnsi="宋体" w:hint="eastAsia"/>
              </w:rPr>
              <w:t xml:space="preserve">  </w:t>
            </w:r>
            <w:r w:rsidRPr="00923E2F">
              <w:rPr>
                <w:rFonts w:ascii="宋体" w:hAnsi="宋体" w:hint="eastAsia"/>
              </w:rPr>
              <w:br/>
              <w:t>5</w:t>
            </w:r>
            <w:r w:rsidRPr="00923E2F">
              <w:rPr>
                <w:rFonts w:ascii="宋体" w:hAnsi="宋体" w:hint="eastAsia"/>
              </w:rPr>
              <w:t>、规定非比例延伸强度≥</w:t>
            </w:r>
            <w:r w:rsidRPr="00923E2F">
              <w:rPr>
                <w:rFonts w:ascii="宋体" w:hAnsi="宋体" w:hint="eastAsia"/>
              </w:rPr>
              <w:t>140 MPa</w:t>
            </w:r>
            <w:r w:rsidRPr="00923E2F">
              <w:rPr>
                <w:rFonts w:ascii="宋体" w:hAnsi="宋体" w:hint="eastAsia"/>
              </w:rPr>
              <w:t>；</w:t>
            </w:r>
            <w:r w:rsidRPr="00923E2F">
              <w:rPr>
                <w:rFonts w:ascii="宋体" w:hAnsi="宋体" w:hint="eastAsia"/>
              </w:rPr>
              <w:br/>
              <w:t>6</w:t>
            </w:r>
            <w:r w:rsidRPr="00923E2F">
              <w:rPr>
                <w:rFonts w:ascii="宋体" w:hAnsi="宋体" w:hint="eastAsia"/>
              </w:rPr>
              <w:t>、抗拉强度≥</w:t>
            </w:r>
            <w:r w:rsidRPr="00923E2F">
              <w:rPr>
                <w:rFonts w:ascii="宋体" w:hAnsi="宋体" w:hint="eastAsia"/>
              </w:rPr>
              <w:t>170 MPa</w:t>
            </w:r>
            <w:r w:rsidRPr="00923E2F">
              <w:rPr>
                <w:rFonts w:ascii="宋体" w:hAnsi="宋体" w:hint="eastAsia"/>
              </w:rPr>
              <w:t>；</w:t>
            </w:r>
            <w:r w:rsidRPr="00923E2F">
              <w:rPr>
                <w:rFonts w:ascii="宋体" w:hAnsi="宋体" w:hint="eastAsia"/>
              </w:rPr>
              <w:br/>
              <w:t>7</w:t>
            </w:r>
            <w:r w:rsidRPr="00923E2F">
              <w:rPr>
                <w:rFonts w:ascii="宋体" w:hAnsi="宋体" w:hint="eastAsia"/>
              </w:rPr>
              <w:t>、断后伸长率≥</w:t>
            </w:r>
            <w:r w:rsidRPr="00923E2F">
              <w:rPr>
                <w:rFonts w:ascii="宋体" w:hAnsi="宋体" w:hint="eastAsia"/>
              </w:rPr>
              <w:t>10%</w:t>
            </w:r>
            <w:r w:rsidRPr="00923E2F">
              <w:rPr>
                <w:rFonts w:ascii="宋体" w:hAnsi="宋体" w:hint="eastAsia"/>
              </w:rPr>
              <w:t>；</w:t>
            </w:r>
            <w:r w:rsidRPr="00923E2F">
              <w:rPr>
                <w:rFonts w:ascii="宋体" w:hAnsi="宋体" w:hint="eastAsia"/>
              </w:rPr>
              <w:br/>
              <w:t>8</w:t>
            </w:r>
            <w:r w:rsidRPr="00923E2F">
              <w:rPr>
                <w:rFonts w:ascii="宋体" w:hAnsi="宋体" w:hint="eastAsia"/>
              </w:rPr>
              <w:t>、韦氏硬度≥</w:t>
            </w:r>
            <w:r w:rsidRPr="00923E2F">
              <w:rPr>
                <w:rFonts w:ascii="宋体" w:hAnsi="宋体" w:hint="eastAsia"/>
              </w:rPr>
              <w:t>9HW</w:t>
            </w:r>
            <w:r w:rsidRPr="00923E2F">
              <w:rPr>
                <w:rFonts w:ascii="宋体" w:hAnsi="宋体" w:hint="eastAsia"/>
              </w:rPr>
              <w:t>。</w:t>
            </w:r>
            <w:r w:rsidRPr="00923E2F">
              <w:rPr>
                <w:rFonts w:ascii="宋体" w:hAnsi="宋体" w:hint="eastAsia"/>
              </w:rPr>
              <w:t xml:space="preserve">     </w:t>
            </w:r>
          </w:p>
        </w:tc>
        <w:tc>
          <w:tcPr>
            <w:tcW w:w="1189" w:type="dxa"/>
            <w:vMerge/>
            <w:vAlign w:val="center"/>
          </w:tcPr>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与卷帘相匹配</w:t>
            </w:r>
          </w:p>
        </w:tc>
      </w:tr>
      <w:tr w:rsidR="003A60AC" w:rsidRPr="00923E2F" w:rsidTr="00923E2F">
        <w:trPr>
          <w:jc w:val="center"/>
        </w:trPr>
        <w:tc>
          <w:tcPr>
            <w:tcW w:w="713" w:type="dxa"/>
            <w:vMerge/>
            <w:vAlign w:val="center"/>
          </w:tcPr>
          <w:p w:rsidR="003A60AC" w:rsidRPr="00923E2F" w:rsidRDefault="003A60AC" w:rsidP="00675C4D">
            <w:pPr>
              <w:spacing w:line="300" w:lineRule="exact"/>
              <w:jc w:val="center"/>
              <w:rPr>
                <w:rFonts w:ascii="宋体" w:hAnsi="宋体"/>
              </w:rPr>
            </w:pPr>
          </w:p>
        </w:tc>
        <w:tc>
          <w:tcPr>
            <w:tcW w:w="836" w:type="dxa"/>
            <w:vMerge/>
            <w:vAlign w:val="center"/>
          </w:tcPr>
          <w:p w:rsidR="003A60AC" w:rsidRPr="00923E2F" w:rsidRDefault="003A60AC" w:rsidP="00675C4D">
            <w:pPr>
              <w:spacing w:line="300" w:lineRule="exact"/>
              <w:jc w:val="center"/>
              <w:rPr>
                <w:rFonts w:ascii="宋体" w:hAnsi="宋体"/>
              </w:rPr>
            </w:pPr>
          </w:p>
        </w:tc>
        <w:tc>
          <w:tcPr>
            <w:tcW w:w="1264" w:type="dxa"/>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卷帘下杆</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、高强度铝合金材质；</w:t>
            </w:r>
            <w:r w:rsidRPr="00923E2F">
              <w:rPr>
                <w:rFonts w:ascii="宋体" w:hAnsi="宋体" w:hint="eastAsia"/>
              </w:rPr>
              <w:t xml:space="preserve">                </w:t>
            </w:r>
            <w:r w:rsidRPr="00923E2F">
              <w:rPr>
                <w:rFonts w:ascii="宋体" w:hAnsi="宋体" w:hint="eastAsia"/>
              </w:rPr>
              <w:br/>
              <w:t>2</w:t>
            </w:r>
            <w:r w:rsidRPr="00923E2F">
              <w:rPr>
                <w:rFonts w:ascii="宋体" w:hAnsi="宋体" w:hint="eastAsia"/>
              </w:rPr>
              <w:t>、重量≥</w:t>
            </w:r>
            <w:r w:rsidRPr="00923E2F">
              <w:rPr>
                <w:rFonts w:ascii="宋体" w:hAnsi="宋体" w:hint="eastAsia"/>
              </w:rPr>
              <w:t>0.2kg/</w:t>
            </w:r>
            <w:r w:rsidRPr="00923E2F">
              <w:rPr>
                <w:rFonts w:ascii="宋体" w:hAnsi="宋体" w:hint="eastAsia"/>
              </w:rPr>
              <w:t>米，底杆规格</w:t>
            </w:r>
            <w:r w:rsidRPr="00923E2F">
              <w:rPr>
                <w:rFonts w:ascii="宋体" w:hAnsi="宋体" w:hint="eastAsia"/>
              </w:rPr>
              <w:t>32*9mm</w:t>
            </w:r>
            <w:r w:rsidRPr="00923E2F">
              <w:rPr>
                <w:rFonts w:ascii="宋体" w:hAnsi="宋体" w:hint="eastAsia"/>
              </w:rPr>
              <w:t>（方形）</w:t>
            </w:r>
            <w:r w:rsidRPr="00923E2F">
              <w:rPr>
                <w:rFonts w:ascii="宋体" w:hAnsi="宋体" w:hint="eastAsia"/>
              </w:rPr>
              <w:t>；</w:t>
            </w:r>
            <w:r w:rsidRPr="00923E2F">
              <w:rPr>
                <w:rFonts w:ascii="宋体" w:hAnsi="宋体" w:hint="eastAsia"/>
              </w:rPr>
              <w:t xml:space="preserve">   </w:t>
            </w:r>
            <w:r w:rsidRPr="00923E2F">
              <w:rPr>
                <w:rFonts w:ascii="宋体" w:hAnsi="宋体" w:hint="eastAsia"/>
              </w:rPr>
              <w:br/>
              <w:t>3</w:t>
            </w:r>
            <w:r w:rsidRPr="00923E2F">
              <w:rPr>
                <w:rFonts w:ascii="宋体" w:hAnsi="宋体" w:hint="eastAsia"/>
              </w:rPr>
              <w:t>、规定非比例延伸强度≥</w:t>
            </w:r>
            <w:r w:rsidRPr="00923E2F">
              <w:rPr>
                <w:rFonts w:ascii="宋体" w:hAnsi="宋体" w:hint="eastAsia"/>
              </w:rPr>
              <w:t>140 MPa</w:t>
            </w:r>
            <w:r w:rsidRPr="00923E2F">
              <w:rPr>
                <w:rFonts w:ascii="宋体" w:hAnsi="宋体" w:hint="eastAsia"/>
              </w:rPr>
              <w:t>；</w:t>
            </w:r>
            <w:r w:rsidRPr="00923E2F">
              <w:rPr>
                <w:rFonts w:ascii="宋体" w:hAnsi="宋体" w:hint="eastAsia"/>
              </w:rPr>
              <w:br/>
              <w:t>4</w:t>
            </w:r>
            <w:r w:rsidRPr="00923E2F">
              <w:rPr>
                <w:rFonts w:ascii="宋体" w:hAnsi="宋体" w:hint="eastAsia"/>
              </w:rPr>
              <w:t>、抗拉强度≥</w:t>
            </w:r>
            <w:r w:rsidRPr="00923E2F">
              <w:rPr>
                <w:rFonts w:ascii="宋体" w:hAnsi="宋体" w:hint="eastAsia"/>
              </w:rPr>
              <w:t>175MPa</w:t>
            </w:r>
            <w:r w:rsidRPr="00923E2F">
              <w:rPr>
                <w:rFonts w:ascii="宋体" w:hAnsi="宋体" w:hint="eastAsia"/>
              </w:rPr>
              <w:t>；</w:t>
            </w:r>
            <w:r w:rsidRPr="00923E2F">
              <w:rPr>
                <w:rFonts w:ascii="宋体" w:hAnsi="宋体" w:hint="eastAsia"/>
              </w:rPr>
              <w:br/>
            </w:r>
            <w:r w:rsidRPr="00923E2F">
              <w:rPr>
                <w:rFonts w:ascii="宋体" w:hAnsi="宋体" w:hint="eastAsia"/>
              </w:rPr>
              <w:t>5</w:t>
            </w:r>
            <w:r w:rsidRPr="00923E2F">
              <w:rPr>
                <w:rFonts w:ascii="宋体" w:hAnsi="宋体" w:hint="eastAsia"/>
              </w:rPr>
              <w:t>、断后伸长率≥</w:t>
            </w:r>
            <w:r w:rsidRPr="00923E2F">
              <w:rPr>
                <w:rFonts w:ascii="宋体" w:hAnsi="宋体" w:hint="eastAsia"/>
              </w:rPr>
              <w:t>9%</w:t>
            </w:r>
            <w:r w:rsidRPr="00923E2F">
              <w:rPr>
                <w:rFonts w:ascii="宋体" w:hAnsi="宋体" w:hint="eastAsia"/>
              </w:rPr>
              <w:t>；</w:t>
            </w:r>
            <w:r w:rsidRPr="00923E2F">
              <w:rPr>
                <w:rFonts w:ascii="宋体" w:hAnsi="宋体" w:hint="eastAsia"/>
              </w:rPr>
              <w:br/>
              <w:t>6</w:t>
            </w:r>
            <w:r w:rsidRPr="00923E2F">
              <w:rPr>
                <w:rFonts w:ascii="宋体" w:hAnsi="宋体" w:hint="eastAsia"/>
              </w:rPr>
              <w:t>、韦氏硬度≥</w:t>
            </w:r>
            <w:r w:rsidRPr="00923E2F">
              <w:rPr>
                <w:rFonts w:ascii="宋体" w:hAnsi="宋体" w:hint="eastAsia"/>
              </w:rPr>
              <w:t>9HW</w:t>
            </w:r>
            <w:r w:rsidRPr="00923E2F">
              <w:rPr>
                <w:rFonts w:ascii="宋体" w:hAnsi="宋体" w:hint="eastAsia"/>
              </w:rPr>
              <w:t>。</w:t>
            </w:r>
          </w:p>
        </w:tc>
        <w:tc>
          <w:tcPr>
            <w:tcW w:w="1189" w:type="dxa"/>
            <w:vMerge/>
            <w:vAlign w:val="center"/>
          </w:tcPr>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与卷帘相匹配</w:t>
            </w:r>
          </w:p>
        </w:tc>
      </w:tr>
      <w:tr w:rsidR="003A60AC" w:rsidRPr="00923E2F" w:rsidTr="00923E2F">
        <w:trPr>
          <w:jc w:val="center"/>
        </w:trPr>
        <w:tc>
          <w:tcPr>
            <w:tcW w:w="713" w:type="dxa"/>
            <w:vMerge/>
            <w:vAlign w:val="center"/>
          </w:tcPr>
          <w:p w:rsidR="003A60AC" w:rsidRPr="00923E2F" w:rsidRDefault="003A60AC" w:rsidP="00675C4D">
            <w:pPr>
              <w:spacing w:line="300" w:lineRule="exact"/>
              <w:jc w:val="center"/>
              <w:rPr>
                <w:rFonts w:ascii="宋体" w:hAnsi="宋体"/>
              </w:rPr>
            </w:pPr>
          </w:p>
        </w:tc>
        <w:tc>
          <w:tcPr>
            <w:tcW w:w="836" w:type="dxa"/>
            <w:vMerge/>
            <w:vAlign w:val="center"/>
          </w:tcPr>
          <w:p w:rsidR="003A60AC" w:rsidRPr="00923E2F" w:rsidRDefault="003A60AC" w:rsidP="00675C4D">
            <w:pPr>
              <w:spacing w:line="300" w:lineRule="exact"/>
              <w:jc w:val="center"/>
              <w:rPr>
                <w:rFonts w:ascii="宋体" w:hAnsi="宋体"/>
              </w:rPr>
            </w:pPr>
          </w:p>
        </w:tc>
        <w:tc>
          <w:tcPr>
            <w:tcW w:w="1264" w:type="dxa"/>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转动系统</w:t>
            </w:r>
            <w:r w:rsidRPr="00923E2F">
              <w:rPr>
                <w:rFonts w:ascii="宋体" w:hAnsi="宋体" w:hint="eastAsia"/>
              </w:rPr>
              <w:t>/</w:t>
            </w:r>
            <w:r w:rsidRPr="00923E2F">
              <w:rPr>
                <w:rFonts w:ascii="宋体" w:hAnsi="宋体" w:hint="eastAsia"/>
              </w:rPr>
              <w:t>制头</w:t>
            </w:r>
          </w:p>
        </w:tc>
        <w:tc>
          <w:tcPr>
            <w:tcW w:w="5465" w:type="dxa"/>
          </w:tcPr>
          <w:p w:rsidR="003A60AC" w:rsidRPr="00923E2F" w:rsidRDefault="00403270" w:rsidP="00675C4D">
            <w:pPr>
              <w:numPr>
                <w:ilvl w:val="0"/>
                <w:numId w:val="6"/>
              </w:numPr>
              <w:spacing w:line="300" w:lineRule="exact"/>
              <w:rPr>
                <w:rFonts w:ascii="宋体" w:hAnsi="宋体"/>
              </w:rPr>
            </w:pPr>
            <w:r w:rsidRPr="00923E2F">
              <w:rPr>
                <w:rFonts w:ascii="宋体" w:hAnsi="宋体" w:hint="eastAsia"/>
              </w:rPr>
              <w:t>材质为</w:t>
            </w:r>
            <w:r w:rsidRPr="00923E2F">
              <w:rPr>
                <w:rFonts w:ascii="宋体" w:hAnsi="宋体" w:hint="eastAsia"/>
              </w:rPr>
              <w:t>ABS</w:t>
            </w:r>
            <w:r w:rsidRPr="00923E2F">
              <w:rPr>
                <w:rFonts w:ascii="宋体" w:hAnsi="宋体" w:hint="eastAsia"/>
              </w:rPr>
              <w:t>工程塑料，高耐温、</w:t>
            </w:r>
            <w:r w:rsidRPr="00923E2F">
              <w:rPr>
                <w:rFonts w:ascii="宋体" w:hAnsi="宋体" w:hint="eastAsia"/>
              </w:rPr>
              <w:t xml:space="preserve"> </w:t>
            </w:r>
            <w:r w:rsidRPr="00923E2F">
              <w:rPr>
                <w:rFonts w:ascii="宋体" w:hAnsi="宋体" w:hint="eastAsia"/>
              </w:rPr>
              <w:t>高强度</w:t>
            </w:r>
            <w:r w:rsidRPr="00923E2F">
              <w:rPr>
                <w:rFonts w:ascii="宋体" w:hAnsi="宋体" w:hint="eastAsia"/>
              </w:rPr>
              <w:t xml:space="preserve"> </w:t>
            </w:r>
            <w:r w:rsidRPr="00923E2F">
              <w:rPr>
                <w:rFonts w:ascii="宋体" w:hAnsi="宋体" w:hint="eastAsia"/>
              </w:rPr>
              <w:t>、耐酸碱</w:t>
            </w:r>
            <w:r w:rsidRPr="00923E2F">
              <w:rPr>
                <w:rFonts w:ascii="宋体" w:hAnsi="宋体" w:hint="eastAsia"/>
              </w:rPr>
              <w:t>；</w:t>
            </w:r>
            <w:r w:rsidRPr="00923E2F">
              <w:rPr>
                <w:rFonts w:ascii="宋体" w:hAnsi="宋体" w:hint="eastAsia"/>
              </w:rPr>
              <w:br/>
              <w:t>2</w:t>
            </w:r>
            <w:r w:rsidRPr="00923E2F">
              <w:rPr>
                <w:rFonts w:ascii="宋体" w:hAnsi="宋体" w:hint="eastAsia"/>
              </w:rPr>
              <w:t>、采用较大尺寸的拉珠链轮，驱动制头，内置优质金属承重芯，金属材料厚度≥</w:t>
            </w:r>
            <w:r w:rsidRPr="00923E2F">
              <w:rPr>
                <w:rFonts w:ascii="宋体" w:hAnsi="宋体" w:hint="eastAsia"/>
              </w:rPr>
              <w:t>2mm</w:t>
            </w:r>
            <w:r w:rsidRPr="00923E2F">
              <w:rPr>
                <w:rFonts w:ascii="宋体" w:hAnsi="宋体" w:hint="eastAsia"/>
              </w:rPr>
              <w:t>，表面珠光喷涂，制头尾部有省力、助力弹簧系统</w:t>
            </w:r>
            <w:r w:rsidRPr="00923E2F">
              <w:rPr>
                <w:rFonts w:ascii="宋体" w:hAnsi="宋体" w:hint="eastAsia"/>
              </w:rPr>
              <w:t>；</w:t>
            </w:r>
            <w:r w:rsidRPr="00923E2F">
              <w:rPr>
                <w:rFonts w:ascii="宋体" w:hAnsi="宋体" w:hint="eastAsia"/>
              </w:rPr>
              <w:br/>
            </w:r>
            <w:r w:rsidRPr="00923E2F">
              <w:rPr>
                <w:rFonts w:ascii="宋体" w:hAnsi="宋体" w:hint="eastAsia"/>
              </w:rPr>
              <w:t>3</w:t>
            </w:r>
            <w:r w:rsidRPr="00923E2F">
              <w:rPr>
                <w:rFonts w:ascii="宋体" w:hAnsi="宋体" w:hint="eastAsia"/>
              </w:rPr>
              <w:t>、拉珠采用优质低延伸率拉线及优质工程塑料，颗粒圆整，间距均匀表面光洁，抗紫外线，耐磨、耐老化性能优异，不易褪色，手触无毛刺感，具有自润滑作用。拉珠需和制头配色</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4</w:t>
            </w:r>
            <w:r w:rsidRPr="00923E2F">
              <w:rPr>
                <w:rFonts w:ascii="宋体" w:hAnsi="宋体" w:hint="eastAsia"/>
              </w:rPr>
              <w:t>、</w:t>
            </w:r>
            <w:r w:rsidRPr="00923E2F">
              <w:rPr>
                <w:rFonts w:ascii="宋体" w:hAnsi="宋体" w:hint="eastAsia"/>
              </w:rPr>
              <w:t>拉珠需配置儿童防绕颈安全手柄，材质为高强度工程塑料，将窗帘下部拉珠内藏在防绕颈安全手柄内部不允许外露拉珠，套上安全手柄后拉珠可自由拉动窗帘，防绕颈安全手柄需为可拆卸维修式结构</w:t>
            </w:r>
            <w:r w:rsidRPr="00923E2F">
              <w:rPr>
                <w:rFonts w:ascii="宋体" w:hAnsi="宋体" w:hint="eastAsia"/>
              </w:rPr>
              <w:t>；</w:t>
            </w:r>
            <w:r w:rsidRPr="00923E2F">
              <w:rPr>
                <w:rFonts w:ascii="宋体" w:hAnsi="宋体" w:hint="eastAsia"/>
              </w:rPr>
              <w:br/>
            </w:r>
            <w:r w:rsidRPr="00923E2F">
              <w:rPr>
                <w:rFonts w:ascii="宋体" w:hAnsi="宋体" w:hint="eastAsia"/>
              </w:rPr>
              <w:t>5</w:t>
            </w:r>
            <w:r w:rsidRPr="00923E2F">
              <w:rPr>
                <w:rFonts w:ascii="宋体" w:hAnsi="宋体" w:hint="eastAsia"/>
              </w:rPr>
              <w:t>、使用强度：疲劳测试</w:t>
            </w:r>
            <w:r w:rsidRPr="00923E2F">
              <w:rPr>
                <w:rFonts w:ascii="宋体" w:hAnsi="宋体" w:hint="eastAsia"/>
              </w:rPr>
              <w:t>8000</w:t>
            </w:r>
            <w:r w:rsidRPr="00923E2F">
              <w:rPr>
                <w:rFonts w:ascii="宋体" w:hAnsi="宋体" w:hint="eastAsia"/>
              </w:rPr>
              <w:t>次无异常</w:t>
            </w:r>
            <w:r w:rsidRPr="00923E2F">
              <w:rPr>
                <w:rFonts w:ascii="宋体" w:hAnsi="宋体" w:hint="eastAsia"/>
              </w:rPr>
              <w:t>；</w:t>
            </w:r>
            <w:r w:rsidRPr="00923E2F">
              <w:rPr>
                <w:rFonts w:ascii="宋体" w:hAnsi="宋体" w:hint="eastAsia"/>
              </w:rPr>
              <w:br/>
            </w:r>
            <w:r w:rsidRPr="00923E2F">
              <w:rPr>
                <w:rFonts w:ascii="宋体" w:hAnsi="宋体" w:hint="eastAsia"/>
              </w:rPr>
              <w:t>6</w:t>
            </w:r>
            <w:r w:rsidRPr="00923E2F">
              <w:rPr>
                <w:rFonts w:ascii="宋体" w:hAnsi="宋体" w:hint="eastAsia"/>
              </w:rPr>
              <w:t>、带减速省力装置</w:t>
            </w:r>
            <w:r w:rsidRPr="00923E2F">
              <w:rPr>
                <w:rFonts w:ascii="宋体" w:hAnsi="宋体" w:hint="eastAsia"/>
              </w:rPr>
              <w:t>；</w:t>
            </w:r>
            <w:r w:rsidRPr="00923E2F">
              <w:rPr>
                <w:rFonts w:ascii="宋体" w:hAnsi="宋体" w:hint="eastAsia"/>
              </w:rPr>
              <w:br/>
            </w:r>
            <w:r w:rsidRPr="00923E2F">
              <w:rPr>
                <w:rFonts w:ascii="宋体" w:hAnsi="宋体" w:hint="eastAsia"/>
              </w:rPr>
              <w:t>7</w:t>
            </w:r>
            <w:r w:rsidRPr="00923E2F">
              <w:rPr>
                <w:rFonts w:ascii="宋体" w:hAnsi="宋体" w:hint="eastAsia"/>
              </w:rPr>
              <w:t>、卷帘负荷载重力≥</w:t>
            </w:r>
            <w:r w:rsidRPr="00923E2F">
              <w:rPr>
                <w:rFonts w:ascii="宋体" w:hAnsi="宋体" w:hint="eastAsia"/>
              </w:rPr>
              <w:t>10</w:t>
            </w:r>
            <w:r w:rsidRPr="00923E2F">
              <w:rPr>
                <w:rFonts w:ascii="宋体" w:hAnsi="宋体" w:hint="eastAsia"/>
              </w:rPr>
              <w:t>㎏</w:t>
            </w:r>
            <w:r w:rsidRPr="00923E2F">
              <w:rPr>
                <w:rFonts w:ascii="宋体" w:hAnsi="宋体" w:hint="eastAsia"/>
              </w:rPr>
              <w:t>。</w:t>
            </w:r>
          </w:p>
        </w:tc>
        <w:tc>
          <w:tcPr>
            <w:tcW w:w="1189" w:type="dxa"/>
            <w:vMerge/>
            <w:vAlign w:val="center"/>
          </w:tcPr>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与卷帘相匹配</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3</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布帘</w:t>
            </w:r>
            <w:r w:rsidRPr="00923E2F">
              <w:rPr>
                <w:rFonts w:ascii="宋体" w:hAnsi="宋体" w:hint="eastAsia"/>
              </w:rPr>
              <w:t>1</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布帘</w:t>
            </w:r>
            <w:r w:rsidRPr="00923E2F">
              <w:rPr>
                <w:rFonts w:ascii="宋体" w:hAnsi="宋体" w:hint="eastAsia"/>
              </w:rPr>
              <w:t>1</w:t>
            </w:r>
          </w:p>
        </w:tc>
        <w:tc>
          <w:tcPr>
            <w:tcW w:w="5465" w:type="dxa"/>
            <w:shd w:val="clear" w:color="auto" w:fill="FFFFFF"/>
          </w:tcPr>
          <w:p w:rsidR="003A60AC" w:rsidRPr="00923E2F" w:rsidRDefault="00403270" w:rsidP="00675C4D">
            <w:pPr>
              <w:spacing w:line="300" w:lineRule="exact"/>
              <w:rPr>
                <w:rFonts w:ascii="宋体" w:hAnsi="宋体"/>
              </w:rPr>
            </w:pPr>
            <w:r w:rsidRPr="00923E2F">
              <w:rPr>
                <w:rFonts w:ascii="宋体" w:hAnsi="宋体" w:hint="eastAsia"/>
              </w:rPr>
              <w:t>消防阻燃安全指标：</w:t>
            </w:r>
            <w:r w:rsidRPr="00923E2F">
              <w:rPr>
                <w:rFonts w:ascii="宋体" w:hAnsi="宋体"/>
              </w:rPr>
              <w:t xml:space="preserve">                                                                                                                         </w:t>
            </w:r>
          </w:p>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w:t>
            </w: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t>要求水洗</w:t>
            </w:r>
            <w:r w:rsidRPr="00923E2F">
              <w:rPr>
                <w:rFonts w:ascii="宋体" w:hAnsi="宋体"/>
              </w:rPr>
              <w:t>≥</w:t>
            </w:r>
            <w:r w:rsidRPr="00923E2F">
              <w:rPr>
                <w:rFonts w:ascii="宋体" w:hAnsi="宋体" w:hint="eastAsia"/>
              </w:rPr>
              <w:t>100</w:t>
            </w:r>
            <w:r w:rsidRPr="00923E2F">
              <w:rPr>
                <w:rFonts w:ascii="宋体" w:hAnsi="宋体"/>
              </w:rPr>
              <w:t>次后测试阻燃性能仍达到</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级阻燃，报告上应体现水洗次数</w:t>
            </w:r>
            <w:r w:rsidRPr="00923E2F">
              <w:rPr>
                <w:rFonts w:ascii="宋体" w:hAnsi="宋体" w:hint="eastAsia"/>
              </w:rPr>
              <w:t>；</w:t>
            </w:r>
            <w:r w:rsidRPr="00923E2F">
              <w:rPr>
                <w:rFonts w:ascii="宋体" w:hAnsi="宋体"/>
              </w:rPr>
              <w:br/>
            </w:r>
            <w:r w:rsidRPr="00923E2F">
              <w:rPr>
                <w:rFonts w:ascii="宋体" w:hAnsi="宋体" w:hint="eastAsia"/>
              </w:rPr>
              <w:t>基本性能：</w:t>
            </w:r>
            <w:r w:rsidRPr="00923E2F">
              <w:rPr>
                <w:rFonts w:ascii="宋体" w:hAnsi="宋体"/>
              </w:rPr>
              <w:br/>
            </w:r>
            <w:r w:rsidRPr="00923E2F">
              <w:rPr>
                <w:rFonts w:ascii="宋体" w:hAnsi="宋体"/>
              </w:rPr>
              <w:t>2</w:t>
            </w:r>
            <w:r w:rsidRPr="00923E2F">
              <w:rPr>
                <w:rFonts w:ascii="宋体" w:hAnsi="宋体"/>
              </w:rPr>
              <w:t>、永久性阻燃遮光仿麻面料，面料成分：</w:t>
            </w:r>
            <w:r w:rsidRPr="00923E2F">
              <w:rPr>
                <w:rFonts w:ascii="宋体" w:hAnsi="宋体"/>
              </w:rPr>
              <w:t>100%</w:t>
            </w:r>
            <w:r w:rsidRPr="00923E2F">
              <w:rPr>
                <w:rFonts w:ascii="宋体" w:hAnsi="宋体" w:cs="宋体"/>
                <w:kern w:val="0"/>
                <w:szCs w:val="21"/>
                <w:lang w:bidi="ar"/>
              </w:rPr>
              <w:t>永久阻燃</w:t>
            </w:r>
            <w:r w:rsidRPr="00923E2F">
              <w:rPr>
                <w:rFonts w:ascii="宋体" w:hAnsi="宋体"/>
              </w:rPr>
              <w:t>聚酯纤维，面料门幅：</w:t>
            </w:r>
            <w:r w:rsidRPr="00923E2F">
              <w:rPr>
                <w:rFonts w:ascii="宋体" w:hAnsi="宋体"/>
              </w:rPr>
              <w:t>280cm</w:t>
            </w:r>
            <w:r w:rsidRPr="00923E2F">
              <w:rPr>
                <w:rFonts w:ascii="宋体" w:hAnsi="宋体"/>
              </w:rPr>
              <w:t>；</w:t>
            </w:r>
            <w:r w:rsidRPr="00923E2F">
              <w:rPr>
                <w:rFonts w:ascii="宋体" w:hAnsi="宋体"/>
              </w:rPr>
              <w:br/>
              <w:t>3</w:t>
            </w:r>
            <w:r w:rsidRPr="00923E2F">
              <w:rPr>
                <w:rFonts w:ascii="宋体" w:hAnsi="宋体"/>
              </w:rPr>
              <w:t>、克重</w:t>
            </w:r>
            <w:r w:rsidRPr="00923E2F">
              <w:rPr>
                <w:rFonts w:ascii="宋体" w:hAnsi="宋体"/>
              </w:rPr>
              <w:t>≥260</w:t>
            </w:r>
            <w:r w:rsidRPr="00923E2F">
              <w:rPr>
                <w:rFonts w:ascii="宋体" w:hAnsi="宋体"/>
              </w:rPr>
              <w:t>克</w:t>
            </w:r>
            <w:r w:rsidRPr="00923E2F">
              <w:rPr>
                <w:rFonts w:ascii="宋体" w:hAnsi="宋体"/>
              </w:rPr>
              <w:t>/</w:t>
            </w:r>
            <w:r w:rsidRPr="00923E2F">
              <w:rPr>
                <w:rFonts w:ascii="宋体" w:hAnsi="宋体"/>
              </w:rPr>
              <w:t>㎡；隔光性：遮光率</w:t>
            </w:r>
            <w:r w:rsidRPr="00923E2F">
              <w:rPr>
                <w:rFonts w:ascii="宋体" w:hAnsi="宋体"/>
              </w:rPr>
              <w:t>≥9</w:t>
            </w:r>
            <w:r w:rsidRPr="00923E2F">
              <w:rPr>
                <w:rFonts w:ascii="宋体" w:hAnsi="宋体" w:hint="eastAsia"/>
              </w:rPr>
              <w:t>5</w:t>
            </w:r>
            <w:r w:rsidRPr="00923E2F">
              <w:rPr>
                <w:rFonts w:ascii="宋体" w:hAnsi="宋体"/>
              </w:rPr>
              <w:t>%</w:t>
            </w:r>
            <w:r w:rsidRPr="00923E2F">
              <w:rPr>
                <w:rFonts w:ascii="宋体" w:hAnsi="宋体"/>
              </w:rPr>
              <w:t>；</w:t>
            </w:r>
            <w:r w:rsidRPr="00923E2F">
              <w:rPr>
                <w:rFonts w:ascii="宋体" w:hAnsi="宋体"/>
              </w:rPr>
              <w:br/>
              <w:t>4</w:t>
            </w:r>
            <w:r w:rsidRPr="00923E2F">
              <w:rPr>
                <w:rFonts w:ascii="宋体" w:hAnsi="宋体"/>
              </w:rPr>
              <w:t>、耐光色牢度：</w:t>
            </w:r>
            <w:r w:rsidRPr="00923E2F">
              <w:rPr>
                <w:rFonts w:ascii="宋体" w:hAnsi="宋体"/>
              </w:rPr>
              <w:t>≥4</w:t>
            </w:r>
            <w:r w:rsidRPr="00923E2F">
              <w:rPr>
                <w:rFonts w:ascii="宋体" w:hAnsi="宋体"/>
              </w:rPr>
              <w:t>级（依据</w:t>
            </w:r>
            <w:r w:rsidRPr="00923E2F">
              <w:rPr>
                <w:rFonts w:ascii="宋体" w:hAnsi="宋体"/>
              </w:rPr>
              <w:t>GB/T8427-2019</w:t>
            </w:r>
            <w:r w:rsidRPr="00923E2F">
              <w:rPr>
                <w:rFonts w:ascii="宋体" w:hAnsi="宋体"/>
              </w:rPr>
              <w:t>）；</w:t>
            </w:r>
            <w:r w:rsidRPr="00923E2F">
              <w:rPr>
                <w:rFonts w:ascii="宋体" w:hAnsi="宋体"/>
              </w:rPr>
              <w:br/>
              <w:t>5</w:t>
            </w:r>
            <w:r w:rsidRPr="00923E2F">
              <w:rPr>
                <w:rFonts w:ascii="宋体" w:hAnsi="宋体"/>
              </w:rPr>
              <w:t>、面料缩水率：可水洗，洗后缩率</w:t>
            </w:r>
            <w:r w:rsidRPr="00923E2F">
              <w:rPr>
                <w:rFonts w:ascii="宋体" w:hAnsi="宋体"/>
              </w:rPr>
              <w:t>≤3%</w:t>
            </w:r>
            <w:r w:rsidRPr="00923E2F">
              <w:rPr>
                <w:rFonts w:ascii="宋体" w:hAnsi="宋体"/>
              </w:rPr>
              <w:t>；</w:t>
            </w:r>
            <w:r w:rsidRPr="00923E2F">
              <w:rPr>
                <w:rFonts w:ascii="宋体" w:hAnsi="宋体"/>
              </w:rPr>
              <w:br/>
              <w:t>6</w:t>
            </w:r>
            <w:r w:rsidRPr="00923E2F">
              <w:rPr>
                <w:rFonts w:ascii="宋体" w:hAnsi="宋体"/>
              </w:rPr>
              <w:t>、帘布需采用</w:t>
            </w:r>
            <w:r w:rsidRPr="00923E2F">
              <w:rPr>
                <w:rFonts w:ascii="宋体" w:hAnsi="宋体"/>
              </w:rPr>
              <w:t>2</w:t>
            </w:r>
            <w:r w:rsidRPr="00923E2F">
              <w:rPr>
                <w:rFonts w:ascii="宋体" w:hAnsi="宋体"/>
              </w:rPr>
              <w:t>倍饱和度（</w:t>
            </w:r>
            <w:r w:rsidRPr="00923E2F">
              <w:rPr>
                <w:rFonts w:ascii="宋体" w:hAnsi="宋体"/>
              </w:rPr>
              <w:t>1</w:t>
            </w:r>
            <w:r w:rsidRPr="00923E2F">
              <w:rPr>
                <w:rFonts w:ascii="宋体" w:hAnsi="宋体" w:hint="eastAsia"/>
              </w:rPr>
              <w:t>：</w:t>
            </w:r>
            <w:r w:rsidRPr="00923E2F">
              <w:rPr>
                <w:rFonts w:ascii="宋体" w:hAnsi="宋体"/>
              </w:rPr>
              <w:t>2</w:t>
            </w:r>
            <w:r w:rsidRPr="00923E2F">
              <w:rPr>
                <w:rFonts w:ascii="宋体" w:hAnsi="宋体"/>
              </w:rPr>
              <w:t>打摺），帘布下边离地</w:t>
            </w:r>
            <w:r w:rsidRPr="00923E2F">
              <w:rPr>
                <w:rFonts w:ascii="宋体" w:hAnsi="宋体"/>
              </w:rPr>
              <w:t>5cm</w:t>
            </w:r>
            <w:r w:rsidRPr="00923E2F">
              <w:rPr>
                <w:rFonts w:ascii="宋体" w:hAnsi="宋体"/>
              </w:rPr>
              <w:t>；窗帘头用窗帘衬带芯缝制，单勾（固定褶）制作工艺，底边反折</w:t>
            </w:r>
            <w:r w:rsidRPr="00923E2F">
              <w:rPr>
                <w:rFonts w:ascii="宋体" w:hAnsi="宋体"/>
              </w:rPr>
              <w:t>8cm</w:t>
            </w:r>
            <w:r w:rsidRPr="00923E2F">
              <w:rPr>
                <w:rFonts w:ascii="宋体" w:hAnsi="宋体"/>
              </w:rPr>
              <w:t>；顶部打褶部分做</w:t>
            </w:r>
            <w:r w:rsidRPr="00923E2F">
              <w:rPr>
                <w:rFonts w:ascii="宋体" w:hAnsi="宋体"/>
              </w:rPr>
              <w:t>T</w:t>
            </w:r>
            <w:r w:rsidRPr="00923E2F">
              <w:rPr>
                <w:rFonts w:ascii="宋体" w:hAnsi="宋体"/>
              </w:rPr>
              <w:t>字形褶皱；帘布整</w:t>
            </w:r>
            <w:r w:rsidRPr="00923E2F">
              <w:rPr>
                <w:rFonts w:ascii="宋体" w:hAnsi="宋体"/>
              </w:rPr>
              <w:lastRenderedPageBreak/>
              <w:t>体做形状记忆，不损坏、不弄脏窗帘；绑带缝制在窗帘两侧；</w:t>
            </w:r>
            <w:r w:rsidRPr="00923E2F">
              <w:rPr>
                <w:rFonts w:ascii="宋体" w:hAnsi="宋体"/>
              </w:rPr>
              <w:t xml:space="preserve">     </w:t>
            </w:r>
          </w:p>
          <w:p w:rsidR="003A60AC" w:rsidRPr="00923E2F" w:rsidRDefault="00403270" w:rsidP="00675C4D">
            <w:pPr>
              <w:numPr>
                <w:ilvl w:val="0"/>
                <w:numId w:val="7"/>
              </w:numPr>
              <w:spacing w:line="300" w:lineRule="exact"/>
              <w:rPr>
                <w:rFonts w:ascii="宋体" w:hAnsi="宋体"/>
              </w:rPr>
            </w:pPr>
            <w:r w:rsidRPr="00923E2F">
              <w:rPr>
                <w:rFonts w:ascii="宋体" w:hAnsi="宋体"/>
              </w:rPr>
              <w:t>无纺布带：高档无纺布带，加厚粘衬，成份为</w:t>
            </w:r>
            <w:r w:rsidRPr="00923E2F">
              <w:rPr>
                <w:rFonts w:ascii="宋体" w:hAnsi="宋体"/>
              </w:rPr>
              <w:t>100%</w:t>
            </w:r>
            <w:r w:rsidRPr="00923E2F">
              <w:rPr>
                <w:rFonts w:ascii="宋体" w:hAnsi="宋体"/>
              </w:rPr>
              <w:t>涤</w:t>
            </w:r>
            <w:r w:rsidRPr="00923E2F">
              <w:rPr>
                <w:rFonts w:ascii="宋体" w:hAnsi="宋体"/>
              </w:rPr>
              <w:t>纶；</w:t>
            </w:r>
            <w:r w:rsidRPr="00923E2F">
              <w:rPr>
                <w:rFonts w:ascii="宋体" w:hAnsi="宋体"/>
              </w:rPr>
              <w:br/>
              <w:t>8</w:t>
            </w:r>
            <w:r w:rsidRPr="00923E2F">
              <w:rPr>
                <w:rFonts w:ascii="宋体" w:hAnsi="宋体"/>
              </w:rPr>
              <w:t>、挂钩：镀铬金属挂钩结实可靠</w:t>
            </w:r>
            <w:r w:rsidRPr="00923E2F">
              <w:rPr>
                <w:rFonts w:ascii="宋体" w:hAnsi="宋体" w:hint="eastAsia"/>
              </w:rPr>
              <w:t>；</w:t>
            </w:r>
            <w:r w:rsidRPr="00923E2F">
              <w:rPr>
                <w:rFonts w:ascii="宋体" w:hAnsi="宋体"/>
              </w:rPr>
              <w:br/>
            </w:r>
            <w:r w:rsidRPr="00923E2F">
              <w:rPr>
                <w:rFonts w:ascii="宋体" w:hAnsi="宋体" w:hint="eastAsia"/>
              </w:rPr>
              <w:t>环保性能</w:t>
            </w:r>
            <w:r w:rsidRPr="00923E2F">
              <w:rPr>
                <w:rFonts w:ascii="宋体" w:hAnsi="宋体" w:hint="eastAsia"/>
              </w:rPr>
              <w:t xml:space="preserve"> </w:t>
            </w:r>
            <w:r w:rsidRPr="00923E2F">
              <w:rPr>
                <w:rFonts w:ascii="宋体" w:hAnsi="宋体" w:hint="eastAsia"/>
              </w:rPr>
              <w:t>：</w:t>
            </w:r>
            <w:r w:rsidRPr="00923E2F">
              <w:rPr>
                <w:rFonts w:ascii="宋体" w:hAnsi="宋体"/>
              </w:rPr>
              <w:t xml:space="preserve"> </w:t>
            </w:r>
            <w:r w:rsidRPr="00923E2F">
              <w:rPr>
                <w:rFonts w:ascii="宋体" w:hAnsi="宋体"/>
              </w:rPr>
              <w:br/>
              <w:t>9</w:t>
            </w:r>
            <w:r w:rsidRPr="00923E2F">
              <w:rPr>
                <w:rFonts w:ascii="宋体" w:hAnsi="宋体"/>
              </w:rPr>
              <w:t>、甲醛含量：未检出（依据</w:t>
            </w:r>
            <w:r w:rsidRPr="00923E2F">
              <w:rPr>
                <w:rFonts w:ascii="宋体" w:hAnsi="宋体"/>
              </w:rPr>
              <w:t>GB/T2912.1-2009</w:t>
            </w:r>
            <w:r w:rsidRPr="00923E2F">
              <w:rPr>
                <w:rFonts w:ascii="宋体" w:hAnsi="宋体"/>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10</w:t>
            </w:r>
            <w:r w:rsidRPr="00923E2F">
              <w:rPr>
                <w:rFonts w:ascii="宋体" w:hAnsi="宋体" w:hint="eastAsia"/>
              </w:rPr>
              <w:t>、</w:t>
            </w:r>
            <w:r w:rsidRPr="00923E2F">
              <w:rPr>
                <w:rFonts w:ascii="宋体" w:hAnsi="宋体"/>
              </w:rPr>
              <w:t>异味：无异味（依据</w:t>
            </w:r>
            <w:r w:rsidRPr="00923E2F">
              <w:rPr>
                <w:rFonts w:ascii="宋体" w:hAnsi="宋体"/>
              </w:rPr>
              <w:t xml:space="preserve">GB 18401-2010 </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t>11</w:t>
            </w:r>
            <w:r w:rsidRPr="00923E2F">
              <w:rPr>
                <w:rFonts w:ascii="宋体" w:hAnsi="宋体" w:cs="宋体" w:hint="eastAsia"/>
                <w:kern w:val="0"/>
                <w:szCs w:val="21"/>
                <w:lang w:bidi="ar"/>
              </w:rPr>
              <w:t>、</w:t>
            </w:r>
            <w:r w:rsidRPr="00923E2F">
              <w:rPr>
                <w:rFonts w:ascii="宋体" w:hAnsi="宋体" w:cs="宋体"/>
                <w:kern w:val="0"/>
                <w:szCs w:val="21"/>
                <w:lang w:bidi="ar"/>
              </w:rPr>
              <w:t>邻苯二甲酸酯</w:t>
            </w:r>
            <w:r w:rsidRPr="00923E2F">
              <w:rPr>
                <w:rFonts w:ascii="宋体" w:hAnsi="宋体" w:hint="eastAsia"/>
                <w:szCs w:val="21"/>
              </w:rPr>
              <w:t>≤</w:t>
            </w:r>
            <w:r w:rsidRPr="00923E2F">
              <w:rPr>
                <w:rFonts w:ascii="宋体" w:hAnsi="宋体" w:cs="宋体"/>
                <w:kern w:val="0"/>
                <w:szCs w:val="21"/>
                <w:lang w:bidi="ar"/>
              </w:rPr>
              <w:t>0.1%</w:t>
            </w:r>
            <w:r w:rsidRPr="00923E2F">
              <w:rPr>
                <w:rFonts w:ascii="宋体" w:hAnsi="宋体" w:cs="宋体"/>
                <w:kern w:val="0"/>
                <w:szCs w:val="21"/>
                <w:lang w:bidi="ar"/>
              </w:rPr>
              <w:t>（依据</w:t>
            </w:r>
            <w:r w:rsidRPr="00923E2F">
              <w:rPr>
                <w:rFonts w:ascii="宋体" w:hAnsi="宋体" w:cs="宋体"/>
                <w:kern w:val="0"/>
                <w:szCs w:val="21"/>
                <w:lang w:bidi="ar"/>
              </w:rPr>
              <w:t>GB/T20388-2016</w:t>
            </w:r>
            <w:r w:rsidRPr="00923E2F">
              <w:rPr>
                <w:rFonts w:ascii="宋体" w:hAnsi="宋体" w:cs="宋体"/>
                <w:kern w:val="0"/>
                <w:szCs w:val="21"/>
                <w:lang w:bidi="ar"/>
              </w:rPr>
              <w:t>）；</w:t>
            </w:r>
            <w:r w:rsidRPr="00923E2F">
              <w:rPr>
                <w:rFonts w:ascii="宋体" w:hAnsi="宋体" w:cs="宋体"/>
                <w:kern w:val="0"/>
                <w:szCs w:val="21"/>
                <w:lang w:bidi="ar"/>
              </w:rPr>
              <w:br/>
            </w:r>
            <w:r w:rsidRPr="00923E2F">
              <w:rPr>
                <w:rFonts w:ascii="宋体" w:hAnsi="宋体" w:cs="宋体" w:hint="eastAsia"/>
                <w:kern w:val="0"/>
                <w:szCs w:val="21"/>
                <w:lang w:bidi="ar"/>
              </w:rPr>
              <w:t>12</w:t>
            </w:r>
            <w:r w:rsidRPr="00923E2F">
              <w:rPr>
                <w:rFonts w:ascii="宋体" w:hAnsi="宋体" w:cs="宋体" w:hint="eastAsia"/>
                <w:kern w:val="0"/>
                <w:szCs w:val="21"/>
                <w:lang w:bidi="ar"/>
              </w:rPr>
              <w:t>、</w:t>
            </w:r>
            <w:r w:rsidRPr="00923E2F">
              <w:rPr>
                <w:rFonts w:ascii="宋体" w:hAnsi="宋体" w:cs="宋体"/>
                <w:kern w:val="0"/>
                <w:szCs w:val="21"/>
                <w:lang w:bidi="ar"/>
              </w:rPr>
              <w:t>五氯苯酚、四氯苯酚</w:t>
            </w:r>
            <w:r w:rsidRPr="00923E2F">
              <w:rPr>
                <w:rFonts w:ascii="宋体" w:hAnsi="宋体" w:cs="宋体"/>
                <w:kern w:val="0"/>
                <w:szCs w:val="21"/>
                <w:lang w:bidi="ar"/>
              </w:rPr>
              <w:t>≤0.5mg/kg</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GB/T18414.1-2006</w:t>
            </w:r>
            <w:r w:rsidRPr="00923E2F">
              <w:rPr>
                <w:rFonts w:ascii="宋体" w:hAnsi="宋体" w:cs="宋体" w:hint="eastAsia"/>
                <w:kern w:val="0"/>
                <w:szCs w:val="21"/>
                <w:lang w:bidi="ar"/>
              </w:rPr>
              <w:t>）</w:t>
            </w:r>
            <w:r w:rsidRPr="00923E2F">
              <w:rPr>
                <w:rFonts w:ascii="宋体" w:hAnsi="宋体" w:cs="宋体"/>
                <w:kern w:val="0"/>
                <w:szCs w:val="21"/>
                <w:lang w:bidi="ar"/>
              </w:rPr>
              <w:t>；</w:t>
            </w:r>
            <w:r w:rsidRPr="00923E2F">
              <w:rPr>
                <w:rFonts w:ascii="宋体" w:hAnsi="宋体"/>
              </w:rPr>
              <w:br/>
              <w:t>1</w:t>
            </w:r>
            <w:r w:rsidRPr="00923E2F">
              <w:rPr>
                <w:rFonts w:ascii="宋体" w:hAnsi="宋体" w:hint="eastAsia"/>
              </w:rPr>
              <w:t>3</w:t>
            </w:r>
            <w:r w:rsidRPr="00923E2F">
              <w:rPr>
                <w:rFonts w:ascii="宋体" w:hAnsi="宋体"/>
              </w:rPr>
              <w:t>、易去污性：</w:t>
            </w:r>
            <w:r w:rsidRPr="00923E2F">
              <w:rPr>
                <w:rFonts w:ascii="宋体" w:hAnsi="宋体"/>
              </w:rPr>
              <w:t>≥4</w:t>
            </w:r>
            <w:r w:rsidRPr="00923E2F">
              <w:rPr>
                <w:rFonts w:ascii="宋体" w:hAnsi="宋体"/>
              </w:rPr>
              <w:t>级（依据</w:t>
            </w:r>
            <w:r w:rsidRPr="00923E2F">
              <w:rPr>
                <w:rFonts w:ascii="宋体" w:hAnsi="宋体"/>
              </w:rPr>
              <w:t>FZ/T01118-2012</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hint="eastAsia"/>
              </w:rPr>
              <w:t>14</w:t>
            </w:r>
            <w:r w:rsidRPr="00923E2F">
              <w:rPr>
                <w:rFonts w:ascii="宋体" w:hAnsi="宋体" w:hint="eastAsia"/>
              </w:rPr>
              <w:t>、</w:t>
            </w:r>
            <w:r w:rsidRPr="00923E2F">
              <w:rPr>
                <w:rFonts w:ascii="宋体" w:hAnsi="宋体" w:hint="eastAsia"/>
              </w:rPr>
              <w:t>抗菌性能</w:t>
            </w:r>
            <w:r w:rsidRPr="00923E2F">
              <w:rPr>
                <w:rFonts w:ascii="宋体" w:hAnsi="宋体" w:hint="eastAsia"/>
              </w:rPr>
              <w:t>：</w:t>
            </w:r>
            <w:r w:rsidRPr="00923E2F">
              <w:rPr>
                <w:rFonts w:ascii="宋体" w:hAnsi="宋体" w:hint="eastAsia"/>
              </w:rPr>
              <w:t>金黄色葡萄球菌、大肠杆菌、白色念珠菌、肺炎克雷白氏菌、铜绿假单胞菌</w:t>
            </w:r>
            <w:r w:rsidRPr="00923E2F">
              <w:rPr>
                <w:rFonts w:ascii="宋体" w:hAnsi="宋体" w:hint="eastAsia"/>
              </w:rPr>
              <w:t>(</w:t>
            </w:r>
            <w:r w:rsidRPr="00923E2F">
              <w:rPr>
                <w:rFonts w:ascii="宋体" w:hAnsi="宋体" w:hint="eastAsia"/>
              </w:rPr>
              <w:t>水洗次数</w:t>
            </w:r>
            <w:r w:rsidRPr="00923E2F">
              <w:rPr>
                <w:rFonts w:ascii="宋体" w:hAnsi="宋体" w:hint="eastAsia"/>
              </w:rPr>
              <w:t>100</w:t>
            </w:r>
            <w:r w:rsidRPr="00923E2F">
              <w:rPr>
                <w:rFonts w:ascii="宋体" w:hAnsi="宋体" w:hint="eastAsia"/>
              </w:rPr>
              <w:t>次</w:t>
            </w:r>
            <w:r w:rsidRPr="00923E2F">
              <w:rPr>
                <w:rFonts w:ascii="宋体" w:hAnsi="宋体" w:hint="eastAsia"/>
              </w:rPr>
              <w:t>):</w:t>
            </w:r>
            <w:r w:rsidRPr="00923E2F">
              <w:rPr>
                <w:rFonts w:ascii="宋体" w:hAnsi="宋体" w:hint="eastAsia"/>
              </w:rPr>
              <w:t>抑菌率≥</w:t>
            </w:r>
            <w:r w:rsidRPr="00923E2F">
              <w:rPr>
                <w:rFonts w:ascii="宋体" w:hAnsi="宋体" w:hint="eastAsia"/>
              </w:rPr>
              <w:t>99%</w:t>
            </w:r>
            <w:r w:rsidRPr="00923E2F">
              <w:rPr>
                <w:rFonts w:ascii="宋体" w:hAnsi="宋体" w:hint="eastAsia"/>
              </w:rPr>
              <w:t>（</w:t>
            </w:r>
            <w:r w:rsidRPr="00923E2F">
              <w:rPr>
                <w:rFonts w:ascii="宋体" w:hAnsi="宋体" w:cs="宋体"/>
                <w:kern w:val="0"/>
                <w:szCs w:val="21"/>
                <w:lang w:bidi="ar"/>
              </w:rPr>
              <w:t>依据</w:t>
            </w:r>
            <w:r w:rsidRPr="00923E2F">
              <w:rPr>
                <w:rFonts w:ascii="宋体" w:hAnsi="宋体" w:cs="宋体"/>
                <w:kern w:val="0"/>
                <w:szCs w:val="21"/>
                <w:lang w:bidi="ar"/>
              </w:rPr>
              <w:t>GB/T20944.2-2007</w:t>
            </w:r>
            <w:r w:rsidRPr="00923E2F">
              <w:rPr>
                <w:rFonts w:ascii="宋体" w:hAnsi="宋体" w:hint="eastAsia"/>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15</w:t>
            </w:r>
            <w:r w:rsidRPr="00923E2F">
              <w:rPr>
                <w:rFonts w:ascii="宋体" w:hAnsi="宋体" w:hint="eastAsia"/>
              </w:rPr>
              <w:t>、</w:t>
            </w:r>
            <w:r w:rsidRPr="00923E2F">
              <w:rPr>
                <w:rFonts w:ascii="宋体" w:hAnsi="宋体" w:hint="eastAsia"/>
              </w:rPr>
              <w:t>防霉等级（黑曲霉、绳状青霉、球毛壳霉、绿色木霉）洗前要求≤</w:t>
            </w:r>
            <w:r w:rsidRPr="00923E2F">
              <w:rPr>
                <w:rFonts w:ascii="宋体" w:hAnsi="宋体" w:hint="eastAsia"/>
              </w:rPr>
              <w:t>0</w:t>
            </w:r>
            <w:r w:rsidRPr="00923E2F">
              <w:rPr>
                <w:rFonts w:ascii="宋体" w:hAnsi="宋体" w:hint="eastAsia"/>
              </w:rPr>
              <w:t>级</w:t>
            </w:r>
            <w:r w:rsidRPr="00923E2F">
              <w:rPr>
                <w:rFonts w:ascii="宋体" w:hAnsi="宋体" w:hint="eastAsia"/>
              </w:rPr>
              <w:t xml:space="preserve"> </w:t>
            </w:r>
            <w:r w:rsidRPr="00923E2F">
              <w:rPr>
                <w:rFonts w:ascii="宋体" w:hAnsi="宋体" w:hint="eastAsia"/>
              </w:rPr>
              <w:t>（</w:t>
            </w:r>
            <w:r w:rsidRPr="00923E2F">
              <w:rPr>
                <w:rFonts w:ascii="宋体" w:hAnsi="宋体" w:hint="eastAsia"/>
              </w:rPr>
              <w:t>依据</w:t>
            </w:r>
            <w:r w:rsidRPr="00923E2F">
              <w:rPr>
                <w:rFonts w:ascii="宋体" w:hAnsi="宋体" w:hint="eastAsia"/>
              </w:rPr>
              <w:t>GB/T24346-2009</w:t>
            </w:r>
            <w:r w:rsidRPr="00923E2F">
              <w:rPr>
                <w:rFonts w:ascii="宋体" w:hAnsi="宋体" w:hint="eastAsia"/>
              </w:rPr>
              <w:t>）</w:t>
            </w:r>
            <w:r w:rsidRPr="00923E2F">
              <w:rPr>
                <w:rFonts w:ascii="宋体" w:hAnsi="宋体" w:hint="eastAsia"/>
              </w:rPr>
              <w:t>；</w:t>
            </w:r>
          </w:p>
          <w:p w:rsidR="003A60AC" w:rsidRPr="00923E2F" w:rsidRDefault="00403270" w:rsidP="00675C4D">
            <w:pPr>
              <w:spacing w:line="300" w:lineRule="exact"/>
              <w:rPr>
                <w:rFonts w:ascii="宋体" w:hAnsi="宋体" w:cs="宋体"/>
                <w:kern w:val="0"/>
                <w:szCs w:val="21"/>
                <w:lang w:bidi="ar"/>
              </w:rPr>
            </w:pPr>
            <w:r w:rsidRPr="00923E2F">
              <w:rPr>
                <w:rFonts w:ascii="宋体" w:hAnsi="宋体" w:cs="宋体" w:hint="eastAsia"/>
                <w:kern w:val="0"/>
                <w:szCs w:val="21"/>
                <w:lang w:bidi="ar"/>
              </w:rPr>
              <w:t>16</w:t>
            </w:r>
            <w:r w:rsidRPr="00923E2F">
              <w:rPr>
                <w:rFonts w:ascii="宋体" w:hAnsi="宋体" w:cs="宋体" w:hint="eastAsia"/>
                <w:kern w:val="0"/>
                <w:szCs w:val="21"/>
                <w:lang w:bidi="ar"/>
              </w:rPr>
              <w:t>、</w:t>
            </w:r>
            <w:r w:rsidRPr="00923E2F">
              <w:rPr>
                <w:rFonts w:ascii="宋体" w:hAnsi="宋体" w:cs="宋体"/>
                <w:kern w:val="0"/>
                <w:szCs w:val="21"/>
                <w:lang w:bidi="ar"/>
              </w:rPr>
              <w:t>防紫外线性能（紫外线防护系数＞</w:t>
            </w:r>
            <w:r w:rsidRPr="00923E2F">
              <w:rPr>
                <w:rFonts w:ascii="宋体" w:hAnsi="宋体" w:cs="宋体"/>
                <w:kern w:val="0"/>
                <w:szCs w:val="21"/>
                <w:lang w:bidi="ar"/>
              </w:rPr>
              <w:t>40</w:t>
            </w:r>
            <w:r w:rsidRPr="00923E2F">
              <w:rPr>
                <w:rFonts w:ascii="宋体" w:hAnsi="宋体" w:cs="宋体"/>
                <w:kern w:val="0"/>
                <w:szCs w:val="21"/>
                <w:lang w:bidi="ar"/>
              </w:rPr>
              <w:t>，平均透射比＜</w:t>
            </w:r>
            <w:r w:rsidRPr="00923E2F">
              <w:rPr>
                <w:rFonts w:ascii="宋体" w:hAnsi="宋体" w:cs="宋体"/>
                <w:kern w:val="0"/>
                <w:szCs w:val="21"/>
                <w:lang w:bidi="ar"/>
              </w:rPr>
              <w:t>5%</w:t>
            </w:r>
            <w:r w:rsidRPr="00923E2F">
              <w:rPr>
                <w:rFonts w:ascii="宋体" w:hAnsi="宋体" w:cs="宋体"/>
                <w:kern w:val="0"/>
                <w:szCs w:val="21"/>
                <w:lang w:bidi="ar"/>
              </w:rPr>
              <w:t>）</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GB/T18830-2009</w:t>
            </w:r>
            <w:r w:rsidRPr="00923E2F">
              <w:rPr>
                <w:rFonts w:ascii="宋体" w:hAnsi="宋体" w:cs="宋体" w:hint="eastAsia"/>
                <w:kern w:val="0"/>
                <w:szCs w:val="21"/>
                <w:lang w:bidi="ar"/>
              </w:rPr>
              <w:t>）</w:t>
            </w:r>
            <w:r w:rsidRPr="00923E2F">
              <w:rPr>
                <w:rFonts w:ascii="宋体" w:hAnsi="宋体" w:cs="宋体" w:hint="eastAsia"/>
                <w:kern w:val="0"/>
                <w:szCs w:val="21"/>
                <w:lang w:bidi="ar"/>
              </w:rPr>
              <w:t>；</w:t>
            </w:r>
          </w:p>
          <w:p w:rsidR="003A60AC" w:rsidRPr="00923E2F" w:rsidRDefault="00403270" w:rsidP="00675C4D">
            <w:pPr>
              <w:spacing w:line="300" w:lineRule="exact"/>
              <w:rPr>
                <w:rFonts w:ascii="宋体" w:hAnsi="宋体" w:cs="宋体"/>
                <w:kern w:val="0"/>
                <w:szCs w:val="21"/>
                <w:lang w:bidi="ar"/>
              </w:rPr>
            </w:pPr>
            <w:r w:rsidRPr="00923E2F">
              <w:rPr>
                <w:rFonts w:ascii="宋体" w:hAnsi="宋体" w:cs="宋体" w:hint="eastAsia"/>
                <w:kern w:val="0"/>
                <w:szCs w:val="21"/>
                <w:lang w:bidi="ar"/>
              </w:rPr>
              <w:t>17</w:t>
            </w:r>
            <w:r w:rsidRPr="00923E2F">
              <w:rPr>
                <w:rFonts w:ascii="宋体" w:hAnsi="宋体" w:cs="宋体" w:hint="eastAsia"/>
                <w:kern w:val="0"/>
                <w:szCs w:val="21"/>
                <w:lang w:bidi="ar"/>
              </w:rPr>
              <w:t>、</w:t>
            </w:r>
            <w:r w:rsidRPr="00923E2F">
              <w:rPr>
                <w:rFonts w:ascii="宋体" w:hAnsi="宋体" w:cs="宋体"/>
                <w:kern w:val="0"/>
                <w:szCs w:val="21"/>
                <w:lang w:bidi="ar"/>
              </w:rPr>
              <w:t>耐氯化水色牢度</w:t>
            </w:r>
            <w:r w:rsidRPr="00923E2F">
              <w:rPr>
                <w:rFonts w:ascii="宋体" w:hAnsi="宋体" w:cs="宋体"/>
                <w:kern w:val="0"/>
                <w:szCs w:val="21"/>
                <w:lang w:bidi="ar"/>
              </w:rPr>
              <w:t>≥4</w:t>
            </w:r>
            <w:r w:rsidRPr="00923E2F">
              <w:rPr>
                <w:rFonts w:ascii="宋体" w:hAnsi="宋体" w:cs="宋体"/>
                <w:kern w:val="0"/>
                <w:szCs w:val="21"/>
                <w:lang w:bidi="ar"/>
              </w:rPr>
              <w:t>级</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GB/T8433-2013</w:t>
            </w:r>
            <w:r w:rsidRPr="00923E2F">
              <w:rPr>
                <w:rFonts w:ascii="宋体" w:hAnsi="宋体" w:cs="宋体" w:hint="eastAsia"/>
                <w:kern w:val="0"/>
                <w:szCs w:val="21"/>
                <w:lang w:bidi="ar"/>
              </w:rPr>
              <w:t>）</w:t>
            </w:r>
            <w:r w:rsidRPr="00923E2F">
              <w:rPr>
                <w:rFonts w:ascii="宋体" w:hAnsi="宋体" w:cs="宋体" w:hint="eastAsia"/>
                <w:kern w:val="0"/>
                <w:szCs w:val="21"/>
                <w:lang w:bidi="ar"/>
              </w:rPr>
              <w:t>；</w:t>
            </w:r>
          </w:p>
          <w:p w:rsidR="003A60AC" w:rsidRPr="00923E2F" w:rsidRDefault="00403270" w:rsidP="00675C4D">
            <w:pPr>
              <w:spacing w:line="300" w:lineRule="exact"/>
              <w:rPr>
                <w:rFonts w:ascii="宋体" w:hAnsi="宋体" w:cs="宋体"/>
                <w:kern w:val="0"/>
                <w:szCs w:val="21"/>
                <w:lang w:bidi="ar"/>
              </w:rPr>
            </w:pPr>
            <w:r w:rsidRPr="00923E2F">
              <w:rPr>
                <w:rFonts w:ascii="宋体" w:hAnsi="宋体" w:cs="宋体" w:hint="eastAsia"/>
                <w:kern w:val="0"/>
                <w:szCs w:val="21"/>
                <w:lang w:bidi="ar"/>
              </w:rPr>
              <w:t>18</w:t>
            </w:r>
            <w:r w:rsidRPr="00923E2F">
              <w:rPr>
                <w:rFonts w:ascii="宋体" w:hAnsi="宋体" w:cs="宋体" w:hint="eastAsia"/>
                <w:kern w:val="0"/>
                <w:szCs w:val="21"/>
                <w:lang w:bidi="ar"/>
              </w:rPr>
              <w:t>、</w:t>
            </w:r>
            <w:r w:rsidRPr="00923E2F">
              <w:rPr>
                <w:rFonts w:ascii="宋体" w:hAnsi="宋体" w:cs="宋体"/>
                <w:kern w:val="0"/>
                <w:szCs w:val="21"/>
                <w:lang w:bidi="ar"/>
              </w:rPr>
              <w:t>耐次氯酸盐漂白色牢度</w:t>
            </w:r>
            <w:r w:rsidRPr="00923E2F">
              <w:rPr>
                <w:rFonts w:ascii="宋体" w:hAnsi="宋体" w:cs="宋体"/>
                <w:kern w:val="0"/>
                <w:szCs w:val="21"/>
                <w:lang w:bidi="ar"/>
              </w:rPr>
              <w:t>≥4</w:t>
            </w:r>
            <w:r w:rsidRPr="00923E2F">
              <w:rPr>
                <w:rFonts w:ascii="宋体" w:hAnsi="宋体" w:cs="宋体"/>
                <w:kern w:val="0"/>
                <w:szCs w:val="21"/>
                <w:lang w:bidi="ar"/>
              </w:rPr>
              <w:t>级</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GB/T7069-1997</w:t>
            </w:r>
            <w:r w:rsidRPr="00923E2F">
              <w:rPr>
                <w:rFonts w:ascii="宋体" w:hAnsi="宋体" w:cs="宋体" w:hint="eastAsia"/>
                <w:kern w:val="0"/>
                <w:szCs w:val="21"/>
                <w:lang w:bidi="ar"/>
              </w:rPr>
              <w:t>）</w:t>
            </w:r>
            <w:r w:rsidRPr="00923E2F">
              <w:rPr>
                <w:rFonts w:ascii="宋体" w:hAnsi="宋体" w:cs="宋体"/>
                <w:kern w:val="0"/>
                <w:szCs w:val="21"/>
                <w:lang w:bidi="ar"/>
              </w:rPr>
              <w:t>；</w:t>
            </w:r>
            <w:r w:rsidRPr="00923E2F">
              <w:rPr>
                <w:rFonts w:ascii="宋体" w:hAnsi="宋体" w:cs="宋体"/>
                <w:kern w:val="0"/>
                <w:szCs w:val="21"/>
                <w:lang w:bidi="ar"/>
              </w:rPr>
              <w:t xml:space="preserve">                                                                                             </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t>19</w:t>
            </w:r>
            <w:r w:rsidRPr="00923E2F">
              <w:rPr>
                <w:rFonts w:ascii="宋体" w:hAnsi="宋体" w:cs="宋体" w:hint="eastAsia"/>
                <w:kern w:val="0"/>
                <w:szCs w:val="21"/>
                <w:lang w:bidi="ar"/>
              </w:rPr>
              <w:t>、</w:t>
            </w:r>
            <w:r w:rsidRPr="00923E2F">
              <w:rPr>
                <w:rFonts w:ascii="宋体" w:hAnsi="宋体"/>
              </w:rPr>
              <w:t>可分解致癌芳香胺染料（</w:t>
            </w:r>
            <w:r w:rsidRPr="00923E2F">
              <w:rPr>
                <w:rFonts w:ascii="宋体" w:hAnsi="宋体"/>
              </w:rPr>
              <w:t>24</w:t>
            </w:r>
            <w:r w:rsidRPr="00923E2F">
              <w:rPr>
                <w:rFonts w:ascii="宋体" w:hAnsi="宋体"/>
              </w:rPr>
              <w:t>种）：未检出（依据</w:t>
            </w:r>
            <w:r w:rsidRPr="00923E2F">
              <w:rPr>
                <w:rFonts w:ascii="宋体" w:hAnsi="宋体"/>
              </w:rPr>
              <w:t xml:space="preserve">GB/T17592-2011 GB/T23344-2009 </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hint="eastAsia"/>
              </w:rPr>
              <w:t>20</w:t>
            </w:r>
            <w:r w:rsidRPr="00923E2F">
              <w:rPr>
                <w:rFonts w:ascii="宋体" w:hAnsi="宋体"/>
              </w:rPr>
              <w:t>、耐磨性能：</w:t>
            </w:r>
            <w:r w:rsidRPr="00923E2F">
              <w:rPr>
                <w:rFonts w:ascii="宋体" w:hAnsi="宋体"/>
              </w:rPr>
              <w:t>≥9000</w:t>
            </w:r>
            <w:r w:rsidRPr="00923E2F">
              <w:rPr>
                <w:rFonts w:ascii="宋体" w:hAnsi="宋体"/>
              </w:rPr>
              <w:t>次（依据</w:t>
            </w:r>
            <w:r w:rsidRPr="00923E2F">
              <w:rPr>
                <w:rFonts w:ascii="宋体" w:hAnsi="宋体"/>
              </w:rPr>
              <w:t>GB/T21196.2-2007</w:t>
            </w:r>
            <w:r w:rsidRPr="00923E2F">
              <w:rPr>
                <w:rFonts w:ascii="宋体" w:hAnsi="宋体"/>
              </w:rPr>
              <w:t>）；</w:t>
            </w:r>
            <w:r w:rsidRPr="00923E2F">
              <w:rPr>
                <w:rFonts w:ascii="宋体" w:hAnsi="宋体"/>
              </w:rPr>
              <w:t xml:space="preserve">                                                                    </w:t>
            </w:r>
            <w:r w:rsidRPr="00923E2F">
              <w:rPr>
                <w:rFonts w:ascii="宋体" w:hAnsi="宋体"/>
              </w:rPr>
              <w:t xml:space="preserve">                              </w:t>
            </w:r>
            <w:r w:rsidRPr="00923E2F">
              <w:rPr>
                <w:rFonts w:ascii="宋体" w:hAnsi="宋体" w:hint="eastAsia"/>
              </w:rPr>
              <w:t xml:space="preserve">      </w:t>
            </w:r>
            <w:r w:rsidRPr="00923E2F">
              <w:rPr>
                <w:rFonts w:ascii="宋体" w:hAnsi="宋体"/>
              </w:rPr>
              <w:t xml:space="preserve">                                                </w:t>
            </w:r>
            <w:r w:rsidRPr="00923E2F">
              <w:rPr>
                <w:rFonts w:ascii="宋体" w:hAnsi="宋体" w:hint="eastAsia"/>
              </w:rPr>
              <w:t>21</w:t>
            </w:r>
            <w:r w:rsidRPr="00923E2F">
              <w:rPr>
                <w:rFonts w:ascii="宋体" w:hAnsi="宋体"/>
              </w:rPr>
              <w:t>、透气率：</w:t>
            </w:r>
            <w:r w:rsidRPr="00923E2F">
              <w:rPr>
                <w:rFonts w:ascii="宋体" w:hAnsi="宋体"/>
              </w:rPr>
              <w:t>≥60mm/S</w:t>
            </w:r>
            <w:r w:rsidRPr="00923E2F">
              <w:rPr>
                <w:rFonts w:ascii="宋体" w:hAnsi="宋体"/>
              </w:rPr>
              <w:t>（依据</w:t>
            </w:r>
            <w:r w:rsidRPr="00923E2F">
              <w:rPr>
                <w:rFonts w:ascii="宋体" w:hAnsi="宋体"/>
              </w:rPr>
              <w:t>GB/T5453-1997</w:t>
            </w:r>
            <w:r w:rsidRPr="00923E2F">
              <w:rPr>
                <w:rFonts w:ascii="宋体" w:hAnsi="宋体"/>
              </w:rPr>
              <w:t>）；</w:t>
            </w:r>
            <w:r w:rsidRPr="00923E2F">
              <w:rPr>
                <w:rFonts w:ascii="宋体" w:hAnsi="宋体"/>
              </w:rPr>
              <w:t xml:space="preserve">                                                                       </w:t>
            </w:r>
            <w:r w:rsidRPr="00923E2F">
              <w:rPr>
                <w:rFonts w:ascii="宋体" w:hAnsi="宋体" w:hint="eastAsia"/>
              </w:rPr>
              <w:t>22</w:t>
            </w:r>
            <w:r w:rsidRPr="00923E2F">
              <w:rPr>
                <w:rFonts w:ascii="宋体" w:hAnsi="宋体"/>
              </w:rPr>
              <w:t>、洗后外观平整度：</w:t>
            </w:r>
            <w:r w:rsidRPr="00923E2F">
              <w:rPr>
                <w:rFonts w:ascii="宋体" w:hAnsi="宋体"/>
              </w:rPr>
              <w:t>≥4</w:t>
            </w:r>
            <w:r w:rsidRPr="00923E2F">
              <w:rPr>
                <w:rFonts w:ascii="宋体" w:hAnsi="宋体"/>
              </w:rPr>
              <w:t>级（依据</w:t>
            </w:r>
            <w:r w:rsidRPr="00923E2F">
              <w:rPr>
                <w:rFonts w:ascii="宋体" w:hAnsi="宋体"/>
              </w:rPr>
              <w:t>GB/T13769-2009</w:t>
            </w:r>
            <w:r w:rsidRPr="00923E2F">
              <w:rPr>
                <w:rFonts w:ascii="宋体" w:hAnsi="宋体"/>
              </w:rPr>
              <w:t>）；</w:t>
            </w:r>
            <w:r w:rsidRPr="00923E2F">
              <w:rPr>
                <w:rFonts w:ascii="宋体" w:hAnsi="宋体"/>
              </w:rPr>
              <w:t xml:space="preserve">  </w:t>
            </w:r>
            <w:r w:rsidRPr="00923E2F">
              <w:rPr>
                <w:rFonts w:ascii="宋体" w:hAnsi="宋体"/>
              </w:rPr>
              <w:br/>
            </w:r>
            <w:r w:rsidRPr="00923E2F">
              <w:rPr>
                <w:rFonts w:ascii="宋体" w:hAnsi="宋体" w:hint="eastAsia"/>
              </w:rPr>
              <w:t>23</w:t>
            </w:r>
            <w:r w:rsidRPr="00923E2F">
              <w:rPr>
                <w:rFonts w:ascii="宋体" w:hAnsi="宋体"/>
              </w:rPr>
              <w:t>、水洗尺寸变化率：经向纬向</w:t>
            </w:r>
            <w:r w:rsidRPr="00923E2F">
              <w:rPr>
                <w:rFonts w:ascii="宋体" w:hAnsi="宋体"/>
              </w:rPr>
              <w:t>≤3%</w:t>
            </w:r>
            <w:r w:rsidRPr="00923E2F">
              <w:rPr>
                <w:rFonts w:ascii="宋体" w:hAnsi="宋体"/>
              </w:rPr>
              <w:t>（依据</w:t>
            </w:r>
            <w:r w:rsidRPr="00923E2F">
              <w:rPr>
                <w:rFonts w:ascii="宋体" w:hAnsi="宋体"/>
              </w:rPr>
              <w:t>GB/T8628-201</w:t>
            </w:r>
            <w:r w:rsidRPr="00923E2F">
              <w:rPr>
                <w:rFonts w:ascii="宋体" w:hAnsi="宋体"/>
              </w:rPr>
              <w:t>3 GB/T8629-2017 GB/T8630-2013</w:t>
            </w:r>
            <w:r w:rsidRPr="00923E2F">
              <w:rPr>
                <w:rFonts w:ascii="宋体" w:hAnsi="宋体"/>
              </w:rPr>
              <w:t>）；</w:t>
            </w:r>
            <w:r w:rsidRPr="00923E2F">
              <w:rPr>
                <w:rFonts w:ascii="宋体" w:hAnsi="宋体"/>
              </w:rPr>
              <w:br/>
            </w:r>
            <w:r w:rsidRPr="00923E2F">
              <w:rPr>
                <w:rFonts w:ascii="宋体" w:hAnsi="宋体" w:hint="eastAsia"/>
              </w:rPr>
              <w:t>24</w:t>
            </w:r>
            <w:r w:rsidRPr="00923E2F">
              <w:rPr>
                <w:rFonts w:ascii="宋体" w:hAnsi="宋体"/>
              </w:rPr>
              <w:t>、密度：经向</w:t>
            </w:r>
            <w:r w:rsidRPr="00923E2F">
              <w:rPr>
                <w:rFonts w:ascii="宋体" w:hAnsi="宋体"/>
              </w:rPr>
              <w:t>≥1550</w:t>
            </w:r>
            <w:r w:rsidRPr="00923E2F">
              <w:rPr>
                <w:rFonts w:ascii="宋体" w:hAnsi="宋体"/>
              </w:rPr>
              <w:t>根</w:t>
            </w:r>
            <w:r w:rsidRPr="00923E2F">
              <w:rPr>
                <w:rFonts w:ascii="宋体" w:hAnsi="宋体"/>
              </w:rPr>
              <w:t>/10</w:t>
            </w:r>
            <w:r w:rsidRPr="00923E2F">
              <w:rPr>
                <w:rFonts w:ascii="宋体" w:hAnsi="宋体"/>
              </w:rPr>
              <w:t>㎝，纬向</w:t>
            </w:r>
            <w:r w:rsidRPr="00923E2F">
              <w:rPr>
                <w:rFonts w:ascii="宋体" w:hAnsi="宋体"/>
              </w:rPr>
              <w:t>≥550</w:t>
            </w:r>
            <w:r w:rsidRPr="00923E2F">
              <w:rPr>
                <w:rFonts w:ascii="宋体" w:hAnsi="宋体"/>
              </w:rPr>
              <w:t>根</w:t>
            </w:r>
            <w:r w:rsidRPr="00923E2F">
              <w:rPr>
                <w:rFonts w:ascii="宋体" w:hAnsi="宋体"/>
              </w:rPr>
              <w:t>/10</w:t>
            </w:r>
            <w:r w:rsidRPr="00923E2F">
              <w:rPr>
                <w:rFonts w:ascii="宋体" w:hAnsi="宋体"/>
              </w:rPr>
              <w:t>㎝（依据</w:t>
            </w:r>
            <w:r w:rsidRPr="00923E2F">
              <w:rPr>
                <w:rFonts w:ascii="宋体" w:hAnsi="宋体"/>
              </w:rPr>
              <w:t>GB/T4668-1995</w:t>
            </w:r>
            <w:r w:rsidRPr="00923E2F">
              <w:rPr>
                <w:rFonts w:ascii="宋体" w:hAnsi="宋体"/>
              </w:rPr>
              <w:t>）；</w:t>
            </w:r>
            <w:r w:rsidRPr="00923E2F">
              <w:rPr>
                <w:rFonts w:ascii="宋体" w:hAnsi="宋体"/>
              </w:rPr>
              <w:br/>
            </w:r>
            <w:r w:rsidRPr="00923E2F">
              <w:rPr>
                <w:rFonts w:ascii="宋体" w:hAnsi="宋体" w:hint="eastAsia"/>
              </w:rPr>
              <w:t>25</w:t>
            </w:r>
            <w:r w:rsidRPr="00923E2F">
              <w:rPr>
                <w:rFonts w:ascii="宋体" w:hAnsi="宋体"/>
              </w:rPr>
              <w:t>、断裂强力：经向</w:t>
            </w:r>
            <w:r w:rsidRPr="00923E2F">
              <w:rPr>
                <w:rFonts w:ascii="宋体" w:hAnsi="宋体"/>
              </w:rPr>
              <w:t>≥2000N</w:t>
            </w:r>
            <w:r w:rsidRPr="00923E2F">
              <w:rPr>
                <w:rFonts w:ascii="宋体" w:hAnsi="宋体"/>
              </w:rPr>
              <w:t>，纬向</w:t>
            </w:r>
            <w:r w:rsidRPr="00923E2F">
              <w:rPr>
                <w:rFonts w:ascii="宋体" w:hAnsi="宋体"/>
              </w:rPr>
              <w:t>≥2800N</w:t>
            </w:r>
            <w:r w:rsidRPr="00923E2F">
              <w:rPr>
                <w:rFonts w:ascii="宋体" w:hAnsi="宋体"/>
              </w:rPr>
              <w:t>（依据</w:t>
            </w:r>
            <w:r w:rsidRPr="00923E2F">
              <w:rPr>
                <w:rFonts w:ascii="宋体" w:hAnsi="宋体"/>
              </w:rPr>
              <w:t>GB/T3923.1-2013</w:t>
            </w:r>
            <w:r w:rsidRPr="00923E2F">
              <w:rPr>
                <w:rFonts w:ascii="宋体" w:hAnsi="宋体"/>
              </w:rPr>
              <w:t>）；</w:t>
            </w:r>
            <w:r w:rsidRPr="00923E2F">
              <w:rPr>
                <w:rFonts w:ascii="宋体" w:hAnsi="宋体"/>
              </w:rPr>
              <w:br/>
            </w:r>
            <w:r w:rsidRPr="00923E2F">
              <w:rPr>
                <w:rFonts w:ascii="宋体" w:hAnsi="宋体" w:hint="eastAsia"/>
              </w:rPr>
              <w:t>26</w:t>
            </w:r>
            <w:r w:rsidRPr="00923E2F">
              <w:rPr>
                <w:rFonts w:ascii="宋体" w:hAnsi="宋体"/>
              </w:rPr>
              <w:t>、撕破强力：经向</w:t>
            </w:r>
            <w:r w:rsidRPr="00923E2F">
              <w:rPr>
                <w:rFonts w:ascii="宋体" w:hAnsi="宋体"/>
              </w:rPr>
              <w:t>≥70N</w:t>
            </w:r>
            <w:r w:rsidRPr="00923E2F">
              <w:rPr>
                <w:rFonts w:ascii="宋体" w:hAnsi="宋体"/>
              </w:rPr>
              <w:t>，纬向</w:t>
            </w:r>
            <w:r w:rsidRPr="00923E2F">
              <w:rPr>
                <w:rFonts w:ascii="宋体" w:hAnsi="宋体"/>
              </w:rPr>
              <w:t>≥100N</w:t>
            </w:r>
            <w:r w:rsidRPr="00923E2F">
              <w:rPr>
                <w:rFonts w:ascii="宋体" w:hAnsi="宋体"/>
              </w:rPr>
              <w:t>（依据</w:t>
            </w:r>
            <w:r w:rsidRPr="00923E2F">
              <w:rPr>
                <w:rFonts w:ascii="宋体" w:hAnsi="宋体"/>
              </w:rPr>
              <w:t>GB/T3917.2-2009</w:t>
            </w:r>
            <w:r w:rsidRPr="00923E2F">
              <w:rPr>
                <w:rFonts w:ascii="宋体" w:hAnsi="宋体"/>
              </w:rPr>
              <w:t>）；</w:t>
            </w:r>
            <w:r w:rsidRPr="00923E2F">
              <w:rPr>
                <w:rFonts w:ascii="宋体" w:hAnsi="宋体"/>
              </w:rPr>
              <w:br/>
              <w:t>2</w:t>
            </w:r>
            <w:r w:rsidRPr="00923E2F">
              <w:rPr>
                <w:rFonts w:ascii="宋体" w:hAnsi="宋体" w:hint="eastAsia"/>
              </w:rPr>
              <w:t>7</w:t>
            </w:r>
            <w:r w:rsidRPr="00923E2F">
              <w:rPr>
                <w:rFonts w:ascii="宋体" w:hAnsi="宋体"/>
              </w:rPr>
              <w:t>、顶破强力：</w:t>
            </w:r>
            <w:r w:rsidRPr="00923E2F">
              <w:rPr>
                <w:rFonts w:ascii="宋体" w:hAnsi="宋体"/>
              </w:rPr>
              <w:t>≥3800N</w:t>
            </w:r>
            <w:r w:rsidRPr="00923E2F">
              <w:rPr>
                <w:rFonts w:ascii="宋体" w:hAnsi="宋体"/>
              </w:rPr>
              <w:t>（依据</w:t>
            </w:r>
            <w:r w:rsidRPr="00923E2F">
              <w:rPr>
                <w:rFonts w:ascii="宋体" w:hAnsi="宋体"/>
              </w:rPr>
              <w:t>GB/T19976-2005</w:t>
            </w:r>
            <w:r w:rsidRPr="00923E2F">
              <w:rPr>
                <w:rFonts w:ascii="宋体" w:hAnsi="宋体"/>
              </w:rPr>
              <w:t>）。</w:t>
            </w:r>
            <w:r w:rsidRPr="00923E2F">
              <w:rPr>
                <w:rFonts w:ascii="宋体" w:hAnsi="宋体"/>
              </w:rPr>
              <w:t xml:space="preserve"> </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lastRenderedPageBreak/>
              <w:t>病房、留观室、</w:t>
            </w:r>
            <w:r w:rsidRPr="00923E2F">
              <w:rPr>
                <w:rFonts w:ascii="宋体" w:hAnsi="宋体" w:hint="eastAsia"/>
              </w:rPr>
              <w:t>VIP</w:t>
            </w:r>
            <w:r w:rsidRPr="00923E2F">
              <w:rPr>
                <w:rFonts w:ascii="宋体" w:hAnsi="宋体" w:hint="eastAsia"/>
              </w:rPr>
              <w:t>病房、多功能室、隔离间等</w:t>
            </w:r>
          </w:p>
          <w:p w:rsidR="003A60AC" w:rsidRPr="00923E2F" w:rsidRDefault="003A60AC" w:rsidP="00675C4D">
            <w:pPr>
              <w:spacing w:line="300" w:lineRule="exact"/>
              <w:jc w:val="center"/>
              <w:rPr>
                <w:rFonts w:ascii="宋体" w:hAnsi="宋体" w:cs="宋体"/>
                <w:sz w:val="24"/>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rPr>
              <w:t>11800.9</w:t>
            </w:r>
            <w:r w:rsidRPr="00923E2F">
              <w:rPr>
                <w:rFonts w:ascii="宋体" w:hAnsi="宋体" w:hint="eastAsia"/>
              </w:rPr>
              <w:t>㎡</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lastRenderedPageBreak/>
              <w:t>4</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布帘</w:t>
            </w:r>
            <w:r w:rsidRPr="00923E2F">
              <w:rPr>
                <w:rFonts w:ascii="宋体" w:hAnsi="宋体" w:hint="eastAsia"/>
              </w:rPr>
              <w:t>2</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布帘</w:t>
            </w:r>
            <w:r w:rsidRPr="00923E2F">
              <w:rPr>
                <w:rFonts w:ascii="宋体" w:hAnsi="宋体" w:hint="eastAsia"/>
              </w:rPr>
              <w:t>2</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消防阻燃安全指标：</w:t>
            </w:r>
            <w:r w:rsidRPr="00923E2F">
              <w:rPr>
                <w:rFonts w:ascii="宋体" w:hAnsi="宋体"/>
              </w:rPr>
              <w:t xml:space="preserve">                                                                                                                                                                                              </w:t>
            </w:r>
          </w:p>
          <w:p w:rsidR="003A60AC" w:rsidRPr="00923E2F" w:rsidRDefault="00403270" w:rsidP="00675C4D">
            <w:pPr>
              <w:numPr>
                <w:ilvl w:val="0"/>
                <w:numId w:val="8"/>
              </w:numPr>
              <w:spacing w:line="300" w:lineRule="exact"/>
              <w:rPr>
                <w:rFonts w:ascii="宋体" w:hAnsi="宋体"/>
              </w:rPr>
            </w:pP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t>要求水洗</w:t>
            </w:r>
            <w:r w:rsidRPr="00923E2F">
              <w:rPr>
                <w:rFonts w:ascii="宋体" w:hAnsi="宋体"/>
              </w:rPr>
              <w:t>≥</w:t>
            </w:r>
            <w:r w:rsidRPr="00923E2F">
              <w:rPr>
                <w:rFonts w:ascii="宋体" w:hAnsi="宋体" w:hint="eastAsia"/>
              </w:rPr>
              <w:t>50</w:t>
            </w:r>
            <w:r w:rsidRPr="00923E2F">
              <w:rPr>
                <w:rFonts w:ascii="宋体" w:hAnsi="宋体"/>
              </w:rPr>
              <w:t>次后测试阻燃性能</w:t>
            </w:r>
            <w:r w:rsidRPr="00923E2F">
              <w:rPr>
                <w:rFonts w:ascii="宋体" w:hAnsi="宋体"/>
              </w:rPr>
              <w:t>仍达到</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级阻燃，报告上应体现水洗次数</w:t>
            </w:r>
            <w:r w:rsidRPr="00923E2F">
              <w:rPr>
                <w:rFonts w:ascii="宋体" w:hAnsi="宋体" w:hint="eastAsia"/>
              </w:rPr>
              <w:t>；</w:t>
            </w:r>
            <w:r w:rsidRPr="00923E2F">
              <w:rPr>
                <w:rFonts w:ascii="宋体" w:hAnsi="宋体"/>
              </w:rPr>
              <w:br/>
              <w:t>2</w:t>
            </w:r>
            <w:r w:rsidRPr="00923E2F">
              <w:rPr>
                <w:rFonts w:ascii="宋体" w:hAnsi="宋体"/>
              </w:rPr>
              <w:t>、永久性阻燃遮光面料，面料成分：</w:t>
            </w:r>
            <w:r w:rsidRPr="00923E2F">
              <w:rPr>
                <w:rFonts w:ascii="宋体" w:hAnsi="宋体"/>
              </w:rPr>
              <w:t>100%</w:t>
            </w:r>
            <w:r w:rsidRPr="00923E2F">
              <w:rPr>
                <w:rFonts w:ascii="宋体" w:hAnsi="宋体" w:cs="宋体"/>
                <w:kern w:val="0"/>
                <w:szCs w:val="21"/>
                <w:lang w:bidi="ar"/>
              </w:rPr>
              <w:t>永久阻燃</w:t>
            </w:r>
            <w:r w:rsidRPr="00923E2F">
              <w:rPr>
                <w:rFonts w:ascii="宋体" w:hAnsi="宋体"/>
              </w:rPr>
              <w:t>聚酯纤维，面料门幅：</w:t>
            </w:r>
            <w:r w:rsidRPr="00923E2F">
              <w:rPr>
                <w:rFonts w:ascii="宋体" w:hAnsi="宋体"/>
              </w:rPr>
              <w:t>280cm</w:t>
            </w:r>
            <w:r w:rsidRPr="00923E2F">
              <w:rPr>
                <w:rFonts w:ascii="宋体" w:hAnsi="宋体"/>
              </w:rPr>
              <w:t>；</w:t>
            </w:r>
            <w:r w:rsidRPr="00923E2F">
              <w:rPr>
                <w:rFonts w:ascii="宋体" w:hAnsi="宋体"/>
              </w:rPr>
              <w:br/>
              <w:t>3</w:t>
            </w:r>
            <w:r w:rsidRPr="00923E2F">
              <w:rPr>
                <w:rFonts w:ascii="宋体" w:hAnsi="宋体"/>
              </w:rPr>
              <w:t>、克重</w:t>
            </w:r>
            <w:r w:rsidRPr="00923E2F">
              <w:rPr>
                <w:rFonts w:ascii="宋体" w:hAnsi="宋体"/>
              </w:rPr>
              <w:t>≥2</w:t>
            </w:r>
            <w:r w:rsidRPr="00923E2F">
              <w:rPr>
                <w:rFonts w:ascii="宋体" w:hAnsi="宋体" w:hint="eastAsia"/>
              </w:rPr>
              <w:t>6</w:t>
            </w:r>
            <w:r w:rsidRPr="00923E2F">
              <w:rPr>
                <w:rFonts w:ascii="宋体" w:hAnsi="宋体"/>
              </w:rPr>
              <w:t>0</w:t>
            </w:r>
            <w:r w:rsidRPr="00923E2F">
              <w:rPr>
                <w:rFonts w:ascii="宋体" w:hAnsi="宋体"/>
              </w:rPr>
              <w:t>克</w:t>
            </w:r>
            <w:r w:rsidRPr="00923E2F">
              <w:rPr>
                <w:rFonts w:ascii="宋体" w:hAnsi="宋体"/>
              </w:rPr>
              <w:t>/</w:t>
            </w:r>
            <w:r w:rsidRPr="00923E2F">
              <w:rPr>
                <w:rFonts w:ascii="宋体" w:hAnsi="宋体"/>
              </w:rPr>
              <w:t>㎡；隔光性：遮光率</w:t>
            </w:r>
            <w:r w:rsidRPr="00923E2F">
              <w:rPr>
                <w:rFonts w:ascii="宋体" w:hAnsi="宋体"/>
              </w:rPr>
              <w:t>≥9</w:t>
            </w:r>
            <w:r w:rsidRPr="00923E2F">
              <w:rPr>
                <w:rFonts w:ascii="宋体" w:hAnsi="宋体" w:hint="eastAsia"/>
              </w:rPr>
              <w:t>5</w:t>
            </w:r>
            <w:r w:rsidRPr="00923E2F">
              <w:rPr>
                <w:rFonts w:ascii="宋体" w:hAnsi="宋体"/>
              </w:rPr>
              <w:t>%</w:t>
            </w:r>
            <w:r w:rsidRPr="00923E2F">
              <w:rPr>
                <w:rFonts w:ascii="宋体" w:hAnsi="宋体"/>
              </w:rPr>
              <w:t>；</w:t>
            </w:r>
            <w:r w:rsidRPr="00923E2F">
              <w:rPr>
                <w:rFonts w:ascii="宋体" w:hAnsi="宋体"/>
              </w:rPr>
              <w:br/>
              <w:t>4</w:t>
            </w:r>
            <w:r w:rsidRPr="00923E2F">
              <w:rPr>
                <w:rFonts w:ascii="宋体" w:hAnsi="宋体"/>
              </w:rPr>
              <w:t>、耐光色牢度：</w:t>
            </w:r>
            <w:r w:rsidRPr="00923E2F">
              <w:rPr>
                <w:rFonts w:ascii="宋体" w:hAnsi="宋体"/>
              </w:rPr>
              <w:t>≥4</w:t>
            </w:r>
            <w:r w:rsidRPr="00923E2F">
              <w:rPr>
                <w:rFonts w:ascii="宋体" w:hAnsi="宋体"/>
              </w:rPr>
              <w:t>级（依据</w:t>
            </w:r>
            <w:r w:rsidRPr="00923E2F">
              <w:rPr>
                <w:rFonts w:ascii="宋体" w:hAnsi="宋体"/>
              </w:rPr>
              <w:t>GB/T8427-2019</w:t>
            </w:r>
            <w:r w:rsidRPr="00923E2F">
              <w:rPr>
                <w:rFonts w:ascii="宋体" w:hAnsi="宋体"/>
              </w:rPr>
              <w:t>）</w:t>
            </w:r>
            <w:r w:rsidRPr="00923E2F">
              <w:rPr>
                <w:rFonts w:ascii="宋体" w:hAnsi="宋体" w:hint="eastAsia"/>
              </w:rPr>
              <w:t>；</w:t>
            </w:r>
            <w:r w:rsidRPr="00923E2F">
              <w:rPr>
                <w:rFonts w:ascii="宋体" w:hAnsi="宋体"/>
              </w:rPr>
              <w:br/>
            </w:r>
            <w:r w:rsidRPr="00923E2F">
              <w:rPr>
                <w:rFonts w:ascii="宋体" w:hAnsi="宋体"/>
              </w:rPr>
              <w:lastRenderedPageBreak/>
              <w:t>5</w:t>
            </w:r>
            <w:r w:rsidRPr="00923E2F">
              <w:rPr>
                <w:rFonts w:ascii="宋体" w:hAnsi="宋体"/>
              </w:rPr>
              <w:t>、面料缩水率：可水洗，洗后缩率</w:t>
            </w:r>
            <w:r w:rsidRPr="00923E2F">
              <w:rPr>
                <w:rFonts w:ascii="宋体" w:hAnsi="宋体"/>
              </w:rPr>
              <w:t>≤3%</w:t>
            </w:r>
            <w:r w:rsidRPr="00923E2F">
              <w:rPr>
                <w:rFonts w:ascii="宋体" w:hAnsi="宋体"/>
              </w:rPr>
              <w:t>；</w:t>
            </w:r>
            <w:r w:rsidRPr="00923E2F">
              <w:rPr>
                <w:rFonts w:ascii="宋体" w:hAnsi="宋体"/>
              </w:rPr>
              <w:br/>
              <w:t>6</w:t>
            </w:r>
            <w:r w:rsidRPr="00923E2F">
              <w:rPr>
                <w:rFonts w:ascii="宋体" w:hAnsi="宋体"/>
              </w:rPr>
              <w:t>、帘布需采用</w:t>
            </w:r>
            <w:r w:rsidRPr="00923E2F">
              <w:rPr>
                <w:rFonts w:ascii="宋体" w:hAnsi="宋体"/>
              </w:rPr>
              <w:t>2</w:t>
            </w:r>
            <w:r w:rsidRPr="00923E2F">
              <w:rPr>
                <w:rFonts w:ascii="宋体" w:hAnsi="宋体"/>
              </w:rPr>
              <w:t>倍饱和度（</w:t>
            </w:r>
            <w:r w:rsidRPr="00923E2F">
              <w:rPr>
                <w:rFonts w:ascii="宋体" w:hAnsi="宋体"/>
              </w:rPr>
              <w:t>1</w:t>
            </w:r>
            <w:r w:rsidRPr="00923E2F">
              <w:rPr>
                <w:rFonts w:ascii="宋体" w:hAnsi="宋体" w:hint="eastAsia"/>
              </w:rPr>
              <w:t>：</w:t>
            </w:r>
            <w:r w:rsidRPr="00923E2F">
              <w:rPr>
                <w:rFonts w:ascii="宋体" w:hAnsi="宋体"/>
              </w:rPr>
              <w:t>2</w:t>
            </w:r>
            <w:r w:rsidRPr="00923E2F">
              <w:rPr>
                <w:rFonts w:ascii="宋体" w:hAnsi="宋体"/>
              </w:rPr>
              <w:t>打摺），帘布下边离地</w:t>
            </w:r>
            <w:r w:rsidRPr="00923E2F">
              <w:rPr>
                <w:rFonts w:ascii="宋体" w:hAnsi="宋体"/>
              </w:rPr>
              <w:t>5cm</w:t>
            </w:r>
            <w:r w:rsidRPr="00923E2F">
              <w:rPr>
                <w:rFonts w:ascii="宋体" w:hAnsi="宋体"/>
              </w:rPr>
              <w:t>；窗帘头用窗帘衬带芯缝制，单勾（固定褶）制作工艺，底边反折</w:t>
            </w:r>
            <w:r w:rsidRPr="00923E2F">
              <w:rPr>
                <w:rFonts w:ascii="宋体" w:hAnsi="宋体"/>
              </w:rPr>
              <w:t>8cm</w:t>
            </w:r>
            <w:r w:rsidRPr="00923E2F">
              <w:rPr>
                <w:rFonts w:ascii="宋体" w:hAnsi="宋体"/>
              </w:rPr>
              <w:t>；顶部打褶部分做</w:t>
            </w:r>
            <w:r w:rsidRPr="00923E2F">
              <w:rPr>
                <w:rFonts w:ascii="宋体" w:hAnsi="宋体"/>
              </w:rPr>
              <w:t>T</w:t>
            </w:r>
            <w:r w:rsidRPr="00923E2F">
              <w:rPr>
                <w:rFonts w:ascii="宋体" w:hAnsi="宋体"/>
              </w:rPr>
              <w:t>字形褶皱；帘布整体做形状记忆，不损坏、不弄脏窗帘；绑带缝制在窗帘两侧；</w:t>
            </w:r>
            <w:r w:rsidRPr="00923E2F">
              <w:rPr>
                <w:rFonts w:ascii="宋体" w:hAnsi="宋体"/>
              </w:rPr>
              <w:t xml:space="preserve">           </w:t>
            </w:r>
            <w:r w:rsidRPr="00923E2F">
              <w:rPr>
                <w:rFonts w:ascii="宋体" w:hAnsi="宋体"/>
              </w:rPr>
              <w:br/>
              <w:t>7</w:t>
            </w:r>
            <w:r w:rsidRPr="00923E2F">
              <w:rPr>
                <w:rFonts w:ascii="宋体" w:hAnsi="宋体"/>
              </w:rPr>
              <w:t>、无纺布带：高档无纺布带，加厚粘衬，成份为</w:t>
            </w:r>
            <w:r w:rsidRPr="00923E2F">
              <w:rPr>
                <w:rFonts w:ascii="宋体" w:hAnsi="宋体"/>
              </w:rPr>
              <w:t>100%</w:t>
            </w:r>
            <w:r w:rsidRPr="00923E2F">
              <w:rPr>
                <w:rFonts w:ascii="宋体" w:hAnsi="宋体"/>
              </w:rPr>
              <w:t>涤纶；</w:t>
            </w:r>
            <w:r w:rsidRPr="00923E2F">
              <w:rPr>
                <w:rFonts w:ascii="宋体" w:hAnsi="宋体"/>
              </w:rPr>
              <w:br/>
              <w:t>8</w:t>
            </w:r>
            <w:r w:rsidRPr="00923E2F">
              <w:rPr>
                <w:rFonts w:ascii="宋体" w:hAnsi="宋体"/>
              </w:rPr>
              <w:t>、挂钩：镀铬金属挂钩结实可靠</w:t>
            </w:r>
            <w:r w:rsidRPr="00923E2F">
              <w:rPr>
                <w:rFonts w:ascii="宋体" w:hAnsi="宋体" w:hint="eastAsia"/>
              </w:rPr>
              <w:t>；</w:t>
            </w:r>
            <w:r w:rsidRPr="00923E2F">
              <w:rPr>
                <w:rFonts w:ascii="宋体" w:hAnsi="宋体"/>
              </w:rPr>
              <w:br/>
            </w:r>
            <w:r w:rsidRPr="00923E2F">
              <w:rPr>
                <w:rFonts w:ascii="宋体" w:hAnsi="宋体" w:hint="eastAsia"/>
              </w:rPr>
              <w:t>环保性能</w:t>
            </w:r>
            <w:r w:rsidRPr="00923E2F">
              <w:rPr>
                <w:rFonts w:ascii="宋体" w:hAnsi="宋体" w:hint="eastAsia"/>
              </w:rPr>
              <w:t xml:space="preserve"> </w:t>
            </w:r>
            <w:r w:rsidRPr="00923E2F">
              <w:rPr>
                <w:rFonts w:ascii="宋体" w:hAnsi="宋体" w:hint="eastAsia"/>
              </w:rPr>
              <w:t>：</w:t>
            </w:r>
            <w:r w:rsidRPr="00923E2F">
              <w:rPr>
                <w:rFonts w:ascii="宋体" w:hAnsi="宋体"/>
              </w:rPr>
              <w:br/>
              <w:t>9</w:t>
            </w:r>
            <w:r w:rsidRPr="00923E2F">
              <w:rPr>
                <w:rFonts w:ascii="宋体" w:hAnsi="宋体"/>
              </w:rPr>
              <w:t>、甲醛含量：未检出（依据</w:t>
            </w:r>
            <w:r w:rsidRPr="00923E2F">
              <w:rPr>
                <w:rFonts w:ascii="宋体" w:hAnsi="宋体"/>
              </w:rPr>
              <w:t xml:space="preserve">GB/T2912.1-2009 </w:t>
            </w:r>
            <w:r w:rsidRPr="00923E2F">
              <w:rPr>
                <w:rFonts w:ascii="宋体" w:hAnsi="宋体"/>
              </w:rPr>
              <w:t>）；</w:t>
            </w:r>
            <w:r w:rsidRPr="00923E2F">
              <w:rPr>
                <w:rFonts w:ascii="宋体" w:hAnsi="宋体"/>
              </w:rPr>
              <w:br/>
              <w:t>10</w:t>
            </w:r>
            <w:r w:rsidRPr="00923E2F">
              <w:rPr>
                <w:rFonts w:ascii="宋体" w:hAnsi="宋体"/>
              </w:rPr>
              <w:t>、异味：无异味（依据</w:t>
            </w:r>
            <w:r w:rsidRPr="00923E2F">
              <w:rPr>
                <w:rFonts w:ascii="宋体" w:hAnsi="宋体"/>
              </w:rPr>
              <w:t xml:space="preserve">GB 18401-2010 </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t>11</w:t>
            </w:r>
            <w:r w:rsidRPr="00923E2F">
              <w:rPr>
                <w:rFonts w:ascii="宋体" w:hAnsi="宋体" w:cs="宋体" w:hint="eastAsia"/>
                <w:kern w:val="0"/>
                <w:szCs w:val="21"/>
                <w:lang w:bidi="ar"/>
              </w:rPr>
              <w:t>、</w:t>
            </w:r>
            <w:r w:rsidRPr="00923E2F">
              <w:rPr>
                <w:rFonts w:ascii="宋体" w:hAnsi="宋体" w:cs="宋体"/>
                <w:kern w:val="0"/>
                <w:szCs w:val="21"/>
                <w:lang w:bidi="ar"/>
              </w:rPr>
              <w:t>五氯苯酚、四氯苯酚</w:t>
            </w:r>
            <w:r w:rsidRPr="00923E2F">
              <w:rPr>
                <w:rFonts w:ascii="宋体" w:hAnsi="宋体" w:cs="宋体"/>
                <w:kern w:val="0"/>
                <w:szCs w:val="21"/>
                <w:lang w:bidi="ar"/>
              </w:rPr>
              <w:t>≤0.5mg/kg</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GB/T18414.1-200</w:t>
            </w:r>
            <w:r w:rsidRPr="00923E2F">
              <w:rPr>
                <w:rFonts w:ascii="宋体" w:hAnsi="宋体" w:cs="宋体"/>
                <w:kern w:val="0"/>
                <w:szCs w:val="21"/>
                <w:lang w:bidi="ar"/>
              </w:rPr>
              <w:t>6</w:t>
            </w:r>
            <w:r w:rsidRPr="00923E2F">
              <w:rPr>
                <w:rFonts w:ascii="宋体" w:hAnsi="宋体" w:cs="宋体" w:hint="eastAsia"/>
                <w:kern w:val="0"/>
                <w:szCs w:val="21"/>
                <w:lang w:bidi="ar"/>
              </w:rPr>
              <w:t>）</w:t>
            </w:r>
            <w:r w:rsidRPr="00923E2F">
              <w:rPr>
                <w:rFonts w:ascii="宋体" w:hAnsi="宋体" w:cs="宋体" w:hint="eastAsia"/>
                <w:kern w:val="0"/>
                <w:szCs w:val="21"/>
                <w:lang w:bidi="ar"/>
              </w:rPr>
              <w:t>；</w:t>
            </w:r>
            <w:r w:rsidRPr="00923E2F">
              <w:rPr>
                <w:rFonts w:ascii="宋体" w:hAnsi="宋体"/>
              </w:rPr>
              <w:br/>
              <w:t>1</w:t>
            </w:r>
            <w:r w:rsidRPr="00923E2F">
              <w:rPr>
                <w:rFonts w:ascii="宋体" w:hAnsi="宋体" w:hint="eastAsia"/>
              </w:rPr>
              <w:t>2</w:t>
            </w:r>
            <w:r w:rsidRPr="00923E2F">
              <w:rPr>
                <w:rFonts w:ascii="宋体" w:hAnsi="宋体"/>
              </w:rPr>
              <w:t>、可分解致癌芳香胺染料（</w:t>
            </w:r>
            <w:r w:rsidRPr="00923E2F">
              <w:rPr>
                <w:rFonts w:ascii="宋体" w:hAnsi="宋体"/>
              </w:rPr>
              <w:t>24</w:t>
            </w:r>
            <w:r w:rsidRPr="00923E2F">
              <w:rPr>
                <w:rFonts w:ascii="宋体" w:hAnsi="宋体"/>
              </w:rPr>
              <w:t>种）：未检出（依据</w:t>
            </w:r>
            <w:r w:rsidRPr="00923E2F">
              <w:rPr>
                <w:rFonts w:ascii="宋体" w:hAnsi="宋体"/>
              </w:rPr>
              <w:t xml:space="preserve">GB/T17592-2011 GB/T23344-2009 </w:t>
            </w:r>
            <w:r w:rsidRPr="00923E2F">
              <w:rPr>
                <w:rFonts w:ascii="宋体" w:hAnsi="宋体"/>
              </w:rPr>
              <w:t>）；</w:t>
            </w:r>
            <w:r w:rsidRPr="00923E2F">
              <w:rPr>
                <w:rFonts w:ascii="宋体" w:hAnsi="宋体"/>
              </w:rPr>
              <w:br/>
              <w:t>1</w:t>
            </w:r>
            <w:r w:rsidRPr="00923E2F">
              <w:rPr>
                <w:rFonts w:ascii="宋体" w:hAnsi="宋体" w:hint="eastAsia"/>
              </w:rPr>
              <w:t>3</w:t>
            </w:r>
            <w:r w:rsidRPr="00923E2F">
              <w:rPr>
                <w:rFonts w:ascii="宋体" w:hAnsi="宋体"/>
              </w:rPr>
              <w:t>、</w:t>
            </w:r>
            <w:r w:rsidRPr="00923E2F">
              <w:rPr>
                <w:rFonts w:ascii="宋体" w:hAnsi="宋体" w:hint="eastAsia"/>
              </w:rPr>
              <w:t>防霉等级（黑曲霉、绳状青霉、球毛壳霉、绿色木霉）洗前要求≤</w:t>
            </w:r>
            <w:r w:rsidRPr="00923E2F">
              <w:rPr>
                <w:rFonts w:ascii="宋体" w:hAnsi="宋体" w:hint="eastAsia"/>
              </w:rPr>
              <w:t>0</w:t>
            </w:r>
            <w:r w:rsidRPr="00923E2F">
              <w:rPr>
                <w:rFonts w:ascii="宋体" w:hAnsi="宋体" w:hint="eastAsia"/>
              </w:rPr>
              <w:t>级</w:t>
            </w:r>
            <w:r w:rsidRPr="00923E2F">
              <w:rPr>
                <w:rFonts w:ascii="宋体" w:hAnsi="宋体" w:hint="eastAsia"/>
              </w:rPr>
              <w:t xml:space="preserve"> </w:t>
            </w:r>
            <w:r w:rsidRPr="00923E2F">
              <w:rPr>
                <w:rFonts w:ascii="宋体" w:hAnsi="宋体" w:hint="eastAsia"/>
              </w:rPr>
              <w:t>（</w:t>
            </w:r>
            <w:r w:rsidRPr="00923E2F">
              <w:rPr>
                <w:rFonts w:ascii="宋体" w:hAnsi="宋体" w:hint="eastAsia"/>
              </w:rPr>
              <w:t>依据</w:t>
            </w:r>
            <w:r w:rsidRPr="00923E2F">
              <w:rPr>
                <w:rFonts w:ascii="宋体" w:hAnsi="宋体" w:hint="eastAsia"/>
              </w:rPr>
              <w:t>GB/T24346-2009</w:t>
            </w:r>
            <w:r w:rsidRPr="00923E2F">
              <w:rPr>
                <w:rFonts w:ascii="宋体" w:hAnsi="宋体" w:hint="eastAsia"/>
              </w:rPr>
              <w:t>）</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hint="eastAsia"/>
              </w:rPr>
              <w:t>14</w:t>
            </w:r>
            <w:r w:rsidRPr="00923E2F">
              <w:rPr>
                <w:rFonts w:ascii="宋体" w:hAnsi="宋体" w:hint="eastAsia"/>
              </w:rPr>
              <w:t>、</w:t>
            </w:r>
            <w:r w:rsidRPr="00923E2F">
              <w:rPr>
                <w:rFonts w:ascii="宋体" w:hAnsi="宋体" w:hint="eastAsia"/>
              </w:rPr>
              <w:t>抗菌性能</w:t>
            </w:r>
            <w:r w:rsidRPr="00923E2F">
              <w:rPr>
                <w:rFonts w:ascii="宋体" w:hAnsi="宋体" w:hint="eastAsia"/>
              </w:rPr>
              <w:t>：</w:t>
            </w:r>
            <w:r w:rsidRPr="00923E2F">
              <w:rPr>
                <w:rFonts w:ascii="宋体" w:hAnsi="宋体" w:hint="eastAsia"/>
              </w:rPr>
              <w:t>金黄色葡萄球菌、大肠杆菌、白色念珠菌、肺炎克雷白氏菌、铜绿假单胞菌</w:t>
            </w:r>
            <w:r w:rsidRPr="00923E2F">
              <w:rPr>
                <w:rFonts w:ascii="宋体" w:hAnsi="宋体" w:hint="eastAsia"/>
              </w:rPr>
              <w:t>(</w:t>
            </w:r>
            <w:r w:rsidRPr="00923E2F">
              <w:rPr>
                <w:rFonts w:ascii="宋体" w:hAnsi="宋体" w:hint="eastAsia"/>
              </w:rPr>
              <w:t>水洗次数</w:t>
            </w:r>
            <w:r w:rsidRPr="00923E2F">
              <w:rPr>
                <w:rFonts w:ascii="宋体" w:hAnsi="宋体" w:hint="eastAsia"/>
              </w:rPr>
              <w:t>100</w:t>
            </w:r>
            <w:r w:rsidRPr="00923E2F">
              <w:rPr>
                <w:rFonts w:ascii="宋体" w:hAnsi="宋体" w:hint="eastAsia"/>
              </w:rPr>
              <w:t>次</w:t>
            </w:r>
            <w:r w:rsidRPr="00923E2F">
              <w:rPr>
                <w:rFonts w:ascii="宋体" w:hAnsi="宋体" w:hint="eastAsia"/>
              </w:rPr>
              <w:t>):</w:t>
            </w:r>
            <w:r w:rsidRPr="00923E2F">
              <w:rPr>
                <w:rFonts w:ascii="宋体" w:hAnsi="宋体" w:hint="eastAsia"/>
              </w:rPr>
              <w:t>抑菌率≥</w:t>
            </w:r>
            <w:r w:rsidRPr="00923E2F">
              <w:rPr>
                <w:rFonts w:ascii="宋体" w:hAnsi="宋体" w:hint="eastAsia"/>
              </w:rPr>
              <w:t>99%</w:t>
            </w:r>
            <w:r w:rsidRPr="00923E2F">
              <w:rPr>
                <w:rFonts w:ascii="宋体" w:hAnsi="宋体" w:hint="eastAsia"/>
              </w:rPr>
              <w:t>（</w:t>
            </w:r>
            <w:r w:rsidRPr="00923E2F">
              <w:rPr>
                <w:rFonts w:ascii="宋体" w:hAnsi="宋体" w:cs="宋体"/>
                <w:kern w:val="0"/>
                <w:szCs w:val="21"/>
                <w:lang w:bidi="ar"/>
              </w:rPr>
              <w:t>依据</w:t>
            </w:r>
            <w:r w:rsidRPr="00923E2F">
              <w:rPr>
                <w:rFonts w:ascii="宋体" w:hAnsi="宋体" w:cs="宋体"/>
                <w:kern w:val="0"/>
                <w:szCs w:val="21"/>
                <w:lang w:bidi="ar"/>
              </w:rPr>
              <w:t>GB/T20944.2-2007</w:t>
            </w:r>
            <w:r w:rsidRPr="00923E2F">
              <w:rPr>
                <w:rFonts w:ascii="宋体" w:hAnsi="宋体" w:hint="eastAsia"/>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15</w:t>
            </w:r>
            <w:r w:rsidRPr="00923E2F">
              <w:rPr>
                <w:rFonts w:ascii="宋体" w:hAnsi="宋体" w:hint="eastAsia"/>
              </w:rPr>
              <w:t>、</w:t>
            </w:r>
            <w:r w:rsidRPr="00923E2F">
              <w:rPr>
                <w:rFonts w:ascii="宋体" w:hAnsi="宋体"/>
              </w:rPr>
              <w:t>易去污性：</w:t>
            </w:r>
            <w:r w:rsidRPr="00923E2F">
              <w:rPr>
                <w:rFonts w:ascii="宋体" w:hAnsi="宋体"/>
              </w:rPr>
              <w:t>≥4</w:t>
            </w:r>
            <w:r w:rsidRPr="00923E2F">
              <w:rPr>
                <w:rFonts w:ascii="宋体" w:hAnsi="宋体"/>
              </w:rPr>
              <w:t>级（依据</w:t>
            </w:r>
            <w:r w:rsidRPr="00923E2F">
              <w:rPr>
                <w:rFonts w:ascii="宋体" w:hAnsi="宋体"/>
              </w:rPr>
              <w:t>FZ/T01118-2012</w:t>
            </w:r>
            <w:r w:rsidRPr="00923E2F">
              <w:rPr>
                <w:rFonts w:ascii="宋体" w:hAnsi="宋体"/>
              </w:rPr>
              <w:t>）；</w:t>
            </w:r>
          </w:p>
          <w:p w:rsidR="003A60AC" w:rsidRPr="00923E2F" w:rsidRDefault="00403270" w:rsidP="00675C4D">
            <w:pPr>
              <w:spacing w:line="300" w:lineRule="exact"/>
              <w:rPr>
                <w:rFonts w:ascii="宋体" w:hAnsi="宋体" w:cs="宋体"/>
                <w:kern w:val="0"/>
                <w:szCs w:val="21"/>
                <w:lang w:bidi="ar"/>
              </w:rPr>
            </w:pPr>
            <w:r w:rsidRPr="00923E2F">
              <w:rPr>
                <w:rFonts w:ascii="宋体" w:hAnsi="宋体" w:cs="宋体" w:hint="eastAsia"/>
                <w:kern w:val="0"/>
                <w:szCs w:val="21"/>
                <w:lang w:bidi="ar"/>
              </w:rPr>
              <w:t>16</w:t>
            </w:r>
            <w:r w:rsidRPr="00923E2F">
              <w:rPr>
                <w:rFonts w:ascii="宋体" w:hAnsi="宋体" w:cs="宋体" w:hint="eastAsia"/>
                <w:kern w:val="0"/>
                <w:szCs w:val="21"/>
                <w:lang w:bidi="ar"/>
              </w:rPr>
              <w:t>、</w:t>
            </w:r>
            <w:r w:rsidRPr="00923E2F">
              <w:rPr>
                <w:rFonts w:ascii="宋体" w:hAnsi="宋体" w:cs="宋体"/>
                <w:kern w:val="0"/>
                <w:szCs w:val="21"/>
                <w:lang w:bidi="ar"/>
              </w:rPr>
              <w:t>耐氯化水色牢度</w:t>
            </w:r>
            <w:r w:rsidRPr="00923E2F">
              <w:rPr>
                <w:rFonts w:ascii="宋体" w:hAnsi="宋体" w:cs="宋体"/>
                <w:kern w:val="0"/>
                <w:szCs w:val="21"/>
                <w:lang w:bidi="ar"/>
              </w:rPr>
              <w:t>≥4</w:t>
            </w:r>
            <w:r w:rsidRPr="00923E2F">
              <w:rPr>
                <w:rFonts w:ascii="宋体" w:hAnsi="宋体" w:cs="宋体"/>
                <w:kern w:val="0"/>
                <w:szCs w:val="21"/>
                <w:lang w:bidi="ar"/>
              </w:rPr>
              <w:t>级</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GB/T8433-2013</w:t>
            </w:r>
            <w:r w:rsidRPr="00923E2F">
              <w:rPr>
                <w:rFonts w:ascii="宋体" w:hAnsi="宋体" w:cs="宋体" w:hint="eastAsia"/>
                <w:kern w:val="0"/>
                <w:szCs w:val="21"/>
                <w:lang w:bidi="ar"/>
              </w:rPr>
              <w:t>）</w:t>
            </w:r>
            <w:r w:rsidRPr="00923E2F">
              <w:rPr>
                <w:rFonts w:ascii="宋体" w:hAnsi="宋体" w:cs="宋体" w:hint="eastAsia"/>
                <w:kern w:val="0"/>
                <w:szCs w:val="21"/>
                <w:lang w:bidi="ar"/>
              </w:rPr>
              <w:t>；</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t>17</w:t>
            </w:r>
            <w:r w:rsidRPr="00923E2F">
              <w:rPr>
                <w:rFonts w:ascii="宋体" w:hAnsi="宋体" w:cs="宋体" w:hint="eastAsia"/>
                <w:kern w:val="0"/>
                <w:szCs w:val="21"/>
                <w:lang w:bidi="ar"/>
              </w:rPr>
              <w:t>、</w:t>
            </w:r>
            <w:r w:rsidRPr="00923E2F">
              <w:rPr>
                <w:rFonts w:ascii="宋体" w:hAnsi="宋体" w:cs="宋体"/>
                <w:kern w:val="0"/>
                <w:szCs w:val="21"/>
                <w:lang w:bidi="ar"/>
              </w:rPr>
              <w:t>耐次氯酸盐漂白色牢度</w:t>
            </w:r>
            <w:r w:rsidRPr="00923E2F">
              <w:rPr>
                <w:rFonts w:ascii="宋体" w:hAnsi="宋体" w:cs="宋体"/>
                <w:kern w:val="0"/>
                <w:szCs w:val="21"/>
                <w:lang w:bidi="ar"/>
              </w:rPr>
              <w:t>≥4</w:t>
            </w:r>
            <w:r w:rsidRPr="00923E2F">
              <w:rPr>
                <w:rFonts w:ascii="宋体" w:hAnsi="宋体" w:cs="宋体"/>
                <w:kern w:val="0"/>
                <w:szCs w:val="21"/>
                <w:lang w:bidi="ar"/>
              </w:rPr>
              <w:t>级</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GB/T7069-1997</w:t>
            </w:r>
            <w:r w:rsidRPr="00923E2F">
              <w:rPr>
                <w:rFonts w:ascii="宋体" w:hAnsi="宋体" w:cs="宋体" w:hint="eastAsia"/>
                <w:kern w:val="0"/>
                <w:szCs w:val="21"/>
                <w:lang w:bidi="ar"/>
              </w:rPr>
              <w:t>）</w:t>
            </w:r>
          </w:p>
          <w:p w:rsidR="003A60AC" w:rsidRPr="00923E2F" w:rsidRDefault="00403270" w:rsidP="00675C4D">
            <w:pPr>
              <w:spacing w:line="300" w:lineRule="exact"/>
              <w:jc w:val="left"/>
              <w:rPr>
                <w:rFonts w:ascii="宋体" w:hAnsi="宋体"/>
              </w:rPr>
            </w:pPr>
            <w:r w:rsidRPr="00923E2F">
              <w:rPr>
                <w:rFonts w:ascii="宋体" w:hAnsi="宋体"/>
              </w:rPr>
              <w:t>1</w:t>
            </w:r>
            <w:r w:rsidRPr="00923E2F">
              <w:rPr>
                <w:rFonts w:ascii="宋体" w:hAnsi="宋体" w:hint="eastAsia"/>
              </w:rPr>
              <w:t>8</w:t>
            </w:r>
            <w:r w:rsidRPr="00923E2F">
              <w:rPr>
                <w:rFonts w:ascii="宋体" w:hAnsi="宋体"/>
              </w:rPr>
              <w:t>、防紫外线性能：紫外线防护系数＞</w:t>
            </w:r>
            <w:r w:rsidRPr="00923E2F">
              <w:rPr>
                <w:rFonts w:ascii="宋体" w:hAnsi="宋体"/>
              </w:rPr>
              <w:t>40</w:t>
            </w:r>
            <w:r w:rsidRPr="00923E2F">
              <w:rPr>
                <w:rFonts w:ascii="宋体" w:hAnsi="宋体"/>
              </w:rPr>
              <w:t>，平均透射比＜</w:t>
            </w:r>
            <w:r w:rsidRPr="00923E2F">
              <w:rPr>
                <w:rFonts w:ascii="宋体" w:hAnsi="宋体"/>
              </w:rPr>
              <w:t>5%</w:t>
            </w:r>
            <w:r w:rsidRPr="00923E2F">
              <w:rPr>
                <w:rFonts w:ascii="宋体" w:hAnsi="宋体"/>
              </w:rPr>
              <w:t>（依据</w:t>
            </w:r>
            <w:r w:rsidRPr="00923E2F">
              <w:rPr>
                <w:rFonts w:ascii="宋体" w:hAnsi="宋体"/>
              </w:rPr>
              <w:t>GB/T18830-2009</w:t>
            </w:r>
            <w:r w:rsidRPr="00923E2F">
              <w:rPr>
                <w:rFonts w:ascii="宋体" w:hAnsi="宋体"/>
              </w:rPr>
              <w:t>）；</w:t>
            </w:r>
            <w:r w:rsidRPr="00923E2F">
              <w:rPr>
                <w:rFonts w:ascii="宋体" w:hAnsi="宋体"/>
              </w:rPr>
              <w:br/>
              <w:t>1</w:t>
            </w:r>
            <w:r w:rsidRPr="00923E2F">
              <w:rPr>
                <w:rFonts w:ascii="宋体" w:hAnsi="宋体" w:hint="eastAsia"/>
              </w:rPr>
              <w:t>9</w:t>
            </w:r>
            <w:r w:rsidRPr="00923E2F">
              <w:rPr>
                <w:rFonts w:ascii="宋体" w:hAnsi="宋体"/>
              </w:rPr>
              <w:t>、耐磨性能：</w:t>
            </w:r>
            <w:r w:rsidRPr="00923E2F">
              <w:rPr>
                <w:rFonts w:ascii="宋体" w:hAnsi="宋体"/>
              </w:rPr>
              <w:t>≥9000</w:t>
            </w:r>
            <w:r w:rsidRPr="00923E2F">
              <w:rPr>
                <w:rFonts w:ascii="宋体" w:hAnsi="宋体"/>
              </w:rPr>
              <w:t>次（依据</w:t>
            </w:r>
            <w:r w:rsidRPr="00923E2F">
              <w:rPr>
                <w:rFonts w:ascii="宋体" w:hAnsi="宋体"/>
              </w:rPr>
              <w:t>GB/T21196.2-2007</w:t>
            </w:r>
            <w:r w:rsidRPr="00923E2F">
              <w:rPr>
                <w:rFonts w:ascii="宋体" w:hAnsi="宋体"/>
              </w:rPr>
              <w:t>）；</w:t>
            </w:r>
            <w:r w:rsidRPr="00923E2F">
              <w:rPr>
                <w:rFonts w:ascii="宋体" w:hAnsi="宋体"/>
              </w:rPr>
              <w:t xml:space="preserve">                                                                                                  </w:t>
            </w:r>
            <w:r w:rsidRPr="00923E2F">
              <w:rPr>
                <w:rFonts w:ascii="宋体" w:hAnsi="宋体" w:hint="eastAsia"/>
              </w:rPr>
              <w:t xml:space="preserve">      </w:t>
            </w:r>
            <w:r w:rsidRPr="00923E2F">
              <w:rPr>
                <w:rFonts w:ascii="宋体" w:hAnsi="宋体"/>
              </w:rPr>
              <w:t xml:space="preserve">                                                </w:t>
            </w:r>
            <w:r w:rsidRPr="00923E2F">
              <w:rPr>
                <w:rFonts w:ascii="宋体" w:hAnsi="宋体" w:hint="eastAsia"/>
              </w:rPr>
              <w:t>20</w:t>
            </w:r>
            <w:r w:rsidRPr="00923E2F">
              <w:rPr>
                <w:rFonts w:ascii="宋体" w:hAnsi="宋体"/>
              </w:rPr>
              <w:t>、透气率：</w:t>
            </w:r>
            <w:r w:rsidRPr="00923E2F">
              <w:rPr>
                <w:rFonts w:ascii="宋体" w:hAnsi="宋体"/>
              </w:rPr>
              <w:t>≥60mm/S</w:t>
            </w:r>
            <w:r w:rsidRPr="00923E2F">
              <w:rPr>
                <w:rFonts w:ascii="宋体" w:hAnsi="宋体"/>
              </w:rPr>
              <w:t>（依据</w:t>
            </w:r>
            <w:r w:rsidRPr="00923E2F">
              <w:rPr>
                <w:rFonts w:ascii="宋体" w:hAnsi="宋体"/>
              </w:rPr>
              <w:t>GB/T5453-1997</w:t>
            </w:r>
            <w:r w:rsidRPr="00923E2F">
              <w:rPr>
                <w:rFonts w:ascii="宋体" w:hAnsi="宋体"/>
              </w:rPr>
              <w:t>）；</w:t>
            </w:r>
            <w:r w:rsidRPr="00923E2F">
              <w:rPr>
                <w:rFonts w:ascii="宋体" w:hAnsi="宋体"/>
              </w:rPr>
              <w:t xml:space="preserve">                                                                       </w:t>
            </w:r>
            <w:r w:rsidRPr="00923E2F">
              <w:rPr>
                <w:rFonts w:ascii="宋体" w:hAnsi="宋体" w:hint="eastAsia"/>
              </w:rPr>
              <w:t>21</w:t>
            </w:r>
            <w:r w:rsidRPr="00923E2F">
              <w:rPr>
                <w:rFonts w:ascii="宋体" w:hAnsi="宋体"/>
              </w:rPr>
              <w:t>、洗后外观平整度：</w:t>
            </w:r>
            <w:r w:rsidRPr="00923E2F">
              <w:rPr>
                <w:rFonts w:ascii="宋体" w:hAnsi="宋体"/>
              </w:rPr>
              <w:t>≥4</w:t>
            </w:r>
            <w:r w:rsidRPr="00923E2F">
              <w:rPr>
                <w:rFonts w:ascii="宋体" w:hAnsi="宋体"/>
              </w:rPr>
              <w:t>级（依据</w:t>
            </w:r>
            <w:r w:rsidRPr="00923E2F">
              <w:rPr>
                <w:rFonts w:ascii="宋体" w:hAnsi="宋体"/>
              </w:rPr>
              <w:t>GB/T13769-2009</w:t>
            </w:r>
            <w:r w:rsidRPr="00923E2F">
              <w:rPr>
                <w:rFonts w:ascii="宋体" w:hAnsi="宋体"/>
              </w:rPr>
              <w:t>）；</w:t>
            </w:r>
            <w:r w:rsidRPr="00923E2F">
              <w:rPr>
                <w:rFonts w:ascii="宋体" w:hAnsi="宋体"/>
              </w:rPr>
              <w:t xml:space="preserve">  </w:t>
            </w:r>
            <w:r w:rsidRPr="00923E2F">
              <w:rPr>
                <w:rFonts w:ascii="宋体" w:hAnsi="宋体"/>
              </w:rPr>
              <w:br/>
            </w:r>
            <w:r w:rsidRPr="00923E2F">
              <w:rPr>
                <w:rFonts w:ascii="宋体" w:hAnsi="宋体" w:hint="eastAsia"/>
              </w:rPr>
              <w:t>22</w:t>
            </w:r>
            <w:r w:rsidRPr="00923E2F">
              <w:rPr>
                <w:rFonts w:ascii="宋体" w:hAnsi="宋体"/>
              </w:rPr>
              <w:t>、水洗尺寸变化率：经向纬向</w:t>
            </w:r>
            <w:r w:rsidRPr="00923E2F">
              <w:rPr>
                <w:rFonts w:ascii="宋体" w:hAnsi="宋体"/>
              </w:rPr>
              <w:t>≤3%</w:t>
            </w:r>
            <w:r w:rsidRPr="00923E2F">
              <w:rPr>
                <w:rFonts w:ascii="宋体" w:hAnsi="宋体"/>
              </w:rPr>
              <w:t>（依据</w:t>
            </w:r>
            <w:r w:rsidRPr="00923E2F">
              <w:rPr>
                <w:rFonts w:ascii="宋体" w:hAnsi="宋体"/>
              </w:rPr>
              <w:t>GB/T8628-2013 GB/T8629-2017 GB/T8630-2013</w:t>
            </w:r>
            <w:r w:rsidRPr="00923E2F">
              <w:rPr>
                <w:rFonts w:ascii="宋体" w:hAnsi="宋体"/>
              </w:rPr>
              <w:t>）；</w:t>
            </w:r>
            <w:r w:rsidRPr="00923E2F">
              <w:rPr>
                <w:rFonts w:ascii="宋体" w:hAnsi="宋体"/>
              </w:rPr>
              <w:br/>
            </w:r>
            <w:r w:rsidRPr="00923E2F">
              <w:rPr>
                <w:rFonts w:ascii="宋体" w:hAnsi="宋体" w:hint="eastAsia"/>
              </w:rPr>
              <w:t>23</w:t>
            </w:r>
            <w:r w:rsidRPr="00923E2F">
              <w:rPr>
                <w:rFonts w:ascii="宋体" w:hAnsi="宋体"/>
              </w:rPr>
              <w:t>、密</w:t>
            </w:r>
            <w:r w:rsidRPr="00923E2F">
              <w:rPr>
                <w:rFonts w:ascii="宋体" w:hAnsi="宋体"/>
              </w:rPr>
              <w:t>度：经向</w:t>
            </w:r>
            <w:r w:rsidRPr="00923E2F">
              <w:rPr>
                <w:rFonts w:ascii="宋体" w:hAnsi="宋体"/>
              </w:rPr>
              <w:t>≥1550</w:t>
            </w:r>
            <w:r w:rsidRPr="00923E2F">
              <w:rPr>
                <w:rFonts w:ascii="宋体" w:hAnsi="宋体"/>
              </w:rPr>
              <w:t>根</w:t>
            </w:r>
            <w:r w:rsidRPr="00923E2F">
              <w:rPr>
                <w:rFonts w:ascii="宋体" w:hAnsi="宋体"/>
              </w:rPr>
              <w:t>/10</w:t>
            </w:r>
            <w:r w:rsidRPr="00923E2F">
              <w:rPr>
                <w:rFonts w:ascii="宋体" w:hAnsi="宋体"/>
              </w:rPr>
              <w:t>㎝，纬向</w:t>
            </w:r>
            <w:r w:rsidRPr="00923E2F">
              <w:rPr>
                <w:rFonts w:ascii="宋体" w:hAnsi="宋体"/>
              </w:rPr>
              <w:t>≥550</w:t>
            </w:r>
            <w:r w:rsidRPr="00923E2F">
              <w:rPr>
                <w:rFonts w:ascii="宋体" w:hAnsi="宋体"/>
              </w:rPr>
              <w:t>根</w:t>
            </w:r>
            <w:r w:rsidRPr="00923E2F">
              <w:rPr>
                <w:rFonts w:ascii="宋体" w:hAnsi="宋体"/>
              </w:rPr>
              <w:t>/10</w:t>
            </w:r>
            <w:r w:rsidRPr="00923E2F">
              <w:rPr>
                <w:rFonts w:ascii="宋体" w:hAnsi="宋体"/>
              </w:rPr>
              <w:t>㎝（依据</w:t>
            </w:r>
            <w:r w:rsidRPr="00923E2F">
              <w:rPr>
                <w:rFonts w:ascii="宋体" w:hAnsi="宋体"/>
              </w:rPr>
              <w:t>GB/T4668-1995</w:t>
            </w:r>
            <w:r w:rsidRPr="00923E2F">
              <w:rPr>
                <w:rFonts w:ascii="宋体" w:hAnsi="宋体"/>
              </w:rPr>
              <w:t>）；</w:t>
            </w:r>
            <w:r w:rsidRPr="00923E2F">
              <w:rPr>
                <w:rFonts w:ascii="宋体" w:hAnsi="宋体"/>
              </w:rPr>
              <w:br/>
            </w:r>
            <w:r w:rsidRPr="00923E2F">
              <w:rPr>
                <w:rFonts w:ascii="宋体" w:hAnsi="宋体" w:hint="eastAsia"/>
              </w:rPr>
              <w:t>24</w:t>
            </w:r>
            <w:r w:rsidRPr="00923E2F">
              <w:rPr>
                <w:rFonts w:ascii="宋体" w:hAnsi="宋体"/>
              </w:rPr>
              <w:t>、断裂强力：经向</w:t>
            </w:r>
            <w:r w:rsidRPr="00923E2F">
              <w:rPr>
                <w:rFonts w:ascii="宋体" w:hAnsi="宋体"/>
              </w:rPr>
              <w:t>≥2000N</w:t>
            </w:r>
            <w:r w:rsidRPr="00923E2F">
              <w:rPr>
                <w:rFonts w:ascii="宋体" w:hAnsi="宋体"/>
              </w:rPr>
              <w:t>，纬向</w:t>
            </w:r>
            <w:r w:rsidRPr="00923E2F">
              <w:rPr>
                <w:rFonts w:ascii="宋体" w:hAnsi="宋体"/>
              </w:rPr>
              <w:t>≥2800N</w:t>
            </w:r>
            <w:r w:rsidRPr="00923E2F">
              <w:rPr>
                <w:rFonts w:ascii="宋体" w:hAnsi="宋体"/>
              </w:rPr>
              <w:t>（依据</w:t>
            </w:r>
            <w:r w:rsidRPr="00923E2F">
              <w:rPr>
                <w:rFonts w:ascii="宋体" w:hAnsi="宋体"/>
              </w:rPr>
              <w:t>GB/T3923.1-2013</w:t>
            </w:r>
            <w:r w:rsidRPr="00923E2F">
              <w:rPr>
                <w:rFonts w:ascii="宋体" w:hAnsi="宋体"/>
              </w:rPr>
              <w:t>）；</w:t>
            </w:r>
            <w:r w:rsidRPr="00923E2F">
              <w:rPr>
                <w:rFonts w:ascii="宋体" w:hAnsi="宋体"/>
              </w:rPr>
              <w:br/>
            </w:r>
            <w:r w:rsidRPr="00923E2F">
              <w:rPr>
                <w:rFonts w:ascii="宋体" w:hAnsi="宋体" w:hint="eastAsia"/>
              </w:rPr>
              <w:t>25</w:t>
            </w:r>
            <w:r w:rsidRPr="00923E2F">
              <w:rPr>
                <w:rFonts w:ascii="宋体" w:hAnsi="宋体"/>
              </w:rPr>
              <w:t>、撕破强力：经向</w:t>
            </w:r>
            <w:r w:rsidRPr="00923E2F">
              <w:rPr>
                <w:rFonts w:ascii="宋体" w:hAnsi="宋体"/>
              </w:rPr>
              <w:t>≥70N</w:t>
            </w:r>
            <w:r w:rsidRPr="00923E2F">
              <w:rPr>
                <w:rFonts w:ascii="宋体" w:hAnsi="宋体"/>
              </w:rPr>
              <w:t>，纬向</w:t>
            </w:r>
            <w:r w:rsidRPr="00923E2F">
              <w:rPr>
                <w:rFonts w:ascii="宋体" w:hAnsi="宋体"/>
              </w:rPr>
              <w:t>≥100N</w:t>
            </w:r>
            <w:r w:rsidRPr="00923E2F">
              <w:rPr>
                <w:rFonts w:ascii="宋体" w:hAnsi="宋体"/>
              </w:rPr>
              <w:t>（依据</w:t>
            </w:r>
            <w:r w:rsidRPr="00923E2F">
              <w:rPr>
                <w:rFonts w:ascii="宋体" w:hAnsi="宋体"/>
              </w:rPr>
              <w:t>GB/T3917.2-2009</w:t>
            </w:r>
            <w:r w:rsidRPr="00923E2F">
              <w:rPr>
                <w:rFonts w:ascii="宋体" w:hAnsi="宋体"/>
              </w:rPr>
              <w:t>）；</w:t>
            </w:r>
            <w:r w:rsidRPr="00923E2F">
              <w:rPr>
                <w:rFonts w:ascii="宋体" w:hAnsi="宋体"/>
              </w:rPr>
              <w:br/>
              <w:t>2</w:t>
            </w:r>
            <w:r w:rsidRPr="00923E2F">
              <w:rPr>
                <w:rFonts w:ascii="宋体" w:hAnsi="宋体" w:hint="eastAsia"/>
              </w:rPr>
              <w:t>6</w:t>
            </w:r>
            <w:r w:rsidRPr="00923E2F">
              <w:rPr>
                <w:rFonts w:ascii="宋体" w:hAnsi="宋体"/>
              </w:rPr>
              <w:t>、顶破强力：</w:t>
            </w:r>
            <w:r w:rsidRPr="00923E2F">
              <w:rPr>
                <w:rFonts w:ascii="宋体" w:hAnsi="宋体"/>
              </w:rPr>
              <w:t>≥3800N</w:t>
            </w:r>
            <w:r w:rsidRPr="00923E2F">
              <w:rPr>
                <w:rFonts w:ascii="宋体" w:hAnsi="宋体"/>
              </w:rPr>
              <w:t>（依据</w:t>
            </w:r>
            <w:r w:rsidRPr="00923E2F">
              <w:rPr>
                <w:rFonts w:ascii="宋体" w:hAnsi="宋体"/>
              </w:rPr>
              <w:t>GB/T19976-2005</w:t>
            </w:r>
            <w:r w:rsidRPr="00923E2F">
              <w:rPr>
                <w:rFonts w:ascii="宋体" w:hAnsi="宋体"/>
              </w:rPr>
              <w:t>）。</w:t>
            </w:r>
            <w:r w:rsidRPr="00923E2F">
              <w:rPr>
                <w:rFonts w:ascii="宋体" w:hAnsi="宋体"/>
              </w:rPr>
              <w:t xml:space="preserve">                                                             </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lastRenderedPageBreak/>
              <w:t>会议室、接待室</w:t>
            </w:r>
          </w:p>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1508.9</w:t>
            </w:r>
          </w:p>
          <w:p w:rsidR="003A60AC" w:rsidRPr="00923E2F" w:rsidRDefault="00403270" w:rsidP="00675C4D">
            <w:pPr>
              <w:spacing w:line="300" w:lineRule="exact"/>
              <w:jc w:val="center"/>
              <w:rPr>
                <w:rFonts w:ascii="宋体" w:hAnsi="宋体"/>
              </w:rPr>
            </w:pPr>
            <w:r w:rsidRPr="00923E2F">
              <w:rPr>
                <w:rFonts w:ascii="宋体" w:hAnsi="宋体" w:hint="eastAsia"/>
              </w:rPr>
              <w:t>㎡</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lastRenderedPageBreak/>
              <w:t>5</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布帘</w:t>
            </w:r>
            <w:r w:rsidRPr="00923E2F">
              <w:rPr>
                <w:rFonts w:ascii="宋体" w:hAnsi="宋体" w:hint="eastAsia"/>
              </w:rPr>
              <w:t>3</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布帘</w:t>
            </w:r>
            <w:r w:rsidRPr="00923E2F">
              <w:rPr>
                <w:rFonts w:ascii="宋体" w:hAnsi="宋体" w:hint="eastAsia"/>
              </w:rPr>
              <w:t>3</w:t>
            </w:r>
          </w:p>
        </w:tc>
        <w:tc>
          <w:tcPr>
            <w:tcW w:w="5465" w:type="dxa"/>
          </w:tcPr>
          <w:p w:rsidR="003A60AC" w:rsidRPr="00923E2F" w:rsidRDefault="00403270" w:rsidP="00675C4D">
            <w:pPr>
              <w:spacing w:line="300" w:lineRule="exact"/>
              <w:rPr>
                <w:rFonts w:ascii="宋体" w:hAnsi="宋体"/>
              </w:rPr>
            </w:pPr>
            <w:r w:rsidRPr="00923E2F">
              <w:rPr>
                <w:rFonts w:ascii="宋体" w:hAnsi="宋体" w:hint="eastAsia"/>
              </w:rPr>
              <w:t>消防阻燃安全指标：</w:t>
            </w:r>
            <w:r w:rsidRPr="00923E2F">
              <w:rPr>
                <w:rFonts w:ascii="宋体" w:hAnsi="宋体"/>
              </w:rPr>
              <w:t xml:space="preserve">                                                                                                                                                                                              </w:t>
            </w:r>
          </w:p>
          <w:p w:rsidR="003A60AC" w:rsidRPr="00923E2F" w:rsidRDefault="00403270" w:rsidP="00675C4D">
            <w:pPr>
              <w:numPr>
                <w:ilvl w:val="0"/>
                <w:numId w:val="9"/>
              </w:numPr>
              <w:spacing w:line="300" w:lineRule="exact"/>
              <w:rPr>
                <w:rFonts w:ascii="宋体" w:hAnsi="宋体"/>
              </w:rPr>
            </w:pP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t>要求水洗</w:t>
            </w:r>
            <w:r w:rsidRPr="00923E2F">
              <w:rPr>
                <w:rFonts w:ascii="宋体" w:hAnsi="宋体"/>
              </w:rPr>
              <w:t>≥</w:t>
            </w:r>
            <w:r w:rsidRPr="00923E2F">
              <w:rPr>
                <w:rFonts w:ascii="宋体" w:hAnsi="宋体" w:hint="eastAsia"/>
              </w:rPr>
              <w:t>50</w:t>
            </w:r>
            <w:r w:rsidRPr="00923E2F">
              <w:rPr>
                <w:rFonts w:ascii="宋体" w:hAnsi="宋体"/>
              </w:rPr>
              <w:t>次后测试</w:t>
            </w:r>
            <w:r w:rsidRPr="00923E2F">
              <w:rPr>
                <w:rFonts w:ascii="宋体" w:hAnsi="宋体"/>
              </w:rPr>
              <w:t>阻燃性能仍达到</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级阻燃，报告上应体现水洗次数</w:t>
            </w:r>
            <w:r w:rsidRPr="00923E2F">
              <w:rPr>
                <w:rFonts w:ascii="宋体" w:hAnsi="宋体" w:hint="eastAsia"/>
              </w:rPr>
              <w:t>；</w:t>
            </w:r>
            <w:r w:rsidRPr="00923E2F">
              <w:rPr>
                <w:rFonts w:ascii="宋体" w:hAnsi="宋体"/>
              </w:rPr>
              <w:br/>
            </w:r>
            <w:r w:rsidRPr="00923E2F">
              <w:rPr>
                <w:rFonts w:ascii="宋体" w:hAnsi="宋体" w:hint="eastAsia"/>
              </w:rPr>
              <w:t>基本性能：</w:t>
            </w:r>
            <w:r w:rsidRPr="00923E2F">
              <w:rPr>
                <w:rFonts w:ascii="宋体" w:hAnsi="宋体"/>
              </w:rPr>
              <w:br/>
            </w:r>
            <w:r w:rsidRPr="00923E2F">
              <w:rPr>
                <w:rFonts w:ascii="宋体" w:hAnsi="宋体"/>
              </w:rPr>
              <w:lastRenderedPageBreak/>
              <w:t>2</w:t>
            </w:r>
            <w:r w:rsidRPr="00923E2F">
              <w:rPr>
                <w:rFonts w:ascii="宋体" w:hAnsi="宋体"/>
              </w:rPr>
              <w:t>、永久性阻燃雪尼尔面料，面料成分：</w:t>
            </w:r>
            <w:r w:rsidRPr="00923E2F">
              <w:rPr>
                <w:rFonts w:ascii="宋体" w:hAnsi="宋体"/>
              </w:rPr>
              <w:t>100%</w:t>
            </w:r>
            <w:r w:rsidRPr="00923E2F">
              <w:rPr>
                <w:rFonts w:ascii="宋体" w:hAnsi="宋体" w:cs="宋体"/>
                <w:kern w:val="0"/>
                <w:szCs w:val="21"/>
                <w:lang w:bidi="ar"/>
              </w:rPr>
              <w:t>永久阻燃</w:t>
            </w:r>
            <w:r w:rsidRPr="00923E2F">
              <w:rPr>
                <w:rFonts w:ascii="宋体" w:hAnsi="宋体"/>
              </w:rPr>
              <w:t>聚酯纤维，面料门幅：</w:t>
            </w:r>
            <w:r w:rsidRPr="00923E2F">
              <w:rPr>
                <w:rFonts w:ascii="宋体" w:hAnsi="宋体"/>
              </w:rPr>
              <w:t>280cm</w:t>
            </w:r>
            <w:r w:rsidRPr="00923E2F">
              <w:rPr>
                <w:rFonts w:ascii="宋体" w:hAnsi="宋体"/>
              </w:rPr>
              <w:t>；</w:t>
            </w:r>
            <w:r w:rsidRPr="00923E2F">
              <w:rPr>
                <w:rFonts w:ascii="宋体" w:hAnsi="宋体"/>
              </w:rPr>
              <w:br/>
              <w:t>3</w:t>
            </w:r>
            <w:r w:rsidRPr="00923E2F">
              <w:rPr>
                <w:rFonts w:ascii="宋体" w:hAnsi="宋体"/>
              </w:rPr>
              <w:t>、克重</w:t>
            </w:r>
            <w:r w:rsidRPr="00923E2F">
              <w:rPr>
                <w:rFonts w:ascii="宋体" w:hAnsi="宋体"/>
              </w:rPr>
              <w:t>≥350</w:t>
            </w:r>
            <w:r w:rsidRPr="00923E2F">
              <w:rPr>
                <w:rFonts w:ascii="宋体" w:hAnsi="宋体"/>
              </w:rPr>
              <w:t>克</w:t>
            </w:r>
            <w:r w:rsidRPr="00923E2F">
              <w:rPr>
                <w:rFonts w:ascii="宋体" w:hAnsi="宋体"/>
              </w:rPr>
              <w:t>/</w:t>
            </w:r>
            <w:r w:rsidRPr="00923E2F">
              <w:rPr>
                <w:rFonts w:ascii="宋体" w:hAnsi="宋体"/>
              </w:rPr>
              <w:t>㎡；隔光性：遮光率</w:t>
            </w:r>
            <w:r w:rsidRPr="00923E2F">
              <w:rPr>
                <w:rFonts w:ascii="宋体" w:hAnsi="宋体"/>
              </w:rPr>
              <w:t>≥9</w:t>
            </w:r>
            <w:r w:rsidRPr="00923E2F">
              <w:rPr>
                <w:rFonts w:ascii="宋体" w:hAnsi="宋体" w:hint="eastAsia"/>
              </w:rPr>
              <w:t>5</w:t>
            </w:r>
            <w:r w:rsidRPr="00923E2F">
              <w:rPr>
                <w:rFonts w:ascii="宋体" w:hAnsi="宋体"/>
              </w:rPr>
              <w:t>%</w:t>
            </w:r>
            <w:r w:rsidRPr="00923E2F">
              <w:rPr>
                <w:rFonts w:ascii="宋体" w:hAnsi="宋体"/>
              </w:rPr>
              <w:t>；</w:t>
            </w:r>
            <w:r w:rsidRPr="00923E2F">
              <w:rPr>
                <w:rFonts w:ascii="宋体" w:hAnsi="宋体"/>
              </w:rPr>
              <w:br/>
              <w:t>4</w:t>
            </w:r>
            <w:r w:rsidRPr="00923E2F">
              <w:rPr>
                <w:rFonts w:ascii="宋体" w:hAnsi="宋体"/>
              </w:rPr>
              <w:t>、耐光色牢度：</w:t>
            </w:r>
            <w:r w:rsidRPr="00923E2F">
              <w:rPr>
                <w:rFonts w:ascii="宋体" w:hAnsi="宋体"/>
              </w:rPr>
              <w:t>≥4</w:t>
            </w:r>
            <w:r w:rsidRPr="00923E2F">
              <w:rPr>
                <w:rFonts w:ascii="宋体" w:hAnsi="宋体"/>
              </w:rPr>
              <w:t>级（依据</w:t>
            </w:r>
            <w:r w:rsidRPr="00923E2F">
              <w:rPr>
                <w:rFonts w:ascii="宋体" w:hAnsi="宋体"/>
              </w:rPr>
              <w:t>GB/T8427-2019</w:t>
            </w:r>
            <w:r w:rsidRPr="00923E2F">
              <w:rPr>
                <w:rFonts w:ascii="宋体" w:hAnsi="宋体"/>
              </w:rPr>
              <w:t>）；</w:t>
            </w:r>
            <w:r w:rsidRPr="00923E2F">
              <w:rPr>
                <w:rFonts w:ascii="宋体" w:hAnsi="宋体"/>
              </w:rPr>
              <w:br/>
              <w:t>5</w:t>
            </w:r>
            <w:r w:rsidRPr="00923E2F">
              <w:rPr>
                <w:rFonts w:ascii="宋体" w:hAnsi="宋体"/>
              </w:rPr>
              <w:t>、面料缩水率：可水洗，洗后缩率</w:t>
            </w:r>
            <w:r w:rsidRPr="00923E2F">
              <w:rPr>
                <w:rFonts w:ascii="宋体" w:hAnsi="宋体"/>
              </w:rPr>
              <w:t>≤3%</w:t>
            </w:r>
            <w:r w:rsidRPr="00923E2F">
              <w:rPr>
                <w:rFonts w:ascii="宋体" w:hAnsi="宋体"/>
              </w:rPr>
              <w:t>；</w:t>
            </w:r>
            <w:r w:rsidRPr="00923E2F">
              <w:rPr>
                <w:rFonts w:ascii="宋体" w:hAnsi="宋体"/>
              </w:rPr>
              <w:br/>
              <w:t>6</w:t>
            </w:r>
            <w:r w:rsidRPr="00923E2F">
              <w:rPr>
                <w:rFonts w:ascii="宋体" w:hAnsi="宋体"/>
              </w:rPr>
              <w:t>、帘布需采用</w:t>
            </w:r>
            <w:r w:rsidRPr="00923E2F">
              <w:rPr>
                <w:rFonts w:ascii="宋体" w:hAnsi="宋体"/>
              </w:rPr>
              <w:t>2</w:t>
            </w:r>
            <w:r w:rsidRPr="00923E2F">
              <w:rPr>
                <w:rFonts w:ascii="宋体" w:hAnsi="宋体"/>
              </w:rPr>
              <w:t>倍饱和度（</w:t>
            </w:r>
            <w:r w:rsidRPr="00923E2F">
              <w:rPr>
                <w:rFonts w:ascii="宋体" w:hAnsi="宋体"/>
              </w:rPr>
              <w:t>1</w:t>
            </w:r>
            <w:r w:rsidRPr="00923E2F">
              <w:rPr>
                <w:rFonts w:ascii="宋体" w:hAnsi="宋体" w:hint="eastAsia"/>
              </w:rPr>
              <w:t>：</w:t>
            </w:r>
            <w:r w:rsidRPr="00923E2F">
              <w:rPr>
                <w:rFonts w:ascii="宋体" w:hAnsi="宋体"/>
              </w:rPr>
              <w:t>2</w:t>
            </w:r>
            <w:r w:rsidRPr="00923E2F">
              <w:rPr>
                <w:rFonts w:ascii="宋体" w:hAnsi="宋体"/>
              </w:rPr>
              <w:t>打摺），帘布下边离地</w:t>
            </w:r>
            <w:r w:rsidRPr="00923E2F">
              <w:rPr>
                <w:rFonts w:ascii="宋体" w:hAnsi="宋体"/>
              </w:rPr>
              <w:t>5cm</w:t>
            </w:r>
            <w:r w:rsidRPr="00923E2F">
              <w:rPr>
                <w:rFonts w:ascii="宋体" w:hAnsi="宋体"/>
              </w:rPr>
              <w:t>；窗帘头用窗帘衬带芯缝制，单勾（固定褶）制作工艺，底边反折</w:t>
            </w:r>
            <w:r w:rsidRPr="00923E2F">
              <w:rPr>
                <w:rFonts w:ascii="宋体" w:hAnsi="宋体"/>
              </w:rPr>
              <w:t>8cm</w:t>
            </w:r>
            <w:r w:rsidRPr="00923E2F">
              <w:rPr>
                <w:rFonts w:ascii="宋体" w:hAnsi="宋体"/>
              </w:rPr>
              <w:t>；顶部打褶部分做</w:t>
            </w:r>
            <w:r w:rsidRPr="00923E2F">
              <w:rPr>
                <w:rFonts w:ascii="宋体" w:hAnsi="宋体"/>
              </w:rPr>
              <w:t>T</w:t>
            </w:r>
            <w:r w:rsidRPr="00923E2F">
              <w:rPr>
                <w:rFonts w:ascii="宋体" w:hAnsi="宋体"/>
              </w:rPr>
              <w:t>字形褶皱；帘布整体做</w:t>
            </w:r>
            <w:r w:rsidRPr="00923E2F">
              <w:rPr>
                <w:rFonts w:ascii="宋体" w:hAnsi="宋体"/>
              </w:rPr>
              <w:t>形状记忆，不损坏、不弄脏窗帘；绑带缝制在窗帘两侧；</w:t>
            </w:r>
            <w:r w:rsidRPr="00923E2F">
              <w:rPr>
                <w:rFonts w:ascii="宋体" w:hAnsi="宋体"/>
              </w:rPr>
              <w:t xml:space="preserve">              </w:t>
            </w:r>
            <w:r w:rsidRPr="00923E2F">
              <w:rPr>
                <w:rFonts w:ascii="宋体" w:hAnsi="宋体"/>
              </w:rPr>
              <w:br/>
              <w:t>7</w:t>
            </w:r>
            <w:r w:rsidRPr="00923E2F">
              <w:rPr>
                <w:rFonts w:ascii="宋体" w:hAnsi="宋体"/>
              </w:rPr>
              <w:t>、无纺布带：高档无纺布带，加厚粘衬，成份为</w:t>
            </w:r>
            <w:r w:rsidRPr="00923E2F">
              <w:rPr>
                <w:rFonts w:ascii="宋体" w:hAnsi="宋体"/>
              </w:rPr>
              <w:t>100%</w:t>
            </w:r>
            <w:r w:rsidRPr="00923E2F">
              <w:rPr>
                <w:rFonts w:ascii="宋体" w:hAnsi="宋体"/>
              </w:rPr>
              <w:t>涤纶；</w:t>
            </w:r>
            <w:r w:rsidRPr="00923E2F">
              <w:rPr>
                <w:rFonts w:ascii="宋体" w:hAnsi="宋体"/>
              </w:rPr>
              <w:br/>
              <w:t>8</w:t>
            </w:r>
            <w:r w:rsidRPr="00923E2F">
              <w:rPr>
                <w:rFonts w:ascii="宋体" w:hAnsi="宋体"/>
              </w:rPr>
              <w:t>、挂钩：镀铬金属挂钩结实可靠</w:t>
            </w:r>
            <w:r w:rsidRPr="00923E2F">
              <w:rPr>
                <w:rFonts w:ascii="宋体" w:hAnsi="宋体" w:hint="eastAsia"/>
              </w:rPr>
              <w:t>；</w:t>
            </w:r>
            <w:r w:rsidRPr="00923E2F">
              <w:rPr>
                <w:rFonts w:ascii="宋体" w:hAnsi="宋体"/>
              </w:rPr>
              <w:br/>
            </w:r>
            <w:r w:rsidRPr="00923E2F">
              <w:rPr>
                <w:rFonts w:ascii="宋体" w:hAnsi="宋体" w:hint="eastAsia"/>
              </w:rPr>
              <w:t>环保性能</w:t>
            </w:r>
            <w:r w:rsidRPr="00923E2F">
              <w:rPr>
                <w:rFonts w:ascii="宋体" w:hAnsi="宋体" w:hint="eastAsia"/>
              </w:rPr>
              <w:t xml:space="preserve"> </w:t>
            </w:r>
            <w:r w:rsidRPr="00923E2F">
              <w:rPr>
                <w:rFonts w:ascii="宋体" w:hAnsi="宋体" w:hint="eastAsia"/>
              </w:rPr>
              <w:t>：</w:t>
            </w:r>
            <w:r w:rsidRPr="00923E2F">
              <w:rPr>
                <w:rFonts w:ascii="宋体" w:hAnsi="宋体" w:hint="eastAsia"/>
              </w:rPr>
              <w:br/>
            </w:r>
            <w:r w:rsidRPr="00923E2F">
              <w:rPr>
                <w:rFonts w:ascii="宋体" w:hAnsi="宋体"/>
              </w:rPr>
              <w:t>9</w:t>
            </w:r>
            <w:r w:rsidRPr="00923E2F">
              <w:rPr>
                <w:rFonts w:ascii="宋体" w:hAnsi="宋体"/>
              </w:rPr>
              <w:t>、甲醛含量：未检出（依据</w:t>
            </w:r>
            <w:r w:rsidRPr="00923E2F">
              <w:rPr>
                <w:rFonts w:ascii="宋体" w:hAnsi="宋体"/>
              </w:rPr>
              <w:t xml:space="preserve">GB/T2912.1-2009 </w:t>
            </w:r>
            <w:r w:rsidRPr="00923E2F">
              <w:rPr>
                <w:rFonts w:ascii="宋体" w:hAnsi="宋体"/>
              </w:rPr>
              <w:t>）；</w:t>
            </w:r>
            <w:r w:rsidRPr="00923E2F">
              <w:rPr>
                <w:rFonts w:ascii="宋体" w:hAnsi="宋体"/>
              </w:rPr>
              <w:br/>
              <w:t>10</w:t>
            </w:r>
            <w:r w:rsidRPr="00923E2F">
              <w:rPr>
                <w:rFonts w:ascii="宋体" w:hAnsi="宋体"/>
              </w:rPr>
              <w:t>、异味：无异味（依据</w:t>
            </w:r>
            <w:r w:rsidRPr="00923E2F">
              <w:rPr>
                <w:rFonts w:ascii="宋体" w:hAnsi="宋体"/>
              </w:rPr>
              <w:t xml:space="preserve">GB 18401-2010 </w:t>
            </w:r>
            <w:r w:rsidRPr="00923E2F">
              <w:rPr>
                <w:rFonts w:ascii="宋体" w:hAnsi="宋体"/>
              </w:rPr>
              <w:t>）；</w:t>
            </w:r>
            <w:r w:rsidRPr="00923E2F">
              <w:rPr>
                <w:rFonts w:ascii="宋体" w:hAnsi="宋体"/>
              </w:rPr>
              <w:br/>
              <w:t>11</w:t>
            </w:r>
            <w:r w:rsidRPr="00923E2F">
              <w:rPr>
                <w:rFonts w:ascii="宋体" w:hAnsi="宋体"/>
              </w:rPr>
              <w:t>、可分解致癌芳香胺染料（</w:t>
            </w:r>
            <w:r w:rsidRPr="00923E2F">
              <w:rPr>
                <w:rFonts w:ascii="宋体" w:hAnsi="宋体"/>
              </w:rPr>
              <w:t>24</w:t>
            </w:r>
            <w:r w:rsidRPr="00923E2F">
              <w:rPr>
                <w:rFonts w:ascii="宋体" w:hAnsi="宋体"/>
              </w:rPr>
              <w:t>种）：未检出（依据</w:t>
            </w:r>
            <w:r w:rsidRPr="00923E2F">
              <w:rPr>
                <w:rFonts w:ascii="宋体" w:hAnsi="宋体"/>
              </w:rPr>
              <w:t xml:space="preserve">GB/T17592-2011 GB/T23344-2009 </w:t>
            </w:r>
            <w:r w:rsidRPr="00923E2F">
              <w:rPr>
                <w:rFonts w:ascii="宋体" w:hAnsi="宋体"/>
              </w:rPr>
              <w:t>）；</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t>12</w:t>
            </w:r>
            <w:r w:rsidRPr="00923E2F">
              <w:rPr>
                <w:rFonts w:ascii="宋体" w:hAnsi="宋体" w:cs="宋体" w:hint="eastAsia"/>
                <w:kern w:val="0"/>
                <w:szCs w:val="21"/>
                <w:lang w:bidi="ar"/>
              </w:rPr>
              <w:t>、</w:t>
            </w:r>
            <w:r w:rsidRPr="00923E2F">
              <w:rPr>
                <w:rFonts w:ascii="宋体" w:hAnsi="宋体" w:cs="宋体"/>
                <w:kern w:val="0"/>
                <w:szCs w:val="21"/>
                <w:lang w:bidi="ar"/>
              </w:rPr>
              <w:t>五氯苯酚、四氯苯酚</w:t>
            </w:r>
            <w:r w:rsidRPr="00923E2F">
              <w:rPr>
                <w:rFonts w:ascii="宋体" w:hAnsi="宋体" w:cs="宋体"/>
                <w:kern w:val="0"/>
                <w:szCs w:val="21"/>
                <w:lang w:bidi="ar"/>
              </w:rPr>
              <w:t>≤0.5mg/kg</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GB/T18414.1-2006</w:t>
            </w:r>
            <w:r w:rsidRPr="00923E2F">
              <w:rPr>
                <w:rFonts w:ascii="宋体" w:hAnsi="宋体" w:cs="宋体" w:hint="eastAsia"/>
                <w:kern w:val="0"/>
                <w:szCs w:val="21"/>
                <w:lang w:bidi="ar"/>
              </w:rPr>
              <w:t>）</w:t>
            </w:r>
            <w:r w:rsidRPr="00923E2F">
              <w:rPr>
                <w:rFonts w:ascii="宋体" w:hAnsi="宋体" w:cs="宋体" w:hint="eastAsia"/>
                <w:kern w:val="0"/>
                <w:szCs w:val="21"/>
                <w:lang w:bidi="ar"/>
              </w:rPr>
              <w:t>；</w:t>
            </w:r>
          </w:p>
          <w:p w:rsidR="003A60AC" w:rsidRPr="00923E2F" w:rsidRDefault="00403270" w:rsidP="00675C4D">
            <w:pPr>
              <w:spacing w:line="300" w:lineRule="exact"/>
              <w:rPr>
                <w:rFonts w:ascii="宋体" w:hAnsi="宋体" w:cs="宋体"/>
                <w:kern w:val="0"/>
                <w:szCs w:val="21"/>
                <w:lang w:bidi="ar"/>
              </w:rPr>
            </w:pPr>
            <w:r w:rsidRPr="00923E2F">
              <w:rPr>
                <w:rFonts w:ascii="宋体" w:hAnsi="宋体" w:cs="宋体" w:hint="eastAsia"/>
                <w:kern w:val="0"/>
                <w:szCs w:val="21"/>
                <w:lang w:bidi="ar"/>
              </w:rPr>
              <w:t>13</w:t>
            </w:r>
            <w:r w:rsidRPr="00923E2F">
              <w:rPr>
                <w:rFonts w:ascii="宋体" w:hAnsi="宋体" w:cs="宋体" w:hint="eastAsia"/>
                <w:kern w:val="0"/>
                <w:szCs w:val="21"/>
                <w:lang w:bidi="ar"/>
              </w:rPr>
              <w:t>、</w:t>
            </w:r>
            <w:r w:rsidRPr="00923E2F">
              <w:rPr>
                <w:rFonts w:ascii="宋体" w:hAnsi="宋体" w:cs="宋体"/>
                <w:kern w:val="0"/>
                <w:szCs w:val="21"/>
                <w:lang w:bidi="ar"/>
              </w:rPr>
              <w:t>耐氯化水色牢度</w:t>
            </w:r>
            <w:r w:rsidRPr="00923E2F">
              <w:rPr>
                <w:rFonts w:ascii="宋体" w:hAnsi="宋体" w:cs="宋体"/>
                <w:kern w:val="0"/>
                <w:szCs w:val="21"/>
                <w:lang w:bidi="ar"/>
              </w:rPr>
              <w:t>≥4</w:t>
            </w:r>
            <w:r w:rsidRPr="00923E2F">
              <w:rPr>
                <w:rFonts w:ascii="宋体" w:hAnsi="宋体" w:cs="宋体"/>
                <w:kern w:val="0"/>
                <w:szCs w:val="21"/>
                <w:lang w:bidi="ar"/>
              </w:rPr>
              <w:t>级</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GB/T8433-2013</w:t>
            </w:r>
            <w:r w:rsidRPr="00923E2F">
              <w:rPr>
                <w:rFonts w:ascii="宋体" w:hAnsi="宋体" w:cs="宋体" w:hint="eastAsia"/>
                <w:kern w:val="0"/>
                <w:szCs w:val="21"/>
                <w:lang w:bidi="ar"/>
              </w:rPr>
              <w:t>）</w:t>
            </w:r>
            <w:r w:rsidRPr="00923E2F">
              <w:rPr>
                <w:rFonts w:ascii="宋体" w:hAnsi="宋体" w:cs="宋体" w:hint="eastAsia"/>
                <w:kern w:val="0"/>
                <w:szCs w:val="21"/>
                <w:lang w:bidi="ar"/>
              </w:rPr>
              <w:t>；</w:t>
            </w:r>
          </w:p>
          <w:p w:rsidR="003A60AC" w:rsidRPr="00923E2F" w:rsidRDefault="00403270" w:rsidP="00675C4D">
            <w:pPr>
              <w:spacing w:line="300" w:lineRule="exact"/>
              <w:rPr>
                <w:rFonts w:ascii="宋体" w:hAnsi="宋体" w:cs="宋体"/>
                <w:kern w:val="0"/>
                <w:szCs w:val="21"/>
                <w:lang w:bidi="ar"/>
              </w:rPr>
            </w:pPr>
            <w:r w:rsidRPr="00923E2F">
              <w:rPr>
                <w:rFonts w:ascii="宋体" w:hAnsi="宋体" w:cs="宋体" w:hint="eastAsia"/>
                <w:kern w:val="0"/>
                <w:szCs w:val="21"/>
                <w:lang w:bidi="ar"/>
              </w:rPr>
              <w:t>14</w:t>
            </w:r>
            <w:r w:rsidRPr="00923E2F">
              <w:rPr>
                <w:rFonts w:ascii="宋体" w:hAnsi="宋体" w:cs="宋体" w:hint="eastAsia"/>
                <w:kern w:val="0"/>
                <w:szCs w:val="21"/>
                <w:lang w:bidi="ar"/>
              </w:rPr>
              <w:t>、</w:t>
            </w:r>
            <w:r w:rsidRPr="00923E2F">
              <w:rPr>
                <w:rFonts w:ascii="宋体" w:hAnsi="宋体" w:cs="宋体"/>
                <w:kern w:val="0"/>
                <w:szCs w:val="21"/>
                <w:lang w:bidi="ar"/>
              </w:rPr>
              <w:t>耐次氯酸盐漂白色牢度</w:t>
            </w:r>
            <w:r w:rsidRPr="00923E2F">
              <w:rPr>
                <w:rFonts w:ascii="宋体" w:hAnsi="宋体" w:cs="宋体"/>
                <w:kern w:val="0"/>
                <w:szCs w:val="21"/>
                <w:lang w:bidi="ar"/>
              </w:rPr>
              <w:t>≥4</w:t>
            </w:r>
            <w:r w:rsidRPr="00923E2F">
              <w:rPr>
                <w:rFonts w:ascii="宋体" w:hAnsi="宋体" w:cs="宋体"/>
                <w:kern w:val="0"/>
                <w:szCs w:val="21"/>
                <w:lang w:bidi="ar"/>
              </w:rPr>
              <w:t>级</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GB/T7069-1997</w:t>
            </w:r>
            <w:r w:rsidRPr="00923E2F">
              <w:rPr>
                <w:rFonts w:ascii="宋体" w:hAnsi="宋体" w:cs="宋体" w:hint="eastAsia"/>
                <w:kern w:val="0"/>
                <w:szCs w:val="21"/>
                <w:lang w:bidi="ar"/>
              </w:rPr>
              <w:t>）</w:t>
            </w:r>
            <w:r w:rsidRPr="00923E2F">
              <w:rPr>
                <w:rFonts w:ascii="宋体" w:hAnsi="宋体" w:cs="宋体" w:hint="eastAsia"/>
                <w:kern w:val="0"/>
                <w:szCs w:val="21"/>
                <w:lang w:bidi="ar"/>
              </w:rPr>
              <w:t>；</w:t>
            </w:r>
          </w:p>
          <w:p w:rsidR="003A60AC" w:rsidRPr="00923E2F" w:rsidRDefault="00403270" w:rsidP="00675C4D">
            <w:pPr>
              <w:spacing w:line="300" w:lineRule="exact"/>
              <w:rPr>
                <w:rFonts w:ascii="宋体" w:hAnsi="宋体"/>
              </w:rPr>
            </w:pPr>
            <w:r w:rsidRPr="00923E2F">
              <w:rPr>
                <w:rFonts w:ascii="宋体" w:hAnsi="宋体" w:hint="eastAsia"/>
              </w:rPr>
              <w:t>15</w:t>
            </w:r>
            <w:r w:rsidRPr="00923E2F">
              <w:rPr>
                <w:rFonts w:ascii="宋体" w:hAnsi="宋体" w:hint="eastAsia"/>
              </w:rPr>
              <w:t>、</w:t>
            </w:r>
            <w:r w:rsidRPr="00923E2F">
              <w:rPr>
                <w:rFonts w:ascii="宋体" w:hAnsi="宋体"/>
              </w:rPr>
              <w:t>易去污性：</w:t>
            </w:r>
            <w:r w:rsidRPr="00923E2F">
              <w:rPr>
                <w:rFonts w:ascii="宋体" w:hAnsi="宋体"/>
              </w:rPr>
              <w:t>≥4</w:t>
            </w:r>
            <w:r w:rsidRPr="00923E2F">
              <w:rPr>
                <w:rFonts w:ascii="宋体" w:hAnsi="宋体"/>
              </w:rPr>
              <w:t>级（依据</w:t>
            </w:r>
            <w:r w:rsidRPr="00923E2F">
              <w:rPr>
                <w:rFonts w:ascii="宋体" w:hAnsi="宋体"/>
              </w:rPr>
              <w:t>FZ/T01118-2012</w:t>
            </w:r>
            <w:r w:rsidRPr="00923E2F">
              <w:rPr>
                <w:rFonts w:ascii="宋体" w:hAnsi="宋体"/>
              </w:rPr>
              <w:t>）；</w:t>
            </w:r>
            <w:r w:rsidRPr="00923E2F">
              <w:rPr>
                <w:rFonts w:ascii="宋体" w:hAnsi="宋体"/>
              </w:rPr>
              <w:br/>
              <w:t>1</w:t>
            </w:r>
            <w:r w:rsidRPr="00923E2F">
              <w:rPr>
                <w:rFonts w:ascii="宋体" w:hAnsi="宋体" w:hint="eastAsia"/>
              </w:rPr>
              <w:t>6</w:t>
            </w:r>
            <w:r w:rsidRPr="00923E2F">
              <w:rPr>
                <w:rFonts w:ascii="宋体" w:hAnsi="宋体"/>
              </w:rPr>
              <w:t>、</w:t>
            </w:r>
            <w:r w:rsidRPr="00923E2F">
              <w:rPr>
                <w:rFonts w:ascii="宋体" w:hAnsi="宋体" w:hint="eastAsia"/>
              </w:rPr>
              <w:t>防霉等级（黑曲霉、绳状青霉、球毛壳霉、绿色木霉）洗前要求≤</w:t>
            </w:r>
            <w:r w:rsidRPr="00923E2F">
              <w:rPr>
                <w:rFonts w:ascii="宋体" w:hAnsi="宋体" w:hint="eastAsia"/>
              </w:rPr>
              <w:t>0</w:t>
            </w:r>
            <w:r w:rsidRPr="00923E2F">
              <w:rPr>
                <w:rFonts w:ascii="宋体" w:hAnsi="宋体" w:hint="eastAsia"/>
              </w:rPr>
              <w:t>级</w:t>
            </w:r>
            <w:r w:rsidRPr="00923E2F">
              <w:rPr>
                <w:rFonts w:ascii="宋体" w:hAnsi="宋体" w:hint="eastAsia"/>
              </w:rPr>
              <w:t xml:space="preserve"> </w:t>
            </w:r>
            <w:r w:rsidRPr="00923E2F">
              <w:rPr>
                <w:rFonts w:ascii="宋体" w:hAnsi="宋体" w:hint="eastAsia"/>
              </w:rPr>
              <w:t>（</w:t>
            </w:r>
            <w:r w:rsidRPr="00923E2F">
              <w:rPr>
                <w:rFonts w:ascii="宋体" w:hAnsi="宋体" w:hint="eastAsia"/>
              </w:rPr>
              <w:t>依据</w:t>
            </w:r>
            <w:r w:rsidRPr="00923E2F">
              <w:rPr>
                <w:rFonts w:ascii="宋体" w:hAnsi="宋体" w:hint="eastAsia"/>
              </w:rPr>
              <w:t>GB/T24346-2009</w:t>
            </w:r>
            <w:r w:rsidRPr="00923E2F">
              <w:rPr>
                <w:rFonts w:ascii="宋体" w:hAnsi="宋体" w:hint="eastAsia"/>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17</w:t>
            </w:r>
            <w:r w:rsidRPr="00923E2F">
              <w:rPr>
                <w:rFonts w:ascii="宋体" w:hAnsi="宋体" w:hint="eastAsia"/>
              </w:rPr>
              <w:t>、</w:t>
            </w:r>
            <w:r w:rsidRPr="00923E2F">
              <w:rPr>
                <w:rFonts w:ascii="宋体" w:hAnsi="宋体" w:hint="eastAsia"/>
              </w:rPr>
              <w:t>抗菌性能</w:t>
            </w:r>
            <w:r w:rsidRPr="00923E2F">
              <w:rPr>
                <w:rFonts w:ascii="宋体" w:hAnsi="宋体" w:hint="eastAsia"/>
              </w:rPr>
              <w:t>：</w:t>
            </w:r>
            <w:r w:rsidRPr="00923E2F">
              <w:rPr>
                <w:rFonts w:ascii="宋体" w:hAnsi="宋体" w:hint="eastAsia"/>
              </w:rPr>
              <w:t>金黄色葡萄球菌、大肠杆菌、白色念珠菌、肺炎克雷白氏菌、铜绿假单胞菌</w:t>
            </w:r>
            <w:r w:rsidRPr="00923E2F">
              <w:rPr>
                <w:rFonts w:ascii="宋体" w:hAnsi="宋体" w:hint="eastAsia"/>
              </w:rPr>
              <w:t>(</w:t>
            </w:r>
            <w:r w:rsidRPr="00923E2F">
              <w:rPr>
                <w:rFonts w:ascii="宋体" w:hAnsi="宋体" w:hint="eastAsia"/>
              </w:rPr>
              <w:t>水洗次数</w:t>
            </w:r>
            <w:r w:rsidRPr="00923E2F">
              <w:rPr>
                <w:rFonts w:ascii="宋体" w:hAnsi="宋体" w:hint="eastAsia"/>
              </w:rPr>
              <w:t>100</w:t>
            </w:r>
            <w:r w:rsidRPr="00923E2F">
              <w:rPr>
                <w:rFonts w:ascii="宋体" w:hAnsi="宋体" w:hint="eastAsia"/>
              </w:rPr>
              <w:t>次</w:t>
            </w:r>
            <w:r w:rsidRPr="00923E2F">
              <w:rPr>
                <w:rFonts w:ascii="宋体" w:hAnsi="宋体" w:hint="eastAsia"/>
              </w:rPr>
              <w:t>):</w:t>
            </w:r>
            <w:r w:rsidRPr="00923E2F">
              <w:rPr>
                <w:rFonts w:ascii="宋体" w:hAnsi="宋体" w:hint="eastAsia"/>
              </w:rPr>
              <w:t>抑菌率≥</w:t>
            </w:r>
            <w:r w:rsidRPr="00923E2F">
              <w:rPr>
                <w:rFonts w:ascii="宋体" w:hAnsi="宋体" w:hint="eastAsia"/>
              </w:rPr>
              <w:t>99%</w:t>
            </w:r>
            <w:r w:rsidRPr="00923E2F">
              <w:rPr>
                <w:rFonts w:ascii="宋体" w:hAnsi="宋体" w:hint="eastAsia"/>
              </w:rPr>
              <w:t>（</w:t>
            </w:r>
            <w:r w:rsidRPr="00923E2F">
              <w:rPr>
                <w:rFonts w:ascii="宋体" w:hAnsi="宋体" w:cs="宋体"/>
                <w:kern w:val="0"/>
                <w:szCs w:val="21"/>
                <w:lang w:bidi="ar"/>
              </w:rPr>
              <w:t>依据</w:t>
            </w:r>
            <w:r w:rsidRPr="00923E2F">
              <w:rPr>
                <w:rFonts w:ascii="宋体" w:hAnsi="宋体" w:cs="宋体"/>
                <w:kern w:val="0"/>
                <w:szCs w:val="21"/>
                <w:lang w:bidi="ar"/>
              </w:rPr>
              <w:t>GB/T20944.2-2007</w:t>
            </w:r>
            <w:r w:rsidRPr="00923E2F">
              <w:rPr>
                <w:rFonts w:ascii="宋体" w:hAnsi="宋体" w:hint="eastAsia"/>
              </w:rPr>
              <w:t>）</w:t>
            </w:r>
            <w:r w:rsidRPr="00923E2F">
              <w:rPr>
                <w:rFonts w:ascii="宋体" w:hAnsi="宋体" w:hint="eastAsia"/>
              </w:rPr>
              <w:t>；</w:t>
            </w:r>
            <w:r w:rsidRPr="00923E2F">
              <w:rPr>
                <w:rFonts w:ascii="宋体" w:hAnsi="宋体"/>
              </w:rPr>
              <w:br/>
            </w:r>
            <w:r w:rsidRPr="00923E2F">
              <w:rPr>
                <w:rFonts w:ascii="宋体" w:hAnsi="宋体" w:hint="eastAsia"/>
              </w:rPr>
              <w:t>18</w:t>
            </w:r>
            <w:r w:rsidRPr="00923E2F">
              <w:rPr>
                <w:rFonts w:ascii="宋体" w:hAnsi="宋体"/>
              </w:rPr>
              <w:t>、防紫外线性能：紫外线防护系数</w:t>
            </w:r>
            <w:r w:rsidRPr="00923E2F">
              <w:rPr>
                <w:rFonts w:ascii="宋体" w:hAnsi="宋体"/>
              </w:rPr>
              <w:t>≥40</w:t>
            </w:r>
            <w:r w:rsidRPr="00923E2F">
              <w:rPr>
                <w:rFonts w:ascii="宋体" w:hAnsi="宋体"/>
              </w:rPr>
              <w:t>，平均透射比</w:t>
            </w:r>
            <w:r w:rsidRPr="00923E2F">
              <w:rPr>
                <w:rFonts w:ascii="宋体" w:hAnsi="宋体"/>
              </w:rPr>
              <w:t>≤5%</w:t>
            </w:r>
            <w:r w:rsidRPr="00923E2F">
              <w:rPr>
                <w:rFonts w:ascii="宋体" w:hAnsi="宋体"/>
              </w:rPr>
              <w:t>（依据</w:t>
            </w:r>
            <w:r w:rsidRPr="00923E2F">
              <w:rPr>
                <w:rFonts w:ascii="宋体" w:hAnsi="宋体"/>
              </w:rPr>
              <w:t>GB/T18830-2009</w:t>
            </w:r>
            <w:r w:rsidRPr="00923E2F">
              <w:rPr>
                <w:rFonts w:ascii="宋体" w:hAnsi="宋体"/>
              </w:rPr>
              <w:t>）；</w:t>
            </w:r>
            <w:r w:rsidRPr="00923E2F">
              <w:rPr>
                <w:rFonts w:ascii="宋体" w:hAnsi="宋体"/>
              </w:rPr>
              <w:br/>
              <w:t>1</w:t>
            </w:r>
            <w:r w:rsidRPr="00923E2F">
              <w:rPr>
                <w:rFonts w:ascii="宋体" w:hAnsi="宋体" w:hint="eastAsia"/>
              </w:rPr>
              <w:t>9</w:t>
            </w:r>
            <w:r w:rsidRPr="00923E2F">
              <w:rPr>
                <w:rFonts w:ascii="宋体" w:hAnsi="宋体"/>
              </w:rPr>
              <w:t>、耐磨性能：</w:t>
            </w:r>
            <w:r w:rsidRPr="00923E2F">
              <w:rPr>
                <w:rFonts w:ascii="宋体" w:hAnsi="宋体"/>
              </w:rPr>
              <w:t>≥9000</w:t>
            </w:r>
            <w:r w:rsidRPr="00923E2F">
              <w:rPr>
                <w:rFonts w:ascii="宋体" w:hAnsi="宋体"/>
              </w:rPr>
              <w:t>次（依据</w:t>
            </w:r>
            <w:r w:rsidRPr="00923E2F">
              <w:rPr>
                <w:rFonts w:ascii="宋体" w:hAnsi="宋体"/>
              </w:rPr>
              <w:t>GB/T21196.2-2007</w:t>
            </w:r>
            <w:r w:rsidRPr="00923E2F">
              <w:rPr>
                <w:rFonts w:ascii="宋体" w:hAnsi="宋体"/>
              </w:rPr>
              <w:t>）；</w:t>
            </w:r>
            <w:r w:rsidRPr="00923E2F">
              <w:rPr>
                <w:rFonts w:ascii="宋体" w:hAnsi="宋体"/>
              </w:rPr>
              <w:t xml:space="preserve">                                                                                                                                                                              </w:t>
            </w:r>
            <w:r w:rsidRPr="00923E2F">
              <w:rPr>
                <w:rFonts w:ascii="宋体" w:hAnsi="宋体"/>
              </w:rPr>
              <w:t xml:space="preserve">                                             </w:t>
            </w:r>
            <w:r w:rsidRPr="00923E2F">
              <w:rPr>
                <w:rFonts w:ascii="宋体" w:hAnsi="宋体" w:hint="eastAsia"/>
              </w:rPr>
              <w:t>20</w:t>
            </w:r>
            <w:r w:rsidRPr="00923E2F">
              <w:rPr>
                <w:rFonts w:ascii="宋体" w:hAnsi="宋体"/>
              </w:rPr>
              <w:t>、洗后外观平整度：</w:t>
            </w:r>
            <w:r w:rsidRPr="00923E2F">
              <w:rPr>
                <w:rFonts w:ascii="宋体" w:hAnsi="宋体"/>
              </w:rPr>
              <w:t>≥4</w:t>
            </w:r>
            <w:r w:rsidRPr="00923E2F">
              <w:rPr>
                <w:rFonts w:ascii="宋体" w:hAnsi="宋体"/>
              </w:rPr>
              <w:t>级（依据</w:t>
            </w:r>
            <w:r w:rsidRPr="00923E2F">
              <w:rPr>
                <w:rFonts w:ascii="宋体" w:hAnsi="宋体"/>
              </w:rPr>
              <w:t>GB/T13769-2009</w:t>
            </w:r>
            <w:r w:rsidRPr="00923E2F">
              <w:rPr>
                <w:rFonts w:ascii="宋体" w:hAnsi="宋体"/>
              </w:rPr>
              <w:t>）；</w:t>
            </w:r>
            <w:r w:rsidRPr="00923E2F">
              <w:rPr>
                <w:rFonts w:ascii="宋体" w:hAnsi="宋体"/>
              </w:rPr>
              <w:t xml:space="preserve">  </w:t>
            </w:r>
            <w:r w:rsidRPr="00923E2F">
              <w:rPr>
                <w:rFonts w:ascii="宋体" w:hAnsi="宋体"/>
              </w:rPr>
              <w:br/>
            </w:r>
            <w:r w:rsidRPr="00923E2F">
              <w:rPr>
                <w:rFonts w:ascii="宋体" w:hAnsi="宋体" w:hint="eastAsia"/>
              </w:rPr>
              <w:t>21</w:t>
            </w:r>
            <w:r w:rsidRPr="00923E2F">
              <w:rPr>
                <w:rFonts w:ascii="宋体" w:hAnsi="宋体"/>
              </w:rPr>
              <w:t>、水洗尺寸变化率：经向纬向</w:t>
            </w:r>
            <w:r w:rsidRPr="00923E2F">
              <w:rPr>
                <w:rFonts w:ascii="宋体" w:hAnsi="宋体"/>
              </w:rPr>
              <w:t>≤3%</w:t>
            </w:r>
            <w:r w:rsidRPr="00923E2F">
              <w:rPr>
                <w:rFonts w:ascii="宋体" w:hAnsi="宋体"/>
              </w:rPr>
              <w:t>（依据</w:t>
            </w:r>
            <w:r w:rsidRPr="00923E2F">
              <w:rPr>
                <w:rFonts w:ascii="宋体" w:hAnsi="宋体"/>
              </w:rPr>
              <w:t>GB/T8628-2013 GB/T8629-2017 GB/T8630-2013</w:t>
            </w:r>
            <w:r w:rsidRPr="00923E2F">
              <w:rPr>
                <w:rFonts w:ascii="宋体" w:hAnsi="宋体"/>
              </w:rPr>
              <w:t>）；</w:t>
            </w:r>
            <w:r w:rsidRPr="00923E2F">
              <w:rPr>
                <w:rFonts w:ascii="宋体" w:hAnsi="宋体"/>
              </w:rPr>
              <w:br/>
            </w:r>
            <w:r w:rsidRPr="00923E2F">
              <w:rPr>
                <w:rFonts w:ascii="宋体" w:hAnsi="宋体" w:hint="eastAsia"/>
              </w:rPr>
              <w:t>22</w:t>
            </w:r>
            <w:r w:rsidRPr="00923E2F">
              <w:rPr>
                <w:rFonts w:ascii="宋体" w:hAnsi="宋体"/>
              </w:rPr>
              <w:t>、密度：经向</w:t>
            </w:r>
            <w:r w:rsidRPr="00923E2F">
              <w:rPr>
                <w:rFonts w:ascii="宋体" w:hAnsi="宋体"/>
              </w:rPr>
              <w:t>≥1550</w:t>
            </w:r>
            <w:r w:rsidRPr="00923E2F">
              <w:rPr>
                <w:rFonts w:ascii="宋体" w:hAnsi="宋体"/>
              </w:rPr>
              <w:t>根</w:t>
            </w:r>
            <w:r w:rsidRPr="00923E2F">
              <w:rPr>
                <w:rFonts w:ascii="宋体" w:hAnsi="宋体"/>
              </w:rPr>
              <w:t>/10</w:t>
            </w:r>
            <w:r w:rsidRPr="00923E2F">
              <w:rPr>
                <w:rFonts w:ascii="宋体" w:hAnsi="宋体"/>
              </w:rPr>
              <w:t>㎝，纬向</w:t>
            </w:r>
            <w:r w:rsidRPr="00923E2F">
              <w:rPr>
                <w:rFonts w:ascii="宋体" w:hAnsi="宋体"/>
              </w:rPr>
              <w:t>≥550</w:t>
            </w:r>
            <w:r w:rsidRPr="00923E2F">
              <w:rPr>
                <w:rFonts w:ascii="宋体" w:hAnsi="宋体"/>
              </w:rPr>
              <w:t>根</w:t>
            </w:r>
            <w:r w:rsidRPr="00923E2F">
              <w:rPr>
                <w:rFonts w:ascii="宋体" w:hAnsi="宋体"/>
              </w:rPr>
              <w:t>/10</w:t>
            </w:r>
            <w:r w:rsidRPr="00923E2F">
              <w:rPr>
                <w:rFonts w:ascii="宋体" w:hAnsi="宋体"/>
              </w:rPr>
              <w:t>㎝（依据</w:t>
            </w:r>
            <w:r w:rsidRPr="00923E2F">
              <w:rPr>
                <w:rFonts w:ascii="宋体" w:hAnsi="宋体"/>
              </w:rPr>
              <w:t>GB/T4668-1995</w:t>
            </w:r>
            <w:r w:rsidRPr="00923E2F">
              <w:rPr>
                <w:rFonts w:ascii="宋体" w:hAnsi="宋体"/>
              </w:rPr>
              <w:t>）；</w:t>
            </w:r>
            <w:r w:rsidRPr="00923E2F">
              <w:rPr>
                <w:rFonts w:ascii="宋体" w:hAnsi="宋体"/>
              </w:rPr>
              <w:br/>
            </w:r>
            <w:r w:rsidRPr="00923E2F">
              <w:rPr>
                <w:rFonts w:ascii="宋体" w:hAnsi="宋体" w:hint="eastAsia"/>
              </w:rPr>
              <w:t>23</w:t>
            </w:r>
            <w:r w:rsidRPr="00923E2F">
              <w:rPr>
                <w:rFonts w:ascii="宋体" w:hAnsi="宋体"/>
              </w:rPr>
              <w:t>、断裂强力：经向</w:t>
            </w:r>
            <w:r w:rsidRPr="00923E2F">
              <w:rPr>
                <w:rFonts w:ascii="宋体" w:hAnsi="宋体"/>
              </w:rPr>
              <w:t>≥2000N</w:t>
            </w:r>
            <w:r w:rsidRPr="00923E2F">
              <w:rPr>
                <w:rFonts w:ascii="宋体" w:hAnsi="宋体"/>
              </w:rPr>
              <w:t>，纬向</w:t>
            </w:r>
            <w:r w:rsidRPr="00923E2F">
              <w:rPr>
                <w:rFonts w:ascii="宋体" w:hAnsi="宋体"/>
              </w:rPr>
              <w:t>≥2800N</w:t>
            </w:r>
            <w:r w:rsidRPr="00923E2F">
              <w:rPr>
                <w:rFonts w:ascii="宋体" w:hAnsi="宋体"/>
              </w:rPr>
              <w:t>（依据</w:t>
            </w:r>
            <w:r w:rsidRPr="00923E2F">
              <w:rPr>
                <w:rFonts w:ascii="宋体" w:hAnsi="宋体"/>
              </w:rPr>
              <w:t>GB/T3923.1-2013</w:t>
            </w:r>
            <w:r w:rsidRPr="00923E2F">
              <w:rPr>
                <w:rFonts w:ascii="宋体" w:hAnsi="宋体"/>
              </w:rPr>
              <w:t>）；</w:t>
            </w:r>
            <w:r w:rsidRPr="00923E2F">
              <w:rPr>
                <w:rFonts w:ascii="宋体" w:hAnsi="宋体"/>
              </w:rPr>
              <w:br/>
            </w:r>
            <w:r w:rsidRPr="00923E2F">
              <w:rPr>
                <w:rFonts w:ascii="宋体" w:hAnsi="宋体" w:hint="eastAsia"/>
              </w:rPr>
              <w:t>24</w:t>
            </w:r>
            <w:r w:rsidRPr="00923E2F">
              <w:rPr>
                <w:rFonts w:ascii="宋体" w:hAnsi="宋体"/>
              </w:rPr>
              <w:t>、撕破强力：经向</w:t>
            </w:r>
            <w:r w:rsidRPr="00923E2F">
              <w:rPr>
                <w:rFonts w:ascii="宋体" w:hAnsi="宋体"/>
              </w:rPr>
              <w:t>≥70N</w:t>
            </w:r>
            <w:r w:rsidRPr="00923E2F">
              <w:rPr>
                <w:rFonts w:ascii="宋体" w:hAnsi="宋体"/>
              </w:rPr>
              <w:t>，</w:t>
            </w:r>
            <w:r w:rsidRPr="00923E2F">
              <w:rPr>
                <w:rFonts w:ascii="宋体" w:hAnsi="宋体"/>
              </w:rPr>
              <w:t>纬向</w:t>
            </w:r>
            <w:r w:rsidRPr="00923E2F">
              <w:rPr>
                <w:rFonts w:ascii="宋体" w:hAnsi="宋体"/>
              </w:rPr>
              <w:t>≥100N</w:t>
            </w:r>
            <w:r w:rsidRPr="00923E2F">
              <w:rPr>
                <w:rFonts w:ascii="宋体" w:hAnsi="宋体"/>
              </w:rPr>
              <w:t>（依据</w:t>
            </w:r>
            <w:r w:rsidRPr="00923E2F">
              <w:rPr>
                <w:rFonts w:ascii="宋体" w:hAnsi="宋体"/>
              </w:rPr>
              <w:t>GB/T3917.2-2009</w:t>
            </w:r>
            <w:r w:rsidRPr="00923E2F">
              <w:rPr>
                <w:rFonts w:ascii="宋体" w:hAnsi="宋体"/>
              </w:rPr>
              <w:t>）；</w:t>
            </w:r>
            <w:r w:rsidRPr="00923E2F">
              <w:rPr>
                <w:rFonts w:ascii="宋体" w:hAnsi="宋体"/>
              </w:rPr>
              <w:br/>
              <w:t>2</w:t>
            </w:r>
            <w:r w:rsidRPr="00923E2F">
              <w:rPr>
                <w:rFonts w:ascii="宋体" w:hAnsi="宋体" w:hint="eastAsia"/>
              </w:rPr>
              <w:t>5</w:t>
            </w:r>
            <w:r w:rsidRPr="00923E2F">
              <w:rPr>
                <w:rFonts w:ascii="宋体" w:hAnsi="宋体"/>
              </w:rPr>
              <w:t>、顶破强力：</w:t>
            </w:r>
            <w:r w:rsidRPr="00923E2F">
              <w:rPr>
                <w:rFonts w:ascii="宋体" w:hAnsi="宋体"/>
              </w:rPr>
              <w:t>≥3800N</w:t>
            </w:r>
            <w:r w:rsidRPr="00923E2F">
              <w:rPr>
                <w:rFonts w:ascii="宋体" w:hAnsi="宋体"/>
              </w:rPr>
              <w:t>（依据</w:t>
            </w:r>
            <w:r w:rsidRPr="00923E2F">
              <w:rPr>
                <w:rFonts w:ascii="宋体" w:hAnsi="宋体"/>
              </w:rPr>
              <w:t>GB/T19976-2005</w:t>
            </w:r>
            <w:r w:rsidRPr="00923E2F">
              <w:rPr>
                <w:rFonts w:ascii="宋体" w:hAnsi="宋体"/>
              </w:rPr>
              <w:t>）。</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lastRenderedPageBreak/>
              <w:t>值班室、休息室、员工寝室</w:t>
            </w:r>
          </w:p>
          <w:p w:rsidR="003A60AC" w:rsidRPr="00923E2F" w:rsidRDefault="003A60AC" w:rsidP="00675C4D">
            <w:pPr>
              <w:spacing w:line="300" w:lineRule="exact"/>
              <w:jc w:val="center"/>
              <w:rPr>
                <w:rFonts w:ascii="宋体" w:hAnsi="宋体" w:cs="宋体"/>
                <w:sz w:val="24"/>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5712.4</w:t>
            </w:r>
            <w:r w:rsidRPr="00923E2F">
              <w:rPr>
                <w:rFonts w:ascii="宋体" w:hAnsi="宋体" w:hint="eastAsia"/>
              </w:rPr>
              <w:t>㎡</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lastRenderedPageBreak/>
              <w:t>6</w:t>
            </w:r>
          </w:p>
        </w:tc>
        <w:tc>
          <w:tcPr>
            <w:tcW w:w="836" w:type="dxa"/>
            <w:shd w:val="clear" w:color="auto" w:fill="FFFFFF"/>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纱帘</w:t>
            </w:r>
          </w:p>
        </w:tc>
        <w:tc>
          <w:tcPr>
            <w:tcW w:w="1264" w:type="dxa"/>
            <w:shd w:val="clear" w:color="auto" w:fill="FFFFFF"/>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纱帘</w:t>
            </w:r>
          </w:p>
        </w:tc>
        <w:tc>
          <w:tcPr>
            <w:tcW w:w="5465" w:type="dxa"/>
            <w:vAlign w:val="center"/>
          </w:tcPr>
          <w:p w:rsidR="003A60AC" w:rsidRPr="00923E2F" w:rsidRDefault="00403270" w:rsidP="00675C4D">
            <w:pPr>
              <w:spacing w:line="300" w:lineRule="exact"/>
              <w:rPr>
                <w:rFonts w:ascii="宋体" w:hAnsi="宋体"/>
              </w:rPr>
            </w:pPr>
            <w:r w:rsidRPr="00923E2F">
              <w:rPr>
                <w:rFonts w:ascii="宋体" w:hAnsi="宋体" w:hint="eastAsia"/>
              </w:rPr>
              <w:t>消防阻燃安全指标：</w:t>
            </w:r>
            <w:r w:rsidRPr="00923E2F">
              <w:rPr>
                <w:rFonts w:ascii="宋体" w:hAnsi="宋体"/>
              </w:rPr>
              <w:t xml:space="preserve">                                                                                                                                                                                              </w:t>
            </w:r>
          </w:p>
          <w:p w:rsidR="003A60AC" w:rsidRPr="00923E2F" w:rsidRDefault="00403270" w:rsidP="00675C4D">
            <w:pPr>
              <w:spacing w:line="300" w:lineRule="exact"/>
              <w:rPr>
                <w:rFonts w:ascii="宋体" w:hAnsi="宋体"/>
              </w:rPr>
            </w:pPr>
            <w:r w:rsidRPr="00923E2F">
              <w:rPr>
                <w:rFonts w:ascii="宋体" w:hAnsi="宋体"/>
              </w:rPr>
              <w:t>1</w:t>
            </w: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t>要求水洗</w:t>
            </w:r>
            <w:r w:rsidRPr="00923E2F">
              <w:rPr>
                <w:rFonts w:ascii="宋体" w:hAnsi="宋体"/>
              </w:rPr>
              <w:t>≥50</w:t>
            </w:r>
            <w:r w:rsidRPr="00923E2F">
              <w:rPr>
                <w:rFonts w:ascii="宋体" w:hAnsi="宋体"/>
              </w:rPr>
              <w:t>次后测试阻燃性能仍达到</w:t>
            </w:r>
            <w:r w:rsidRPr="00923E2F">
              <w:rPr>
                <w:rFonts w:ascii="宋体" w:hAnsi="宋体"/>
              </w:rPr>
              <w:lastRenderedPageBreak/>
              <w:t>GB8624-2012</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级阻燃，报告上应体现水洗次数</w:t>
            </w:r>
            <w:r w:rsidRPr="00923E2F">
              <w:rPr>
                <w:rFonts w:ascii="宋体" w:hAnsi="宋体" w:hint="eastAsia"/>
              </w:rPr>
              <w:t>。</w:t>
            </w:r>
            <w:r w:rsidRPr="00923E2F">
              <w:rPr>
                <w:rFonts w:ascii="宋体" w:hAnsi="宋体"/>
              </w:rPr>
              <w:br/>
            </w:r>
            <w:r w:rsidRPr="00923E2F">
              <w:rPr>
                <w:rFonts w:ascii="宋体" w:hAnsi="宋体" w:hint="eastAsia"/>
              </w:rPr>
              <w:t>基本性能：</w:t>
            </w:r>
            <w:r w:rsidRPr="00923E2F">
              <w:rPr>
                <w:rFonts w:ascii="宋体" w:hAnsi="宋体"/>
              </w:rPr>
              <w:br/>
              <w:t>2</w:t>
            </w:r>
            <w:r w:rsidRPr="00923E2F">
              <w:rPr>
                <w:rFonts w:ascii="宋体" w:hAnsi="宋体"/>
              </w:rPr>
              <w:t>、</w:t>
            </w:r>
            <w:r w:rsidRPr="00923E2F">
              <w:rPr>
                <w:rFonts w:ascii="宋体" w:hAnsi="宋体"/>
              </w:rPr>
              <w:t>100%</w:t>
            </w:r>
            <w:r w:rsidRPr="00923E2F">
              <w:rPr>
                <w:rFonts w:ascii="宋体" w:hAnsi="宋体"/>
              </w:rPr>
              <w:t>永久阻燃聚酯纤维，面料门幅</w:t>
            </w:r>
            <w:r w:rsidRPr="00923E2F">
              <w:rPr>
                <w:rFonts w:ascii="宋体" w:hAnsi="宋体"/>
              </w:rPr>
              <w:t>280cm</w:t>
            </w:r>
            <w:r w:rsidRPr="00923E2F">
              <w:rPr>
                <w:rFonts w:ascii="宋体" w:hAnsi="宋体"/>
              </w:rPr>
              <w:t>，纱帘要求正面亚光，背面为高光亮面，有反射阳光的功能；</w:t>
            </w:r>
            <w:r w:rsidRPr="00923E2F">
              <w:rPr>
                <w:rFonts w:ascii="宋体" w:hAnsi="宋体"/>
              </w:rPr>
              <w:br/>
              <w:t>3</w:t>
            </w:r>
            <w:r w:rsidRPr="00923E2F">
              <w:rPr>
                <w:rFonts w:ascii="宋体" w:hAnsi="宋体"/>
              </w:rPr>
              <w:t>、窗纱克重</w:t>
            </w:r>
            <w:r w:rsidRPr="00923E2F">
              <w:rPr>
                <w:rFonts w:ascii="宋体" w:hAnsi="宋体"/>
              </w:rPr>
              <w:t>≥100</w:t>
            </w:r>
            <w:r w:rsidRPr="00923E2F">
              <w:rPr>
                <w:rFonts w:ascii="宋体" w:hAnsi="宋体"/>
              </w:rPr>
              <w:t>克</w:t>
            </w:r>
            <w:r w:rsidRPr="00923E2F">
              <w:rPr>
                <w:rFonts w:ascii="宋体" w:hAnsi="宋体"/>
              </w:rPr>
              <w:t>/</w:t>
            </w:r>
            <w:r w:rsidRPr="00923E2F">
              <w:rPr>
                <w:rFonts w:ascii="宋体" w:hAnsi="宋体"/>
              </w:rPr>
              <w:t>㎡；</w:t>
            </w:r>
            <w:r w:rsidRPr="00923E2F">
              <w:rPr>
                <w:rFonts w:ascii="宋体" w:hAnsi="宋体"/>
              </w:rPr>
              <w:br/>
              <w:t>4</w:t>
            </w:r>
            <w:r w:rsidRPr="00923E2F">
              <w:rPr>
                <w:rFonts w:ascii="宋体" w:hAnsi="宋体"/>
              </w:rPr>
              <w:t>、耐光色牢度：</w:t>
            </w:r>
            <w:r w:rsidRPr="00923E2F">
              <w:rPr>
                <w:rFonts w:ascii="宋体" w:hAnsi="宋体"/>
              </w:rPr>
              <w:t>≥4</w:t>
            </w:r>
            <w:r w:rsidRPr="00923E2F">
              <w:rPr>
                <w:rFonts w:ascii="宋体" w:hAnsi="宋体"/>
              </w:rPr>
              <w:t>级（依据</w:t>
            </w:r>
            <w:r w:rsidRPr="00923E2F">
              <w:rPr>
                <w:rFonts w:ascii="宋体" w:hAnsi="宋体"/>
              </w:rPr>
              <w:t>GB/T8427-2008</w:t>
            </w:r>
            <w:r w:rsidRPr="00923E2F">
              <w:rPr>
                <w:rFonts w:ascii="宋体" w:hAnsi="宋体"/>
              </w:rPr>
              <w:t>）；</w:t>
            </w:r>
            <w:r w:rsidRPr="00923E2F">
              <w:rPr>
                <w:rFonts w:ascii="宋体" w:hAnsi="宋体"/>
              </w:rPr>
              <w:br/>
              <w:t>5</w:t>
            </w:r>
            <w:r w:rsidRPr="00923E2F">
              <w:rPr>
                <w:rFonts w:ascii="宋体" w:hAnsi="宋体"/>
              </w:rPr>
              <w:t>、纱线无</w:t>
            </w:r>
            <w:r w:rsidRPr="00923E2F">
              <w:rPr>
                <w:rFonts w:ascii="宋体" w:hAnsi="宋体"/>
              </w:rPr>
              <w:t>PVC</w:t>
            </w:r>
            <w:r w:rsidRPr="00923E2F">
              <w:rPr>
                <w:rFonts w:ascii="宋体" w:hAnsi="宋体"/>
              </w:rPr>
              <w:t>，染料选择高级耐晒染料</w:t>
            </w:r>
            <w:r w:rsidRPr="00923E2F">
              <w:rPr>
                <w:rFonts w:ascii="宋体" w:hAnsi="宋体"/>
              </w:rPr>
              <w:t>,</w:t>
            </w:r>
            <w:r w:rsidRPr="00923E2F">
              <w:rPr>
                <w:rFonts w:ascii="宋体" w:hAnsi="宋体"/>
              </w:rPr>
              <w:t>持久不变色；</w:t>
            </w:r>
            <w:r w:rsidRPr="00923E2F">
              <w:rPr>
                <w:rFonts w:ascii="宋体" w:hAnsi="宋体"/>
              </w:rPr>
              <w:br/>
              <w:t>6</w:t>
            </w:r>
            <w:r w:rsidRPr="00923E2F">
              <w:rPr>
                <w:rFonts w:ascii="宋体" w:hAnsi="宋体"/>
              </w:rPr>
              <w:t>、面料缩水率：可水洗，洗后缩率</w:t>
            </w:r>
            <w:r w:rsidRPr="00923E2F">
              <w:rPr>
                <w:rFonts w:ascii="宋体" w:hAnsi="宋体"/>
              </w:rPr>
              <w:t>≤3%</w:t>
            </w:r>
            <w:r w:rsidRPr="00923E2F">
              <w:rPr>
                <w:rFonts w:ascii="宋体" w:hAnsi="宋体"/>
              </w:rPr>
              <w:t>；</w:t>
            </w:r>
            <w:r w:rsidRPr="00923E2F">
              <w:rPr>
                <w:rFonts w:ascii="宋体" w:hAnsi="宋体"/>
              </w:rPr>
              <w:br/>
              <w:t>7</w:t>
            </w:r>
            <w:r w:rsidRPr="00923E2F">
              <w:rPr>
                <w:rFonts w:ascii="宋体" w:hAnsi="宋体"/>
              </w:rPr>
              <w:t>、纱帘需采用</w:t>
            </w:r>
            <w:r w:rsidRPr="00923E2F">
              <w:rPr>
                <w:rFonts w:ascii="宋体" w:hAnsi="宋体"/>
              </w:rPr>
              <w:t>2</w:t>
            </w:r>
            <w:r w:rsidRPr="00923E2F">
              <w:rPr>
                <w:rFonts w:ascii="宋体" w:hAnsi="宋体"/>
              </w:rPr>
              <w:t>倍饱和度（</w:t>
            </w:r>
            <w:r w:rsidRPr="00923E2F">
              <w:rPr>
                <w:rFonts w:ascii="宋体" w:hAnsi="宋体"/>
              </w:rPr>
              <w:t>1</w:t>
            </w:r>
            <w:r w:rsidRPr="00923E2F">
              <w:rPr>
                <w:rFonts w:ascii="宋体" w:hAnsi="宋体" w:hint="eastAsia"/>
              </w:rPr>
              <w:t>：</w:t>
            </w:r>
            <w:r w:rsidRPr="00923E2F">
              <w:rPr>
                <w:rFonts w:ascii="宋体" w:hAnsi="宋体"/>
              </w:rPr>
              <w:t>2</w:t>
            </w:r>
            <w:r w:rsidRPr="00923E2F">
              <w:rPr>
                <w:rFonts w:ascii="宋体" w:hAnsi="宋体"/>
              </w:rPr>
              <w:t>打摺），纱帘下边离地</w:t>
            </w:r>
            <w:r w:rsidRPr="00923E2F">
              <w:rPr>
                <w:rFonts w:ascii="宋体" w:hAnsi="宋体"/>
              </w:rPr>
              <w:t>6cm</w:t>
            </w:r>
            <w:r w:rsidRPr="00923E2F">
              <w:rPr>
                <w:rFonts w:ascii="宋体" w:hAnsi="宋体"/>
              </w:rPr>
              <w:t>；纱帘头用窗帘衬带芯缝制，单</w:t>
            </w:r>
            <w:r w:rsidRPr="00923E2F">
              <w:rPr>
                <w:rFonts w:ascii="宋体" w:hAnsi="宋体"/>
              </w:rPr>
              <w:t>勾（固定褶）制作工艺，底边反折</w:t>
            </w:r>
            <w:r w:rsidRPr="00923E2F">
              <w:rPr>
                <w:rFonts w:ascii="宋体" w:hAnsi="宋体"/>
              </w:rPr>
              <w:t>8cm</w:t>
            </w:r>
            <w:r w:rsidRPr="00923E2F">
              <w:rPr>
                <w:rFonts w:ascii="宋体" w:hAnsi="宋体"/>
              </w:rPr>
              <w:t>；顶部打褶部分做</w:t>
            </w:r>
            <w:r w:rsidRPr="00923E2F">
              <w:rPr>
                <w:rFonts w:ascii="宋体" w:hAnsi="宋体"/>
              </w:rPr>
              <w:t>T</w:t>
            </w:r>
            <w:r w:rsidRPr="00923E2F">
              <w:rPr>
                <w:rFonts w:ascii="宋体" w:hAnsi="宋体"/>
              </w:rPr>
              <w:t>字形褶皱；帘布整体做形状记忆，不损坏、不弄脏窗帘；绑带缝制在窗帘两侧；</w:t>
            </w:r>
            <w:r w:rsidRPr="00923E2F">
              <w:rPr>
                <w:rFonts w:ascii="宋体" w:hAnsi="宋体"/>
              </w:rPr>
              <w:t xml:space="preserve">                                                            </w:t>
            </w:r>
            <w:r w:rsidRPr="00923E2F">
              <w:rPr>
                <w:rFonts w:ascii="宋体" w:hAnsi="宋体"/>
              </w:rPr>
              <w:br/>
              <w:t>8</w:t>
            </w:r>
            <w:r w:rsidRPr="00923E2F">
              <w:rPr>
                <w:rFonts w:ascii="宋体" w:hAnsi="宋体"/>
              </w:rPr>
              <w:t>、无纺布带：高档无纺布带，加厚粘衬，成份为</w:t>
            </w:r>
            <w:r w:rsidRPr="00923E2F">
              <w:rPr>
                <w:rFonts w:ascii="宋体" w:hAnsi="宋体"/>
              </w:rPr>
              <w:t>100%</w:t>
            </w:r>
            <w:r w:rsidRPr="00923E2F">
              <w:rPr>
                <w:rFonts w:ascii="宋体" w:hAnsi="宋体"/>
              </w:rPr>
              <w:t>涤纶；</w:t>
            </w:r>
            <w:r w:rsidRPr="00923E2F">
              <w:rPr>
                <w:rFonts w:ascii="宋体" w:hAnsi="宋体"/>
              </w:rPr>
              <w:br/>
              <w:t>9</w:t>
            </w:r>
            <w:r w:rsidRPr="00923E2F">
              <w:rPr>
                <w:rFonts w:ascii="宋体" w:hAnsi="宋体"/>
              </w:rPr>
              <w:t>、挂钩：镀铬金属挂钩结实可靠。</w:t>
            </w:r>
            <w:r w:rsidRPr="00923E2F">
              <w:rPr>
                <w:rFonts w:ascii="宋体" w:hAnsi="宋体"/>
              </w:rPr>
              <w:br/>
            </w:r>
            <w:r w:rsidRPr="00923E2F">
              <w:rPr>
                <w:rFonts w:ascii="宋体" w:hAnsi="宋体" w:hint="eastAsia"/>
              </w:rPr>
              <w:t>环保性能</w:t>
            </w:r>
            <w:r w:rsidRPr="00923E2F">
              <w:rPr>
                <w:rFonts w:ascii="宋体" w:hAnsi="宋体" w:hint="eastAsia"/>
              </w:rPr>
              <w:t xml:space="preserve"> </w:t>
            </w:r>
            <w:r w:rsidRPr="00923E2F">
              <w:rPr>
                <w:rFonts w:ascii="宋体" w:hAnsi="宋体" w:hint="eastAsia"/>
              </w:rPr>
              <w:t>：</w:t>
            </w:r>
            <w:r w:rsidRPr="00923E2F">
              <w:rPr>
                <w:rFonts w:ascii="宋体" w:hAnsi="宋体" w:hint="eastAsia"/>
              </w:rPr>
              <w:t xml:space="preserve"> </w:t>
            </w:r>
            <w:r w:rsidRPr="00923E2F">
              <w:rPr>
                <w:rFonts w:ascii="宋体" w:hAnsi="宋体"/>
              </w:rPr>
              <w:t xml:space="preserve">                                                    </w:t>
            </w:r>
            <w:r w:rsidRPr="00923E2F">
              <w:rPr>
                <w:rFonts w:ascii="宋体" w:hAnsi="宋体"/>
              </w:rPr>
              <w:br/>
              <w:t>10</w:t>
            </w:r>
            <w:r w:rsidRPr="00923E2F">
              <w:rPr>
                <w:rFonts w:ascii="宋体" w:hAnsi="宋体"/>
              </w:rPr>
              <w:t>、甲醛含量：未检出（依据</w:t>
            </w:r>
            <w:r w:rsidRPr="00923E2F">
              <w:rPr>
                <w:rFonts w:ascii="宋体" w:hAnsi="宋体"/>
              </w:rPr>
              <w:t>GB/T2912.1-2</w:t>
            </w:r>
            <w:r w:rsidRPr="00923E2F">
              <w:rPr>
                <w:rFonts w:ascii="宋体" w:hAnsi="宋体"/>
              </w:rPr>
              <w:t xml:space="preserve">009 </w:t>
            </w:r>
            <w:r w:rsidRPr="00923E2F">
              <w:rPr>
                <w:rFonts w:ascii="宋体" w:hAnsi="宋体"/>
              </w:rPr>
              <w:t>）；</w:t>
            </w:r>
            <w:r w:rsidRPr="00923E2F">
              <w:rPr>
                <w:rFonts w:ascii="宋体" w:hAnsi="宋体"/>
              </w:rPr>
              <w:br/>
              <w:t>11</w:t>
            </w:r>
            <w:r w:rsidRPr="00923E2F">
              <w:rPr>
                <w:rFonts w:ascii="宋体" w:hAnsi="宋体"/>
              </w:rPr>
              <w:t>、异味：无异味（依据</w:t>
            </w:r>
            <w:r w:rsidRPr="00923E2F">
              <w:rPr>
                <w:rFonts w:ascii="宋体" w:hAnsi="宋体"/>
              </w:rPr>
              <w:t xml:space="preserve">GB 18401-2010 </w:t>
            </w:r>
            <w:r w:rsidRPr="00923E2F">
              <w:rPr>
                <w:rFonts w:ascii="宋体" w:hAnsi="宋体"/>
              </w:rPr>
              <w:t>）；</w:t>
            </w:r>
            <w:r w:rsidRPr="00923E2F">
              <w:rPr>
                <w:rFonts w:ascii="宋体" w:hAnsi="宋体"/>
              </w:rPr>
              <w:br/>
              <w:t>12</w:t>
            </w:r>
            <w:r w:rsidRPr="00923E2F">
              <w:rPr>
                <w:rFonts w:ascii="宋体" w:hAnsi="宋体"/>
              </w:rPr>
              <w:t>、可分解致癌芳香胺染料（</w:t>
            </w:r>
            <w:r w:rsidRPr="00923E2F">
              <w:rPr>
                <w:rFonts w:ascii="宋体" w:hAnsi="宋体"/>
              </w:rPr>
              <w:t>24</w:t>
            </w:r>
            <w:r w:rsidRPr="00923E2F">
              <w:rPr>
                <w:rFonts w:ascii="宋体" w:hAnsi="宋体"/>
              </w:rPr>
              <w:t>种）：未检出（依据</w:t>
            </w:r>
            <w:r w:rsidRPr="00923E2F">
              <w:rPr>
                <w:rFonts w:ascii="宋体" w:hAnsi="宋体"/>
              </w:rPr>
              <w:t xml:space="preserve">GB/T17592-2011  </w:t>
            </w:r>
            <w:r w:rsidRPr="00923E2F">
              <w:rPr>
                <w:rFonts w:ascii="宋体" w:hAnsi="宋体"/>
              </w:rPr>
              <w:t>）；</w:t>
            </w:r>
            <w:r w:rsidRPr="00923E2F">
              <w:rPr>
                <w:rFonts w:ascii="宋体" w:hAnsi="宋体"/>
              </w:rPr>
              <w:br/>
              <w:t>13</w:t>
            </w:r>
            <w:r w:rsidRPr="00923E2F">
              <w:rPr>
                <w:rFonts w:ascii="宋体" w:hAnsi="宋体"/>
              </w:rPr>
              <w:t>、防紫外线性能：紫外线防护系数＞</w:t>
            </w:r>
            <w:r w:rsidRPr="00923E2F">
              <w:rPr>
                <w:rFonts w:ascii="宋体" w:hAnsi="宋体"/>
              </w:rPr>
              <w:t>40</w:t>
            </w:r>
            <w:r w:rsidRPr="00923E2F">
              <w:rPr>
                <w:rFonts w:ascii="宋体" w:hAnsi="宋体"/>
              </w:rPr>
              <w:t>，平均透射比＜</w:t>
            </w:r>
            <w:r w:rsidRPr="00923E2F">
              <w:rPr>
                <w:rFonts w:ascii="宋体" w:hAnsi="宋体"/>
              </w:rPr>
              <w:t>5%</w:t>
            </w:r>
            <w:r w:rsidRPr="00923E2F">
              <w:rPr>
                <w:rFonts w:ascii="宋体" w:hAnsi="宋体"/>
              </w:rPr>
              <w:t>（依据</w:t>
            </w:r>
            <w:r w:rsidRPr="00923E2F">
              <w:rPr>
                <w:rFonts w:ascii="宋体" w:hAnsi="宋体"/>
              </w:rPr>
              <w:t>GB/T18830-2009</w:t>
            </w:r>
            <w:r w:rsidRPr="00923E2F">
              <w:rPr>
                <w:rFonts w:ascii="宋体" w:hAnsi="宋体"/>
              </w:rPr>
              <w:t>）；</w:t>
            </w:r>
            <w:r w:rsidRPr="00923E2F">
              <w:rPr>
                <w:rFonts w:ascii="宋体" w:hAnsi="宋体"/>
              </w:rPr>
              <w:br/>
              <w:t>14</w:t>
            </w:r>
            <w:r w:rsidRPr="00923E2F">
              <w:rPr>
                <w:rFonts w:ascii="宋体" w:hAnsi="宋体"/>
              </w:rPr>
              <w:t>、耐磨性能：</w:t>
            </w:r>
            <w:r w:rsidRPr="00923E2F">
              <w:rPr>
                <w:rFonts w:ascii="宋体" w:hAnsi="宋体"/>
              </w:rPr>
              <w:t>≥10000</w:t>
            </w:r>
            <w:r w:rsidRPr="00923E2F">
              <w:rPr>
                <w:rFonts w:ascii="宋体" w:hAnsi="宋体"/>
              </w:rPr>
              <w:t>次（依据</w:t>
            </w:r>
            <w:r w:rsidRPr="00923E2F">
              <w:rPr>
                <w:rFonts w:ascii="宋体" w:hAnsi="宋体"/>
              </w:rPr>
              <w:t>GB/T21196.2-2007</w:t>
            </w:r>
            <w:r w:rsidRPr="00923E2F">
              <w:rPr>
                <w:rFonts w:ascii="宋体" w:hAnsi="宋体"/>
              </w:rPr>
              <w:t>）；</w:t>
            </w:r>
            <w:r w:rsidRPr="00923E2F">
              <w:rPr>
                <w:rFonts w:ascii="宋体" w:hAnsi="宋体"/>
              </w:rPr>
              <w:t xml:space="preserve">                                                                                           </w:t>
            </w:r>
            <w:r w:rsidRPr="00923E2F">
              <w:rPr>
                <w:rFonts w:ascii="宋体" w:hAnsi="宋体"/>
              </w:rPr>
              <w:t xml:space="preserve">                                                             15</w:t>
            </w:r>
            <w:r w:rsidRPr="00923E2F">
              <w:rPr>
                <w:rFonts w:ascii="宋体" w:hAnsi="宋体"/>
              </w:rPr>
              <w:t>、透气率：</w:t>
            </w:r>
            <w:r w:rsidRPr="00923E2F">
              <w:rPr>
                <w:rFonts w:ascii="宋体" w:hAnsi="宋体"/>
              </w:rPr>
              <w:t>≥2600mm/S</w:t>
            </w:r>
            <w:r w:rsidRPr="00923E2F">
              <w:rPr>
                <w:rFonts w:ascii="宋体" w:hAnsi="宋体"/>
              </w:rPr>
              <w:t>（依据</w:t>
            </w:r>
            <w:r w:rsidRPr="00923E2F">
              <w:rPr>
                <w:rFonts w:ascii="宋体" w:hAnsi="宋体"/>
              </w:rPr>
              <w:t>GB/T5453-1997</w:t>
            </w:r>
            <w:r w:rsidRPr="00923E2F">
              <w:rPr>
                <w:rFonts w:ascii="宋体" w:hAnsi="宋体"/>
              </w:rPr>
              <w:t>）；</w:t>
            </w:r>
            <w:r w:rsidRPr="00923E2F">
              <w:rPr>
                <w:rFonts w:ascii="宋体" w:hAnsi="宋体"/>
              </w:rPr>
              <w:t xml:space="preserve">                                                                      16</w:t>
            </w:r>
            <w:r w:rsidRPr="00923E2F">
              <w:rPr>
                <w:rFonts w:ascii="宋体" w:hAnsi="宋体"/>
              </w:rPr>
              <w:t>、易去污性：</w:t>
            </w:r>
            <w:r w:rsidRPr="00923E2F">
              <w:rPr>
                <w:rFonts w:ascii="宋体" w:hAnsi="宋体"/>
              </w:rPr>
              <w:t>≥4</w:t>
            </w:r>
            <w:r w:rsidRPr="00923E2F">
              <w:rPr>
                <w:rFonts w:ascii="宋体" w:hAnsi="宋体"/>
              </w:rPr>
              <w:t>级（依据</w:t>
            </w:r>
            <w:r w:rsidRPr="00923E2F">
              <w:rPr>
                <w:rFonts w:ascii="宋体" w:hAnsi="宋体"/>
              </w:rPr>
              <w:t>FZ/T01118-2012</w:t>
            </w:r>
            <w:r w:rsidRPr="00923E2F">
              <w:rPr>
                <w:rFonts w:ascii="宋体" w:hAnsi="宋体"/>
              </w:rPr>
              <w:t>）；</w:t>
            </w:r>
            <w:r w:rsidRPr="00923E2F">
              <w:rPr>
                <w:rFonts w:ascii="宋体" w:hAnsi="宋体"/>
              </w:rPr>
              <w:t xml:space="preserve">  </w:t>
            </w:r>
            <w:r w:rsidRPr="00923E2F">
              <w:rPr>
                <w:rFonts w:ascii="宋体" w:hAnsi="宋体"/>
              </w:rPr>
              <w:br/>
              <w:t>17</w:t>
            </w:r>
            <w:r w:rsidRPr="00923E2F">
              <w:rPr>
                <w:rFonts w:ascii="宋体" w:hAnsi="宋体"/>
              </w:rPr>
              <w:t>、水洗尺寸变化率：经向纬向</w:t>
            </w:r>
            <w:r w:rsidRPr="00923E2F">
              <w:rPr>
                <w:rFonts w:ascii="宋体" w:hAnsi="宋体"/>
              </w:rPr>
              <w:t>≤3%</w:t>
            </w:r>
            <w:r w:rsidRPr="00923E2F">
              <w:rPr>
                <w:rFonts w:ascii="宋体" w:hAnsi="宋体"/>
              </w:rPr>
              <w:t>（依据</w:t>
            </w:r>
            <w:r w:rsidRPr="00923E2F">
              <w:rPr>
                <w:rFonts w:ascii="宋体" w:hAnsi="宋体"/>
              </w:rPr>
              <w:t>GB/T8628-2013 GB/T8629-2001 GB/T8630-</w:t>
            </w:r>
            <w:r w:rsidRPr="00923E2F">
              <w:rPr>
                <w:rFonts w:ascii="宋体" w:hAnsi="宋体"/>
              </w:rPr>
              <w:t>2013</w:t>
            </w:r>
            <w:r w:rsidRPr="00923E2F">
              <w:rPr>
                <w:rFonts w:ascii="宋体" w:hAnsi="宋体"/>
              </w:rPr>
              <w:t>）；</w:t>
            </w:r>
            <w:r w:rsidRPr="00923E2F">
              <w:rPr>
                <w:rFonts w:ascii="宋体" w:hAnsi="宋体"/>
              </w:rPr>
              <w:br/>
              <w:t>18</w:t>
            </w:r>
            <w:r w:rsidRPr="00923E2F">
              <w:rPr>
                <w:rFonts w:ascii="宋体" w:hAnsi="宋体"/>
              </w:rPr>
              <w:t>、密度：经向</w:t>
            </w:r>
            <w:r w:rsidRPr="00923E2F">
              <w:rPr>
                <w:rFonts w:ascii="宋体" w:hAnsi="宋体"/>
              </w:rPr>
              <w:t>≥140</w:t>
            </w:r>
            <w:r w:rsidRPr="00923E2F">
              <w:rPr>
                <w:rFonts w:ascii="宋体" w:hAnsi="宋体"/>
              </w:rPr>
              <w:t>根</w:t>
            </w:r>
            <w:r w:rsidRPr="00923E2F">
              <w:rPr>
                <w:rFonts w:ascii="宋体" w:hAnsi="宋体"/>
              </w:rPr>
              <w:t>/10</w:t>
            </w:r>
            <w:r w:rsidRPr="00923E2F">
              <w:rPr>
                <w:rFonts w:ascii="宋体" w:hAnsi="宋体"/>
              </w:rPr>
              <w:t>㎝，纬向</w:t>
            </w:r>
            <w:r w:rsidRPr="00923E2F">
              <w:rPr>
                <w:rFonts w:ascii="宋体" w:hAnsi="宋体"/>
              </w:rPr>
              <w:t>≥110</w:t>
            </w:r>
            <w:r w:rsidRPr="00923E2F">
              <w:rPr>
                <w:rFonts w:ascii="宋体" w:hAnsi="宋体"/>
              </w:rPr>
              <w:t>根</w:t>
            </w:r>
            <w:r w:rsidRPr="00923E2F">
              <w:rPr>
                <w:rFonts w:ascii="宋体" w:hAnsi="宋体"/>
              </w:rPr>
              <w:t>/10</w:t>
            </w:r>
            <w:r w:rsidRPr="00923E2F">
              <w:rPr>
                <w:rFonts w:ascii="宋体" w:hAnsi="宋体"/>
              </w:rPr>
              <w:t>㎝（依据</w:t>
            </w:r>
            <w:r w:rsidRPr="00923E2F">
              <w:rPr>
                <w:rFonts w:ascii="宋体" w:hAnsi="宋体"/>
              </w:rPr>
              <w:t>GB/T4668-1995</w:t>
            </w:r>
            <w:r w:rsidRPr="00923E2F">
              <w:rPr>
                <w:rFonts w:ascii="宋体" w:hAnsi="宋体"/>
              </w:rPr>
              <w:t>）；</w:t>
            </w:r>
            <w:r w:rsidRPr="00923E2F">
              <w:rPr>
                <w:rFonts w:ascii="宋体" w:hAnsi="宋体"/>
              </w:rPr>
              <w:br/>
              <w:t>19</w:t>
            </w:r>
            <w:r w:rsidRPr="00923E2F">
              <w:rPr>
                <w:rFonts w:ascii="宋体" w:hAnsi="宋体"/>
              </w:rPr>
              <w:t>、断裂强力：测试经向</w:t>
            </w:r>
            <w:r w:rsidRPr="00923E2F">
              <w:rPr>
                <w:rFonts w:ascii="宋体" w:hAnsi="宋体"/>
              </w:rPr>
              <w:t>≥500N</w:t>
            </w:r>
            <w:r w:rsidRPr="00923E2F">
              <w:rPr>
                <w:rFonts w:ascii="宋体" w:hAnsi="宋体"/>
              </w:rPr>
              <w:t>，纬向</w:t>
            </w:r>
            <w:r w:rsidRPr="00923E2F">
              <w:rPr>
                <w:rFonts w:ascii="宋体" w:hAnsi="宋体"/>
              </w:rPr>
              <w:t>≥500N</w:t>
            </w:r>
            <w:r w:rsidRPr="00923E2F">
              <w:rPr>
                <w:rFonts w:ascii="宋体" w:hAnsi="宋体"/>
              </w:rPr>
              <w:t>（依据</w:t>
            </w:r>
            <w:r w:rsidRPr="00923E2F">
              <w:rPr>
                <w:rFonts w:ascii="宋体" w:hAnsi="宋体"/>
              </w:rPr>
              <w:t>GB/T3923.1-1997</w:t>
            </w:r>
            <w:r w:rsidRPr="00923E2F">
              <w:rPr>
                <w:rFonts w:ascii="宋体" w:hAnsi="宋体"/>
              </w:rPr>
              <w:t>）；</w:t>
            </w:r>
            <w:r w:rsidRPr="00923E2F">
              <w:rPr>
                <w:rFonts w:ascii="宋体" w:hAnsi="宋体"/>
              </w:rPr>
              <w:br/>
              <w:t>20</w:t>
            </w:r>
            <w:r w:rsidRPr="00923E2F">
              <w:rPr>
                <w:rFonts w:ascii="宋体" w:hAnsi="宋体"/>
              </w:rPr>
              <w:t>、撕破强力：测试经向</w:t>
            </w:r>
            <w:r w:rsidRPr="00923E2F">
              <w:rPr>
                <w:rFonts w:ascii="宋体" w:hAnsi="宋体"/>
              </w:rPr>
              <w:t>≥45N</w:t>
            </w:r>
            <w:r w:rsidRPr="00923E2F">
              <w:rPr>
                <w:rFonts w:ascii="宋体" w:hAnsi="宋体"/>
              </w:rPr>
              <w:t>，纬向</w:t>
            </w:r>
            <w:r w:rsidRPr="00923E2F">
              <w:rPr>
                <w:rFonts w:ascii="宋体" w:hAnsi="宋体"/>
              </w:rPr>
              <w:t>≥45N</w:t>
            </w:r>
            <w:r w:rsidRPr="00923E2F">
              <w:rPr>
                <w:rFonts w:ascii="宋体" w:hAnsi="宋体"/>
              </w:rPr>
              <w:t>（依据</w:t>
            </w:r>
            <w:r w:rsidRPr="00923E2F">
              <w:rPr>
                <w:rFonts w:ascii="宋体" w:hAnsi="宋体"/>
              </w:rPr>
              <w:t>GB/T3917.2-2009</w:t>
            </w:r>
            <w:r w:rsidRPr="00923E2F">
              <w:rPr>
                <w:rFonts w:ascii="宋体" w:hAnsi="宋体"/>
              </w:rPr>
              <w:t>）；</w:t>
            </w:r>
            <w:r w:rsidRPr="00923E2F">
              <w:rPr>
                <w:rFonts w:ascii="宋体" w:hAnsi="宋体"/>
              </w:rPr>
              <w:br/>
              <w:t>21</w:t>
            </w:r>
            <w:r w:rsidRPr="00923E2F">
              <w:rPr>
                <w:rFonts w:ascii="宋体" w:hAnsi="宋体"/>
              </w:rPr>
              <w:t>、起球：</w:t>
            </w:r>
            <w:r w:rsidRPr="00923E2F">
              <w:rPr>
                <w:rFonts w:ascii="宋体" w:hAnsi="宋体"/>
              </w:rPr>
              <w:t>≥3</w:t>
            </w:r>
            <w:r w:rsidRPr="00923E2F">
              <w:rPr>
                <w:rFonts w:ascii="宋体" w:hAnsi="宋体"/>
              </w:rPr>
              <w:t>级（依据依据</w:t>
            </w:r>
            <w:r w:rsidRPr="00923E2F">
              <w:rPr>
                <w:rFonts w:ascii="宋体" w:hAnsi="宋体"/>
              </w:rPr>
              <w:t>GB/T4802.1-2008</w:t>
            </w:r>
            <w:r w:rsidRPr="00923E2F">
              <w:rPr>
                <w:rFonts w:ascii="宋体" w:hAnsi="宋体"/>
              </w:rPr>
              <w:t>）。</w:t>
            </w:r>
            <w:r w:rsidRPr="00923E2F">
              <w:rPr>
                <w:rFonts w:ascii="宋体" w:hAnsi="宋体"/>
              </w:rPr>
              <w:t xml:space="preserve"> </w:t>
            </w:r>
          </w:p>
          <w:p w:rsidR="003A60AC" w:rsidRPr="00923E2F" w:rsidRDefault="00403270" w:rsidP="00675C4D">
            <w:pPr>
              <w:numPr>
                <w:ilvl w:val="0"/>
                <w:numId w:val="10"/>
              </w:numPr>
              <w:spacing w:line="300" w:lineRule="exact"/>
              <w:rPr>
                <w:rFonts w:ascii="宋体" w:hAnsi="宋体"/>
              </w:rPr>
            </w:pPr>
            <w:r w:rsidRPr="00923E2F">
              <w:rPr>
                <w:rFonts w:ascii="宋体" w:hAnsi="宋体"/>
              </w:rPr>
              <w:t>防霉等级：</w:t>
            </w:r>
            <w:r w:rsidRPr="00923E2F">
              <w:rPr>
                <w:rFonts w:ascii="宋体" w:hAnsi="宋体"/>
              </w:rPr>
              <w:t>≤1</w:t>
            </w:r>
            <w:r w:rsidRPr="00923E2F">
              <w:rPr>
                <w:rFonts w:ascii="宋体" w:hAnsi="宋体"/>
              </w:rPr>
              <w:t>级（要求水洗</w:t>
            </w:r>
            <w:r w:rsidRPr="00923E2F">
              <w:rPr>
                <w:rFonts w:ascii="宋体" w:hAnsi="宋体" w:hint="eastAsia"/>
              </w:rPr>
              <w:t>≥</w:t>
            </w:r>
            <w:r w:rsidRPr="00923E2F">
              <w:rPr>
                <w:rFonts w:ascii="宋体" w:hAnsi="宋体" w:hint="eastAsia"/>
              </w:rPr>
              <w:t>20</w:t>
            </w:r>
            <w:r w:rsidRPr="00923E2F">
              <w:rPr>
                <w:rFonts w:ascii="宋体" w:hAnsi="宋体"/>
              </w:rPr>
              <w:t>次后测试防霉等级，报告上应体现水洗次数）（依据</w:t>
            </w:r>
            <w:r w:rsidRPr="00923E2F">
              <w:rPr>
                <w:rFonts w:ascii="宋体" w:hAnsi="宋体"/>
              </w:rPr>
              <w:t xml:space="preserve">GB/T24346-2009 </w:t>
            </w:r>
            <w:r w:rsidRPr="00923E2F">
              <w:rPr>
                <w:rFonts w:ascii="宋体" w:hAnsi="宋体"/>
              </w:rPr>
              <w:t>）；</w:t>
            </w:r>
          </w:p>
          <w:p w:rsidR="003A60AC" w:rsidRPr="00923E2F" w:rsidRDefault="00403270" w:rsidP="00675C4D">
            <w:pPr>
              <w:numPr>
                <w:ilvl w:val="0"/>
                <w:numId w:val="10"/>
              </w:numPr>
              <w:spacing w:line="300" w:lineRule="exact"/>
              <w:rPr>
                <w:rFonts w:ascii="宋体" w:hAnsi="宋体"/>
              </w:rPr>
            </w:pPr>
            <w:r w:rsidRPr="00923E2F">
              <w:rPr>
                <w:rFonts w:ascii="宋体" w:hAnsi="宋体" w:cs="宋体"/>
                <w:kern w:val="0"/>
                <w:szCs w:val="21"/>
                <w:lang w:bidi="ar"/>
              </w:rPr>
              <w:t>依据</w:t>
            </w:r>
            <w:r w:rsidRPr="00923E2F">
              <w:rPr>
                <w:rFonts w:ascii="宋体" w:hAnsi="宋体" w:cs="宋体"/>
                <w:kern w:val="0"/>
                <w:szCs w:val="21"/>
                <w:lang w:bidi="ar"/>
              </w:rPr>
              <w:t>GB/T20944.3-2008</w:t>
            </w:r>
            <w:r w:rsidRPr="00923E2F">
              <w:rPr>
                <w:rFonts w:ascii="宋体" w:hAnsi="宋体" w:cs="宋体"/>
                <w:kern w:val="0"/>
                <w:szCs w:val="21"/>
                <w:lang w:bidi="ar"/>
              </w:rPr>
              <w:t>抗菌效</w:t>
            </w:r>
            <w:r w:rsidRPr="00923E2F">
              <w:rPr>
                <w:rFonts w:ascii="宋体" w:hAnsi="宋体" w:cs="宋体"/>
                <w:kern w:val="0"/>
                <w:szCs w:val="21"/>
                <w:lang w:bidi="ar"/>
              </w:rPr>
              <w:t>果（金黄色葡萄球菌、大肠杆菌、白色念珠菌、铜绿假单胞菌）抑菌率</w:t>
            </w:r>
            <w:r w:rsidRPr="00923E2F">
              <w:rPr>
                <w:rFonts w:ascii="宋体" w:hAnsi="宋体" w:cs="宋体"/>
                <w:kern w:val="0"/>
                <w:szCs w:val="21"/>
                <w:lang w:bidi="ar"/>
              </w:rPr>
              <w:t>≥70%</w:t>
            </w:r>
            <w:r w:rsidRPr="00923E2F">
              <w:rPr>
                <w:rFonts w:ascii="宋体" w:hAnsi="宋体" w:cs="宋体"/>
                <w:kern w:val="0"/>
                <w:szCs w:val="21"/>
                <w:lang w:bidi="ar"/>
              </w:rPr>
              <w:t>；（要求水洗</w:t>
            </w:r>
            <w:r w:rsidRPr="00923E2F">
              <w:rPr>
                <w:rFonts w:ascii="宋体" w:hAnsi="宋体" w:cs="宋体"/>
                <w:kern w:val="0"/>
                <w:szCs w:val="21"/>
                <w:lang w:bidi="ar"/>
              </w:rPr>
              <w:t>≥20</w:t>
            </w:r>
            <w:r w:rsidRPr="00923E2F">
              <w:rPr>
                <w:rFonts w:ascii="宋体" w:hAnsi="宋体" w:cs="宋体"/>
                <w:kern w:val="0"/>
                <w:szCs w:val="21"/>
                <w:lang w:bidi="ar"/>
              </w:rPr>
              <w:t>次后测试抗菌效果，报告上应体现水洗次数）；</w:t>
            </w:r>
          </w:p>
          <w:p w:rsidR="003A60AC" w:rsidRPr="00923E2F" w:rsidRDefault="00403270" w:rsidP="00675C4D">
            <w:pPr>
              <w:numPr>
                <w:ilvl w:val="0"/>
                <w:numId w:val="10"/>
              </w:numPr>
              <w:spacing w:line="300" w:lineRule="exact"/>
              <w:jc w:val="left"/>
              <w:rPr>
                <w:rFonts w:ascii="宋体" w:hAnsi="宋体"/>
              </w:rPr>
            </w:pPr>
            <w:r w:rsidRPr="00923E2F">
              <w:rPr>
                <w:rFonts w:ascii="宋体" w:hAnsi="宋体" w:hint="eastAsia"/>
              </w:rPr>
              <w:t>五氯苯酚、四氯苯酚≤</w:t>
            </w:r>
            <w:r w:rsidRPr="00923E2F">
              <w:rPr>
                <w:rFonts w:ascii="宋体" w:hAnsi="宋体" w:hint="eastAsia"/>
              </w:rPr>
              <w:t>0.05mg/kg</w:t>
            </w:r>
            <w:r w:rsidRPr="00923E2F">
              <w:rPr>
                <w:rFonts w:ascii="宋体" w:hAnsi="宋体" w:hint="eastAsia"/>
              </w:rPr>
              <w:t>（</w:t>
            </w:r>
            <w:r w:rsidRPr="00923E2F">
              <w:rPr>
                <w:rFonts w:ascii="宋体" w:hAnsi="宋体" w:hint="eastAsia"/>
              </w:rPr>
              <w:t>依据</w:t>
            </w:r>
            <w:r w:rsidRPr="00923E2F">
              <w:rPr>
                <w:rFonts w:ascii="宋体" w:hAnsi="宋体" w:hint="eastAsia"/>
              </w:rPr>
              <w:t>GB/T18414.1-2006</w:t>
            </w:r>
            <w:r w:rsidRPr="00923E2F">
              <w:rPr>
                <w:rFonts w:ascii="宋体" w:hAnsi="宋体" w:hint="eastAsia"/>
              </w:rPr>
              <w:t>）。</w:t>
            </w:r>
            <w:r w:rsidRPr="00923E2F">
              <w:rPr>
                <w:rFonts w:ascii="宋体" w:hAnsi="宋体"/>
              </w:rPr>
              <w:t xml:space="preserve">                                             </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lastRenderedPageBreak/>
              <w:t>会议室、接待室</w:t>
            </w:r>
          </w:p>
          <w:p w:rsidR="003A60AC" w:rsidRPr="00923E2F" w:rsidRDefault="003A60AC" w:rsidP="00675C4D">
            <w:pPr>
              <w:spacing w:line="300" w:lineRule="exact"/>
              <w:jc w:val="center"/>
              <w:rPr>
                <w:rFonts w:ascii="宋体" w:hAnsi="宋体" w:cs="宋体"/>
                <w:sz w:val="24"/>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1580.9</w:t>
            </w:r>
            <w:r w:rsidRPr="00923E2F">
              <w:rPr>
                <w:rFonts w:ascii="宋体" w:hAnsi="宋体" w:hint="eastAsia"/>
              </w:rPr>
              <w:t>㎡</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lastRenderedPageBreak/>
              <w:t>7</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医用隔帘</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医用隔帘</w:t>
            </w:r>
          </w:p>
        </w:tc>
        <w:tc>
          <w:tcPr>
            <w:tcW w:w="5465" w:type="dxa"/>
            <w:vAlign w:val="center"/>
          </w:tcPr>
          <w:p w:rsidR="003A60AC" w:rsidRPr="00923E2F" w:rsidRDefault="00403270" w:rsidP="00675C4D">
            <w:pPr>
              <w:spacing w:line="300" w:lineRule="exact"/>
              <w:rPr>
                <w:rFonts w:ascii="宋体" w:hAnsi="宋体"/>
              </w:rPr>
            </w:pPr>
            <w:r w:rsidRPr="00923E2F">
              <w:rPr>
                <w:rFonts w:ascii="宋体" w:hAnsi="宋体" w:hint="eastAsia"/>
              </w:rPr>
              <w:t>消防阻燃安全指标：</w:t>
            </w:r>
            <w:r w:rsidRPr="00923E2F">
              <w:rPr>
                <w:rFonts w:ascii="宋体" w:hAnsi="宋体" w:hint="eastAsia"/>
              </w:rPr>
              <w:br/>
              <w:t>1</w:t>
            </w:r>
            <w:r w:rsidRPr="00923E2F">
              <w:rPr>
                <w:rFonts w:ascii="宋体" w:hAnsi="宋体" w:hint="eastAsia"/>
              </w:rPr>
              <w:t>、</w:t>
            </w:r>
            <w:r w:rsidRPr="00923E2F">
              <w:rPr>
                <w:rFonts w:ascii="宋体" w:hAnsi="宋体"/>
              </w:rPr>
              <w:t>阻燃性：符合</w:t>
            </w:r>
            <w:r w:rsidRPr="00923E2F">
              <w:rPr>
                <w:rFonts w:ascii="宋体" w:hAnsi="宋体"/>
              </w:rPr>
              <w:t>GB8624-2012</w:t>
            </w:r>
            <w:r w:rsidRPr="00923E2F">
              <w:rPr>
                <w:rFonts w:ascii="宋体" w:hAnsi="宋体" w:hint="eastAsia"/>
              </w:rPr>
              <w:t>、</w:t>
            </w:r>
            <w:r w:rsidRPr="00923E2F">
              <w:rPr>
                <w:rFonts w:ascii="宋体" w:hAnsi="宋体"/>
              </w:rPr>
              <w:t xml:space="preserve"> </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w:t>
            </w:r>
            <w:r w:rsidRPr="00923E2F">
              <w:rPr>
                <w:rFonts w:ascii="宋体" w:hAnsi="宋体" w:hint="eastAsia"/>
              </w:rPr>
              <w:t>或更高等级，</w:t>
            </w:r>
            <w:r w:rsidRPr="00923E2F">
              <w:rPr>
                <w:rFonts w:ascii="宋体" w:hAnsi="宋体"/>
              </w:rPr>
              <w:t>要求</w:t>
            </w:r>
            <w:r w:rsidRPr="00923E2F">
              <w:rPr>
                <w:rFonts w:ascii="宋体" w:hAnsi="宋体" w:cs="宋体"/>
                <w:kern w:val="0"/>
                <w:szCs w:val="21"/>
                <w:lang w:bidi="ar"/>
              </w:rPr>
              <w:t>水洗</w:t>
            </w:r>
            <w:r w:rsidRPr="00923E2F">
              <w:rPr>
                <w:rFonts w:ascii="宋体" w:hAnsi="宋体" w:cs="宋体"/>
                <w:kern w:val="0"/>
                <w:szCs w:val="21"/>
                <w:lang w:bidi="ar"/>
              </w:rPr>
              <w:t>≥</w:t>
            </w:r>
            <w:r w:rsidRPr="00923E2F">
              <w:rPr>
                <w:rFonts w:ascii="宋体" w:hAnsi="宋体" w:cs="宋体" w:hint="eastAsia"/>
                <w:kern w:val="0"/>
                <w:szCs w:val="21"/>
                <w:lang w:bidi="ar"/>
              </w:rPr>
              <w:t>100</w:t>
            </w:r>
            <w:r w:rsidRPr="00923E2F">
              <w:rPr>
                <w:rFonts w:ascii="宋体" w:hAnsi="宋体" w:cs="宋体"/>
                <w:kern w:val="0"/>
                <w:szCs w:val="21"/>
                <w:lang w:bidi="ar"/>
              </w:rPr>
              <w:t>次</w:t>
            </w:r>
            <w:r w:rsidRPr="00923E2F">
              <w:rPr>
                <w:rFonts w:ascii="宋体" w:hAnsi="宋体"/>
              </w:rPr>
              <w:t>洗涤后测试阻燃性能仍达到</w:t>
            </w:r>
            <w:r w:rsidRPr="00923E2F">
              <w:rPr>
                <w:rFonts w:ascii="宋体" w:hAnsi="宋体"/>
              </w:rPr>
              <w:t xml:space="preserve">GB8624-2012 </w:t>
            </w:r>
            <w:r w:rsidRPr="00923E2F">
              <w:rPr>
                <w:rFonts w:ascii="宋体" w:hAnsi="宋体" w:hint="eastAsia"/>
              </w:rPr>
              <w:t>、</w:t>
            </w:r>
            <w:r w:rsidRPr="00923E2F">
              <w:rPr>
                <w:rFonts w:ascii="宋体" w:hAnsi="宋体" w:cs="宋体"/>
                <w:kern w:val="0"/>
                <w:szCs w:val="21"/>
                <w:lang w:bidi="ar"/>
              </w:rPr>
              <w:t>GB/T5455-2014</w:t>
            </w:r>
            <w:r w:rsidRPr="00923E2F">
              <w:rPr>
                <w:rFonts w:ascii="宋体" w:hAnsi="宋体" w:cs="宋体" w:hint="eastAsia"/>
                <w:kern w:val="0"/>
                <w:szCs w:val="21"/>
                <w:lang w:bidi="ar"/>
              </w:rPr>
              <w:t xml:space="preserve"> </w:t>
            </w:r>
            <w:r w:rsidRPr="00923E2F">
              <w:rPr>
                <w:rFonts w:ascii="宋体" w:hAnsi="宋体"/>
              </w:rPr>
              <w:t>B1</w:t>
            </w:r>
            <w:r w:rsidRPr="00923E2F">
              <w:rPr>
                <w:rFonts w:ascii="宋体" w:hAnsi="宋体"/>
              </w:rPr>
              <w:t>级阻燃，报告上应体现水洗次数。</w:t>
            </w:r>
            <w:r w:rsidRPr="00923E2F">
              <w:rPr>
                <w:rFonts w:ascii="宋体" w:hAnsi="宋体"/>
              </w:rPr>
              <w:br/>
            </w:r>
            <w:r w:rsidRPr="00923E2F">
              <w:rPr>
                <w:rFonts w:ascii="宋体" w:hAnsi="宋体" w:hint="eastAsia"/>
              </w:rPr>
              <w:t>基本性能：</w:t>
            </w:r>
            <w:r w:rsidRPr="00923E2F">
              <w:rPr>
                <w:rFonts w:ascii="宋体" w:hAnsi="宋体"/>
              </w:rPr>
              <w:br/>
              <w:t>2</w:t>
            </w:r>
            <w:r w:rsidRPr="00923E2F">
              <w:rPr>
                <w:rFonts w:ascii="宋体" w:hAnsi="宋体"/>
              </w:rPr>
              <w:t>、面料成分：</w:t>
            </w:r>
            <w:r w:rsidRPr="00923E2F">
              <w:rPr>
                <w:rFonts w:ascii="宋体" w:hAnsi="宋体"/>
              </w:rPr>
              <w:t>100%</w:t>
            </w:r>
            <w:r w:rsidRPr="00923E2F">
              <w:rPr>
                <w:rFonts w:ascii="宋体" w:hAnsi="宋体"/>
              </w:rPr>
              <w:t>永久阻燃聚酯纤维；医用隔帘面料采用经编工艺，网格与帘布一体式编织，网格高度约为</w:t>
            </w:r>
            <w:r w:rsidRPr="00923E2F">
              <w:rPr>
                <w:rFonts w:ascii="宋体" w:hAnsi="宋体"/>
              </w:rPr>
              <w:t>55cm</w:t>
            </w:r>
            <w:r w:rsidRPr="00923E2F">
              <w:rPr>
                <w:rFonts w:ascii="宋体" w:hAnsi="宋体"/>
              </w:rPr>
              <w:t>；隔帘要求有遮像功能，保护隐私；面料门幅：</w:t>
            </w:r>
            <w:r w:rsidRPr="00923E2F">
              <w:rPr>
                <w:rFonts w:ascii="宋体" w:hAnsi="宋体"/>
              </w:rPr>
              <w:t>280cm</w:t>
            </w:r>
            <w:r w:rsidRPr="00923E2F">
              <w:rPr>
                <w:rFonts w:ascii="宋体" w:hAnsi="宋体"/>
              </w:rPr>
              <w:t>，面料经多次洗涤后仍保持阻燃性能；</w:t>
            </w:r>
            <w:r w:rsidRPr="00923E2F">
              <w:rPr>
                <w:rFonts w:ascii="宋体" w:hAnsi="宋体"/>
              </w:rPr>
              <w:br/>
              <w:t>3</w:t>
            </w:r>
            <w:r w:rsidRPr="00923E2F">
              <w:rPr>
                <w:rFonts w:ascii="宋体" w:hAnsi="宋体"/>
              </w:rPr>
              <w:t>、克重</w:t>
            </w:r>
            <w:r w:rsidRPr="00923E2F">
              <w:rPr>
                <w:rFonts w:ascii="宋体" w:hAnsi="宋体"/>
              </w:rPr>
              <w:t>≥230</w:t>
            </w:r>
            <w:r w:rsidRPr="00923E2F">
              <w:rPr>
                <w:rFonts w:ascii="宋体" w:hAnsi="宋体"/>
              </w:rPr>
              <w:t>克</w:t>
            </w:r>
            <w:r w:rsidRPr="00923E2F">
              <w:rPr>
                <w:rFonts w:ascii="宋体" w:hAnsi="宋体"/>
              </w:rPr>
              <w:t>/</w:t>
            </w:r>
            <w:r w:rsidRPr="00923E2F">
              <w:rPr>
                <w:rFonts w:ascii="宋体" w:hAnsi="宋体"/>
              </w:rPr>
              <w:t>㎡；</w:t>
            </w:r>
            <w:r w:rsidRPr="00923E2F">
              <w:rPr>
                <w:rFonts w:ascii="宋体" w:hAnsi="宋体"/>
              </w:rPr>
              <w:br/>
              <w:t>4</w:t>
            </w:r>
            <w:r w:rsidRPr="00923E2F">
              <w:rPr>
                <w:rFonts w:ascii="宋体" w:hAnsi="宋体"/>
              </w:rPr>
              <w:t>、耐光色牢度：</w:t>
            </w:r>
            <w:r w:rsidRPr="00923E2F">
              <w:rPr>
                <w:rFonts w:ascii="宋体" w:hAnsi="宋体"/>
              </w:rPr>
              <w:t>≥4</w:t>
            </w:r>
            <w:r w:rsidRPr="00923E2F">
              <w:rPr>
                <w:rFonts w:ascii="宋体" w:hAnsi="宋体"/>
              </w:rPr>
              <w:t>级（依据</w:t>
            </w:r>
            <w:r w:rsidRPr="00923E2F">
              <w:rPr>
                <w:rFonts w:ascii="宋体" w:hAnsi="宋体"/>
              </w:rPr>
              <w:t>GB/T8427-2019</w:t>
            </w:r>
            <w:r w:rsidRPr="00923E2F">
              <w:rPr>
                <w:rFonts w:ascii="宋体" w:hAnsi="宋体"/>
              </w:rPr>
              <w:t>）；</w:t>
            </w:r>
            <w:r w:rsidRPr="00923E2F">
              <w:rPr>
                <w:rFonts w:ascii="宋体" w:hAnsi="宋体"/>
              </w:rPr>
              <w:br/>
              <w:t>5</w:t>
            </w:r>
            <w:r w:rsidRPr="00923E2F">
              <w:rPr>
                <w:rFonts w:ascii="宋体" w:hAnsi="宋体"/>
              </w:rPr>
              <w:t>、面料缩水率：可水洗，洗后缩率</w:t>
            </w:r>
            <w:r w:rsidRPr="00923E2F">
              <w:rPr>
                <w:rFonts w:ascii="宋体" w:hAnsi="宋体"/>
              </w:rPr>
              <w:t>≤3%</w:t>
            </w:r>
            <w:r w:rsidRPr="00923E2F">
              <w:rPr>
                <w:rFonts w:ascii="宋体" w:hAnsi="宋体"/>
              </w:rPr>
              <w:t>；</w:t>
            </w:r>
            <w:r w:rsidRPr="00923E2F">
              <w:rPr>
                <w:rFonts w:ascii="宋体" w:hAnsi="宋体"/>
              </w:rPr>
              <w:br/>
              <w:t>6</w:t>
            </w:r>
            <w:r w:rsidRPr="00923E2F">
              <w:rPr>
                <w:rFonts w:ascii="宋体" w:hAnsi="宋体"/>
              </w:rPr>
              <w:t>、隔帘需采用</w:t>
            </w:r>
            <w:r w:rsidRPr="00923E2F">
              <w:rPr>
                <w:rFonts w:ascii="宋体" w:hAnsi="宋体"/>
              </w:rPr>
              <w:t>1.5</w:t>
            </w:r>
            <w:r w:rsidRPr="00923E2F">
              <w:rPr>
                <w:rFonts w:ascii="宋体" w:hAnsi="宋体"/>
              </w:rPr>
              <w:t>倍饱和度（</w:t>
            </w:r>
            <w:r w:rsidRPr="00923E2F">
              <w:rPr>
                <w:rFonts w:ascii="宋体" w:hAnsi="宋体"/>
              </w:rPr>
              <w:t>1</w:t>
            </w:r>
            <w:r w:rsidRPr="00923E2F">
              <w:rPr>
                <w:rFonts w:ascii="宋体" w:hAnsi="宋体" w:hint="eastAsia"/>
              </w:rPr>
              <w:t>：</w:t>
            </w:r>
            <w:r w:rsidRPr="00923E2F">
              <w:rPr>
                <w:rFonts w:ascii="宋体" w:hAnsi="宋体"/>
              </w:rPr>
              <w:t>1.5</w:t>
            </w:r>
            <w:r w:rsidRPr="00923E2F">
              <w:rPr>
                <w:rFonts w:ascii="宋体" w:hAnsi="宋体"/>
              </w:rPr>
              <w:t>打摺），隔帘下边离地</w:t>
            </w:r>
            <w:r w:rsidRPr="00923E2F">
              <w:rPr>
                <w:rFonts w:ascii="宋体" w:hAnsi="宋体"/>
              </w:rPr>
              <w:t>2</w:t>
            </w:r>
            <w:r w:rsidRPr="00923E2F">
              <w:rPr>
                <w:rFonts w:ascii="宋体" w:hAnsi="宋体"/>
              </w:rPr>
              <w:t>0cm</w:t>
            </w:r>
            <w:r w:rsidRPr="00923E2F">
              <w:rPr>
                <w:rFonts w:ascii="宋体" w:hAnsi="宋体"/>
              </w:rPr>
              <w:t>；隔帘头用窗帘衬带芯缝制，单勾（固定褶）制作工艺，底边反折</w:t>
            </w:r>
            <w:r w:rsidRPr="00923E2F">
              <w:rPr>
                <w:rFonts w:ascii="宋体" w:hAnsi="宋体"/>
              </w:rPr>
              <w:t>8cm</w:t>
            </w:r>
            <w:r w:rsidRPr="00923E2F">
              <w:rPr>
                <w:rFonts w:ascii="宋体" w:hAnsi="宋体"/>
              </w:rPr>
              <w:t>；顶部打褶部分做</w:t>
            </w:r>
            <w:r w:rsidRPr="00923E2F">
              <w:rPr>
                <w:rFonts w:ascii="宋体" w:hAnsi="宋体"/>
              </w:rPr>
              <w:t>T</w:t>
            </w:r>
            <w:r w:rsidRPr="00923E2F">
              <w:rPr>
                <w:rFonts w:ascii="宋体" w:hAnsi="宋体"/>
              </w:rPr>
              <w:t>字形褶皱；帘布整体做形状记忆，不损坏、不弄脏窗帘；绑带缝制在窗帘单侧；</w:t>
            </w:r>
            <w:r w:rsidRPr="00923E2F">
              <w:rPr>
                <w:rFonts w:ascii="宋体" w:hAnsi="宋体"/>
              </w:rPr>
              <w:t xml:space="preserve">                                                            </w:t>
            </w:r>
            <w:r w:rsidRPr="00923E2F">
              <w:rPr>
                <w:rFonts w:ascii="宋体" w:hAnsi="宋体"/>
              </w:rPr>
              <w:br/>
              <w:t>7</w:t>
            </w:r>
            <w:r w:rsidRPr="00923E2F">
              <w:rPr>
                <w:rFonts w:ascii="宋体" w:hAnsi="宋体"/>
              </w:rPr>
              <w:t>、无纺布带：高档无纺布带，加厚粘衬，成份为</w:t>
            </w:r>
            <w:r w:rsidRPr="00923E2F">
              <w:rPr>
                <w:rFonts w:ascii="宋体" w:hAnsi="宋体"/>
              </w:rPr>
              <w:t>100%</w:t>
            </w:r>
            <w:r w:rsidRPr="00923E2F">
              <w:rPr>
                <w:rFonts w:ascii="宋体" w:hAnsi="宋体"/>
              </w:rPr>
              <w:t>涤纶；</w:t>
            </w:r>
            <w:r w:rsidRPr="00923E2F">
              <w:rPr>
                <w:rFonts w:ascii="宋体" w:hAnsi="宋体"/>
              </w:rPr>
              <w:br/>
              <w:t>8</w:t>
            </w:r>
            <w:r w:rsidRPr="00923E2F">
              <w:rPr>
                <w:rFonts w:ascii="宋体" w:hAnsi="宋体"/>
              </w:rPr>
              <w:t>、挂钩：镀铬金属挂钩结实可靠。</w:t>
            </w:r>
            <w:r w:rsidRPr="00923E2F">
              <w:rPr>
                <w:rFonts w:ascii="宋体" w:hAnsi="宋体"/>
              </w:rPr>
              <w:br/>
            </w:r>
            <w:r w:rsidRPr="00923E2F">
              <w:rPr>
                <w:rFonts w:ascii="宋体" w:hAnsi="宋体" w:hint="eastAsia"/>
              </w:rPr>
              <w:t>环保性能</w:t>
            </w:r>
            <w:r w:rsidRPr="00923E2F">
              <w:rPr>
                <w:rFonts w:ascii="宋体" w:hAnsi="宋体" w:hint="eastAsia"/>
              </w:rPr>
              <w:t xml:space="preserve"> </w:t>
            </w:r>
            <w:r w:rsidRPr="00923E2F">
              <w:rPr>
                <w:rFonts w:ascii="宋体" w:hAnsi="宋体" w:hint="eastAsia"/>
              </w:rPr>
              <w:t>：</w:t>
            </w:r>
            <w:r w:rsidRPr="00923E2F">
              <w:rPr>
                <w:rFonts w:ascii="宋体" w:hAnsi="宋体"/>
              </w:rPr>
              <w:br/>
              <w:t>10</w:t>
            </w:r>
            <w:r w:rsidRPr="00923E2F">
              <w:rPr>
                <w:rFonts w:ascii="宋体" w:hAnsi="宋体"/>
              </w:rPr>
              <w:t>、甲醛含量：未检出（依据</w:t>
            </w:r>
            <w:r w:rsidRPr="00923E2F">
              <w:rPr>
                <w:rFonts w:ascii="宋体" w:hAnsi="宋体"/>
              </w:rPr>
              <w:t xml:space="preserve">GB/T2912.1-2009 </w:t>
            </w:r>
            <w:r w:rsidRPr="00923E2F">
              <w:rPr>
                <w:rFonts w:ascii="宋体" w:hAnsi="宋体"/>
              </w:rPr>
              <w:t>）；</w:t>
            </w:r>
            <w:r w:rsidRPr="00923E2F">
              <w:rPr>
                <w:rFonts w:ascii="宋体" w:hAnsi="宋体"/>
              </w:rPr>
              <w:br/>
              <w:t>11</w:t>
            </w:r>
            <w:r w:rsidRPr="00923E2F">
              <w:rPr>
                <w:rFonts w:ascii="宋体" w:hAnsi="宋体"/>
              </w:rPr>
              <w:t>、异味：无异味（依据</w:t>
            </w:r>
            <w:r w:rsidRPr="00923E2F">
              <w:rPr>
                <w:rFonts w:ascii="宋体" w:hAnsi="宋体"/>
              </w:rPr>
              <w:t xml:space="preserve">GB 18401-2010 </w:t>
            </w:r>
            <w:r w:rsidRPr="00923E2F">
              <w:rPr>
                <w:rFonts w:ascii="宋体" w:hAnsi="宋体"/>
              </w:rPr>
              <w:t>）；</w:t>
            </w:r>
            <w:r w:rsidRPr="00923E2F">
              <w:rPr>
                <w:rFonts w:ascii="宋体" w:hAnsi="宋体"/>
              </w:rPr>
              <w:br/>
            </w:r>
            <w:r w:rsidRPr="00923E2F">
              <w:rPr>
                <w:rFonts w:ascii="宋体" w:hAnsi="宋体"/>
              </w:rPr>
              <w:t>12</w:t>
            </w:r>
            <w:r w:rsidRPr="00923E2F">
              <w:rPr>
                <w:rFonts w:ascii="宋体" w:hAnsi="宋体"/>
              </w:rPr>
              <w:t>、可分解致癌芳香胺染料（</w:t>
            </w:r>
            <w:r w:rsidRPr="00923E2F">
              <w:rPr>
                <w:rFonts w:ascii="宋体" w:hAnsi="宋体"/>
              </w:rPr>
              <w:t>24</w:t>
            </w:r>
            <w:r w:rsidRPr="00923E2F">
              <w:rPr>
                <w:rFonts w:ascii="宋体" w:hAnsi="宋体"/>
              </w:rPr>
              <w:t>种）：未检出（依据</w:t>
            </w:r>
            <w:r w:rsidRPr="00923E2F">
              <w:rPr>
                <w:rFonts w:ascii="宋体" w:hAnsi="宋体"/>
              </w:rPr>
              <w:t xml:space="preserve">GB/T17592-2011 GB/T23344-2009 </w:t>
            </w:r>
            <w:r w:rsidRPr="00923E2F">
              <w:rPr>
                <w:rFonts w:ascii="宋体" w:hAnsi="宋体"/>
              </w:rPr>
              <w:t>）；</w:t>
            </w:r>
            <w:r w:rsidRPr="00923E2F">
              <w:rPr>
                <w:rFonts w:ascii="宋体" w:hAnsi="宋体"/>
              </w:rPr>
              <w:br/>
              <w:t>13</w:t>
            </w:r>
            <w:r w:rsidRPr="00923E2F">
              <w:rPr>
                <w:rFonts w:ascii="宋体" w:hAnsi="宋体"/>
              </w:rPr>
              <w:t>、防霉等级：</w:t>
            </w:r>
            <w:r w:rsidRPr="00923E2F">
              <w:rPr>
                <w:rFonts w:ascii="宋体" w:hAnsi="宋体"/>
              </w:rPr>
              <w:t>≤1</w:t>
            </w:r>
            <w:r w:rsidRPr="00923E2F">
              <w:rPr>
                <w:rFonts w:ascii="宋体" w:hAnsi="宋体"/>
              </w:rPr>
              <w:t>级（要求水洗多次后测试防霉等级，报告上应体现水洗次数）（依据</w:t>
            </w:r>
            <w:r w:rsidRPr="00923E2F">
              <w:rPr>
                <w:rFonts w:ascii="宋体" w:hAnsi="宋体"/>
              </w:rPr>
              <w:t xml:space="preserve">GB/T24346-2009 </w:t>
            </w:r>
            <w:r w:rsidRPr="00923E2F">
              <w:rPr>
                <w:rFonts w:ascii="宋体" w:hAnsi="宋体"/>
              </w:rPr>
              <w:t>）；</w:t>
            </w:r>
            <w:r w:rsidRPr="00923E2F">
              <w:rPr>
                <w:rFonts w:ascii="宋体" w:hAnsi="宋体"/>
              </w:rPr>
              <w:br/>
              <w:t>14</w:t>
            </w:r>
            <w:r w:rsidRPr="00923E2F">
              <w:rPr>
                <w:rFonts w:ascii="宋体" w:hAnsi="宋体"/>
              </w:rPr>
              <w:t>、防紫外线性能：紫外线防护系数</w:t>
            </w:r>
            <w:r w:rsidRPr="00923E2F">
              <w:rPr>
                <w:rFonts w:ascii="宋体" w:hAnsi="宋体"/>
              </w:rPr>
              <w:t>≥40</w:t>
            </w:r>
            <w:r w:rsidRPr="00923E2F">
              <w:rPr>
                <w:rFonts w:ascii="宋体" w:hAnsi="宋体"/>
              </w:rPr>
              <w:t>，平均透射比</w:t>
            </w:r>
            <w:r w:rsidRPr="00923E2F">
              <w:rPr>
                <w:rFonts w:ascii="宋体" w:hAnsi="宋体"/>
              </w:rPr>
              <w:t>≤5%</w:t>
            </w:r>
            <w:r w:rsidRPr="00923E2F">
              <w:rPr>
                <w:rFonts w:ascii="宋体" w:hAnsi="宋体"/>
              </w:rPr>
              <w:t>（依据</w:t>
            </w:r>
            <w:r w:rsidRPr="00923E2F">
              <w:rPr>
                <w:rFonts w:ascii="宋体" w:hAnsi="宋体"/>
              </w:rPr>
              <w:t>GB/T18830-2009</w:t>
            </w:r>
            <w:r w:rsidRPr="00923E2F">
              <w:rPr>
                <w:rFonts w:ascii="宋体" w:hAnsi="宋体"/>
              </w:rPr>
              <w:t>）；</w:t>
            </w:r>
          </w:p>
          <w:p w:rsidR="003A60AC" w:rsidRPr="00923E2F" w:rsidRDefault="00403270" w:rsidP="00675C4D">
            <w:pPr>
              <w:numPr>
                <w:ilvl w:val="0"/>
                <w:numId w:val="11"/>
              </w:numPr>
              <w:spacing w:line="300" w:lineRule="exact"/>
              <w:rPr>
                <w:rFonts w:ascii="宋体" w:hAnsi="宋体"/>
              </w:rPr>
            </w:pPr>
            <w:r w:rsidRPr="00923E2F">
              <w:rPr>
                <w:rFonts w:ascii="宋体" w:hAnsi="宋体"/>
              </w:rPr>
              <w:t>耐磨性能：</w:t>
            </w:r>
            <w:r w:rsidRPr="00923E2F">
              <w:rPr>
                <w:rFonts w:ascii="宋体" w:hAnsi="宋体"/>
              </w:rPr>
              <w:t>≥60000</w:t>
            </w:r>
            <w:r w:rsidRPr="00923E2F">
              <w:rPr>
                <w:rFonts w:ascii="宋体" w:hAnsi="宋体"/>
              </w:rPr>
              <w:t>次（依据</w:t>
            </w:r>
            <w:r w:rsidRPr="00923E2F">
              <w:rPr>
                <w:rFonts w:ascii="宋体" w:hAnsi="宋体"/>
              </w:rPr>
              <w:t>GB/T21196.2-2007</w:t>
            </w:r>
            <w:r w:rsidRPr="00923E2F">
              <w:rPr>
                <w:rFonts w:ascii="宋体" w:hAnsi="宋体"/>
              </w:rPr>
              <w:t>）；</w:t>
            </w:r>
            <w:r w:rsidRPr="00923E2F">
              <w:rPr>
                <w:rFonts w:ascii="宋体" w:hAnsi="宋体"/>
              </w:rPr>
              <w:t xml:space="preserve">                                                                                                                                                        16</w:t>
            </w:r>
            <w:r w:rsidRPr="00923E2F">
              <w:rPr>
                <w:rFonts w:ascii="宋体" w:hAnsi="宋体"/>
              </w:rPr>
              <w:t>、透气率：</w:t>
            </w:r>
            <w:r w:rsidRPr="00923E2F">
              <w:rPr>
                <w:rFonts w:ascii="宋体" w:hAnsi="宋体"/>
              </w:rPr>
              <w:t>≥400mm/S</w:t>
            </w:r>
            <w:r w:rsidRPr="00923E2F">
              <w:rPr>
                <w:rFonts w:ascii="宋体" w:hAnsi="宋体"/>
              </w:rPr>
              <w:t>（依据</w:t>
            </w:r>
            <w:r w:rsidRPr="00923E2F">
              <w:rPr>
                <w:rFonts w:ascii="宋体" w:hAnsi="宋体"/>
              </w:rPr>
              <w:t>GB/T5453-1997</w:t>
            </w:r>
            <w:r w:rsidRPr="00923E2F">
              <w:rPr>
                <w:rFonts w:ascii="宋体" w:hAnsi="宋体"/>
              </w:rPr>
              <w:t>）；</w:t>
            </w:r>
            <w:r w:rsidRPr="00923E2F">
              <w:rPr>
                <w:rFonts w:ascii="宋体" w:hAnsi="宋体"/>
              </w:rPr>
              <w:t xml:space="preserve">                                      </w:t>
            </w:r>
            <w:r w:rsidRPr="00923E2F">
              <w:rPr>
                <w:rFonts w:ascii="宋体" w:hAnsi="宋体"/>
              </w:rPr>
              <w:t xml:space="preserve">                                17</w:t>
            </w:r>
            <w:r w:rsidRPr="00923E2F">
              <w:rPr>
                <w:rFonts w:ascii="宋体" w:hAnsi="宋体"/>
              </w:rPr>
              <w:t>、洗后外观平整度：</w:t>
            </w:r>
            <w:r w:rsidRPr="00923E2F">
              <w:rPr>
                <w:rFonts w:ascii="宋体" w:hAnsi="宋体"/>
              </w:rPr>
              <w:t>≥4</w:t>
            </w:r>
            <w:r w:rsidRPr="00923E2F">
              <w:rPr>
                <w:rFonts w:ascii="宋体" w:hAnsi="宋体"/>
              </w:rPr>
              <w:t>级（依据</w:t>
            </w:r>
            <w:r w:rsidRPr="00923E2F">
              <w:rPr>
                <w:rFonts w:ascii="宋体" w:hAnsi="宋体"/>
              </w:rPr>
              <w:t>GB/T13769-2009</w:t>
            </w:r>
            <w:r w:rsidRPr="00923E2F">
              <w:rPr>
                <w:rFonts w:ascii="宋体" w:hAnsi="宋体"/>
              </w:rPr>
              <w:t>）；</w:t>
            </w:r>
            <w:r w:rsidRPr="00923E2F">
              <w:rPr>
                <w:rFonts w:ascii="宋体" w:hAnsi="宋体"/>
              </w:rPr>
              <w:t xml:space="preserve">  </w:t>
            </w:r>
            <w:r w:rsidRPr="00923E2F">
              <w:rPr>
                <w:rFonts w:ascii="宋体" w:hAnsi="宋体"/>
              </w:rPr>
              <w:br/>
              <w:t>18</w:t>
            </w:r>
            <w:r w:rsidRPr="00923E2F">
              <w:rPr>
                <w:rFonts w:ascii="宋体" w:hAnsi="宋体"/>
              </w:rPr>
              <w:t>、水洗尺寸变化率：经向纬向</w:t>
            </w:r>
            <w:r w:rsidRPr="00923E2F">
              <w:rPr>
                <w:rFonts w:ascii="宋体" w:hAnsi="宋体"/>
              </w:rPr>
              <w:t>≤3%</w:t>
            </w:r>
            <w:r w:rsidRPr="00923E2F">
              <w:rPr>
                <w:rFonts w:ascii="宋体" w:hAnsi="宋体"/>
              </w:rPr>
              <w:t>（依据</w:t>
            </w:r>
            <w:r w:rsidRPr="00923E2F">
              <w:rPr>
                <w:rFonts w:ascii="宋体" w:hAnsi="宋体"/>
              </w:rPr>
              <w:t>GB/T8628-2013 GB/T8629-2017 GB/T8630-2013</w:t>
            </w:r>
            <w:r w:rsidRPr="00923E2F">
              <w:rPr>
                <w:rFonts w:ascii="宋体" w:hAnsi="宋体"/>
              </w:rPr>
              <w:t>）；</w:t>
            </w:r>
            <w:r w:rsidRPr="00923E2F">
              <w:rPr>
                <w:rFonts w:ascii="宋体" w:hAnsi="宋体"/>
              </w:rPr>
              <w:br/>
              <w:t>19</w:t>
            </w:r>
            <w:r w:rsidRPr="00923E2F">
              <w:rPr>
                <w:rFonts w:ascii="宋体" w:hAnsi="宋体"/>
              </w:rPr>
              <w:t>、密度：经向</w:t>
            </w:r>
            <w:r w:rsidRPr="00923E2F">
              <w:rPr>
                <w:rFonts w:ascii="宋体" w:hAnsi="宋体"/>
              </w:rPr>
              <w:t>≥1550</w:t>
            </w:r>
            <w:r w:rsidRPr="00923E2F">
              <w:rPr>
                <w:rFonts w:ascii="宋体" w:hAnsi="宋体"/>
              </w:rPr>
              <w:t>根</w:t>
            </w:r>
            <w:r w:rsidRPr="00923E2F">
              <w:rPr>
                <w:rFonts w:ascii="宋体" w:hAnsi="宋体"/>
              </w:rPr>
              <w:t>/10</w:t>
            </w:r>
            <w:r w:rsidRPr="00923E2F">
              <w:rPr>
                <w:rFonts w:ascii="宋体" w:hAnsi="宋体"/>
              </w:rPr>
              <w:t>㎝，纬向</w:t>
            </w:r>
            <w:r w:rsidRPr="00923E2F">
              <w:rPr>
                <w:rFonts w:ascii="宋体" w:hAnsi="宋体"/>
              </w:rPr>
              <w:t>≥550</w:t>
            </w:r>
            <w:r w:rsidRPr="00923E2F">
              <w:rPr>
                <w:rFonts w:ascii="宋体" w:hAnsi="宋体"/>
              </w:rPr>
              <w:t>根</w:t>
            </w:r>
            <w:r w:rsidRPr="00923E2F">
              <w:rPr>
                <w:rFonts w:ascii="宋体" w:hAnsi="宋体"/>
              </w:rPr>
              <w:t>/10</w:t>
            </w:r>
            <w:r w:rsidRPr="00923E2F">
              <w:rPr>
                <w:rFonts w:ascii="宋体" w:hAnsi="宋体"/>
              </w:rPr>
              <w:t>㎝（依据</w:t>
            </w:r>
            <w:r w:rsidRPr="00923E2F">
              <w:rPr>
                <w:rFonts w:ascii="宋体" w:hAnsi="宋体"/>
              </w:rPr>
              <w:t>GB/T4668-1995</w:t>
            </w:r>
            <w:r w:rsidRPr="00923E2F">
              <w:rPr>
                <w:rFonts w:ascii="宋体" w:hAnsi="宋体"/>
              </w:rPr>
              <w:t>）；</w:t>
            </w:r>
            <w:r w:rsidRPr="00923E2F">
              <w:rPr>
                <w:rFonts w:ascii="宋体" w:hAnsi="宋体"/>
              </w:rPr>
              <w:br/>
              <w:t>20</w:t>
            </w:r>
            <w:r w:rsidRPr="00923E2F">
              <w:rPr>
                <w:rFonts w:ascii="宋体" w:hAnsi="宋体"/>
              </w:rPr>
              <w:t>、断裂强力测试：经向</w:t>
            </w:r>
            <w:r w:rsidRPr="00923E2F">
              <w:rPr>
                <w:rFonts w:ascii="宋体" w:hAnsi="宋体"/>
              </w:rPr>
              <w:t>≥500N</w:t>
            </w:r>
            <w:r w:rsidRPr="00923E2F">
              <w:rPr>
                <w:rFonts w:ascii="宋体" w:hAnsi="宋体"/>
              </w:rPr>
              <w:t>，纬向</w:t>
            </w:r>
            <w:r w:rsidRPr="00923E2F">
              <w:rPr>
                <w:rFonts w:ascii="宋体" w:hAnsi="宋体"/>
              </w:rPr>
              <w:t>≥800N</w:t>
            </w:r>
            <w:r w:rsidRPr="00923E2F">
              <w:rPr>
                <w:rFonts w:ascii="宋体" w:hAnsi="宋体"/>
              </w:rPr>
              <w:t>（依据</w:t>
            </w:r>
            <w:r w:rsidRPr="00923E2F">
              <w:rPr>
                <w:rFonts w:ascii="宋体" w:hAnsi="宋体"/>
              </w:rPr>
              <w:t>GB/T3923.1-2013</w:t>
            </w:r>
            <w:r w:rsidRPr="00923E2F">
              <w:rPr>
                <w:rFonts w:ascii="宋体" w:hAnsi="宋体"/>
              </w:rPr>
              <w:t>）；</w:t>
            </w:r>
            <w:r w:rsidRPr="00923E2F">
              <w:rPr>
                <w:rFonts w:ascii="宋体" w:hAnsi="宋体"/>
              </w:rPr>
              <w:br/>
              <w:t>21</w:t>
            </w:r>
            <w:r w:rsidRPr="00923E2F">
              <w:rPr>
                <w:rFonts w:ascii="宋体" w:hAnsi="宋体"/>
              </w:rPr>
              <w:t>、顶破强力：</w:t>
            </w:r>
            <w:r w:rsidRPr="00923E2F">
              <w:rPr>
                <w:rFonts w:ascii="宋体" w:hAnsi="宋体"/>
              </w:rPr>
              <w:t>≥1700N</w:t>
            </w:r>
            <w:r w:rsidRPr="00923E2F">
              <w:rPr>
                <w:rFonts w:ascii="宋体" w:hAnsi="宋体"/>
              </w:rPr>
              <w:t>（依据</w:t>
            </w:r>
            <w:r w:rsidRPr="00923E2F">
              <w:rPr>
                <w:rFonts w:ascii="宋体" w:hAnsi="宋体"/>
              </w:rPr>
              <w:t>GB/T19976-2</w:t>
            </w:r>
            <w:r w:rsidRPr="00923E2F">
              <w:rPr>
                <w:rFonts w:ascii="宋体" w:hAnsi="宋体"/>
              </w:rPr>
              <w:t>005</w:t>
            </w:r>
            <w:r w:rsidRPr="00923E2F">
              <w:rPr>
                <w:rFonts w:ascii="宋体" w:hAnsi="宋体"/>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t>22</w:t>
            </w:r>
            <w:r w:rsidRPr="00923E2F">
              <w:rPr>
                <w:rFonts w:ascii="宋体" w:hAnsi="宋体" w:cs="宋体" w:hint="eastAsia"/>
                <w:kern w:val="0"/>
                <w:szCs w:val="21"/>
                <w:lang w:bidi="ar"/>
              </w:rPr>
              <w:t>、</w:t>
            </w:r>
            <w:r w:rsidRPr="00923E2F">
              <w:rPr>
                <w:rFonts w:ascii="宋体" w:hAnsi="宋体" w:cs="宋体"/>
                <w:kern w:val="0"/>
                <w:szCs w:val="21"/>
                <w:lang w:bidi="ar"/>
              </w:rPr>
              <w:t>抗菌效果（金黄色葡萄球菌、大肠杆菌、白色念珠菌、铜绿假单胞菌）抑菌率</w:t>
            </w:r>
            <w:r w:rsidRPr="00923E2F">
              <w:rPr>
                <w:rFonts w:ascii="宋体" w:hAnsi="宋体" w:cs="宋体"/>
                <w:kern w:val="0"/>
                <w:szCs w:val="21"/>
                <w:lang w:bidi="ar"/>
              </w:rPr>
              <w:t>≥70%</w:t>
            </w:r>
            <w:r w:rsidRPr="00923E2F">
              <w:rPr>
                <w:rFonts w:ascii="宋体" w:hAnsi="宋体" w:cs="宋体"/>
                <w:kern w:val="0"/>
                <w:szCs w:val="21"/>
                <w:lang w:bidi="ar"/>
              </w:rPr>
              <w:t>；（要求水洗</w:t>
            </w:r>
            <w:r w:rsidRPr="00923E2F">
              <w:rPr>
                <w:rFonts w:ascii="宋体" w:hAnsi="宋体" w:cs="宋体"/>
                <w:kern w:val="0"/>
                <w:szCs w:val="21"/>
                <w:lang w:bidi="ar"/>
              </w:rPr>
              <w:t>≥20</w:t>
            </w:r>
            <w:r w:rsidRPr="00923E2F">
              <w:rPr>
                <w:rFonts w:ascii="宋体" w:hAnsi="宋体" w:cs="宋体"/>
                <w:kern w:val="0"/>
                <w:szCs w:val="21"/>
                <w:lang w:bidi="ar"/>
              </w:rPr>
              <w:t>次后测试抗菌效果，报告上应体现水洗次数）</w:t>
            </w:r>
            <w:r w:rsidRPr="00923E2F">
              <w:rPr>
                <w:rFonts w:ascii="宋体" w:hAnsi="宋体" w:cs="宋体" w:hint="eastAsia"/>
                <w:kern w:val="0"/>
                <w:szCs w:val="21"/>
                <w:lang w:bidi="ar"/>
              </w:rPr>
              <w:t>（</w:t>
            </w:r>
            <w:r w:rsidRPr="00923E2F">
              <w:rPr>
                <w:rFonts w:ascii="宋体" w:hAnsi="宋体" w:cs="宋体"/>
                <w:kern w:val="0"/>
                <w:szCs w:val="21"/>
                <w:lang w:bidi="ar"/>
              </w:rPr>
              <w:t>依据</w:t>
            </w:r>
            <w:r w:rsidRPr="00923E2F">
              <w:rPr>
                <w:rFonts w:ascii="宋体" w:hAnsi="宋体" w:cs="宋体"/>
                <w:kern w:val="0"/>
                <w:szCs w:val="21"/>
                <w:lang w:bidi="ar"/>
              </w:rPr>
              <w:t>GB/T20944.3-2008</w:t>
            </w:r>
            <w:r w:rsidRPr="00923E2F">
              <w:rPr>
                <w:rFonts w:ascii="宋体" w:hAnsi="宋体" w:cs="宋体" w:hint="eastAsia"/>
                <w:kern w:val="0"/>
                <w:szCs w:val="21"/>
                <w:lang w:bidi="ar"/>
              </w:rPr>
              <w:t>）</w:t>
            </w:r>
            <w:r w:rsidRPr="00923E2F">
              <w:rPr>
                <w:rFonts w:ascii="宋体" w:hAnsi="宋体" w:cs="宋体"/>
                <w:kern w:val="0"/>
                <w:szCs w:val="21"/>
                <w:lang w:bidi="ar"/>
              </w:rPr>
              <w:t>；</w:t>
            </w:r>
          </w:p>
          <w:p w:rsidR="003A60AC" w:rsidRPr="00923E2F" w:rsidRDefault="00403270" w:rsidP="00675C4D">
            <w:pPr>
              <w:spacing w:line="300" w:lineRule="exact"/>
              <w:rPr>
                <w:rFonts w:ascii="宋体" w:hAnsi="宋体"/>
              </w:rPr>
            </w:pPr>
            <w:r w:rsidRPr="00923E2F">
              <w:rPr>
                <w:rFonts w:ascii="宋体" w:hAnsi="宋体" w:cs="宋体" w:hint="eastAsia"/>
                <w:kern w:val="0"/>
                <w:szCs w:val="21"/>
                <w:lang w:bidi="ar"/>
              </w:rPr>
              <w:lastRenderedPageBreak/>
              <w:t>23</w:t>
            </w:r>
            <w:r w:rsidRPr="00923E2F">
              <w:rPr>
                <w:rFonts w:ascii="宋体" w:hAnsi="宋体" w:cs="宋体" w:hint="eastAsia"/>
                <w:kern w:val="0"/>
                <w:szCs w:val="21"/>
                <w:lang w:bidi="ar"/>
              </w:rPr>
              <w:t>、</w:t>
            </w:r>
            <w:r w:rsidRPr="00923E2F">
              <w:rPr>
                <w:rFonts w:ascii="宋体" w:hAnsi="宋体" w:hint="eastAsia"/>
              </w:rPr>
              <w:t>邻苯二甲酸酯≤</w:t>
            </w:r>
            <w:r w:rsidRPr="00923E2F">
              <w:rPr>
                <w:rFonts w:ascii="宋体" w:hAnsi="宋体" w:hint="eastAsia"/>
              </w:rPr>
              <w:t>0.1%</w:t>
            </w:r>
            <w:r w:rsidRPr="00923E2F">
              <w:rPr>
                <w:rFonts w:ascii="宋体" w:hAnsi="宋体" w:hint="eastAsia"/>
              </w:rPr>
              <w:t>（</w:t>
            </w:r>
            <w:r w:rsidRPr="00923E2F">
              <w:rPr>
                <w:rFonts w:ascii="宋体" w:hAnsi="宋体" w:hint="eastAsia"/>
              </w:rPr>
              <w:t>依据</w:t>
            </w:r>
            <w:r w:rsidRPr="00923E2F">
              <w:rPr>
                <w:rFonts w:ascii="宋体" w:hAnsi="宋体" w:hint="eastAsia"/>
              </w:rPr>
              <w:t>GB/T20388-2006</w:t>
            </w:r>
            <w:r w:rsidRPr="00923E2F">
              <w:rPr>
                <w:rFonts w:ascii="宋体" w:hAnsi="宋体" w:hint="eastAsia"/>
              </w:rPr>
              <w:t>）</w:t>
            </w:r>
            <w:r w:rsidRPr="00923E2F">
              <w:rPr>
                <w:rFonts w:ascii="宋体" w:hAnsi="宋体" w:hint="eastAsia"/>
              </w:rPr>
              <w:t>；</w:t>
            </w:r>
          </w:p>
          <w:p w:rsidR="003A60AC" w:rsidRPr="00923E2F" w:rsidRDefault="00403270" w:rsidP="00675C4D">
            <w:pPr>
              <w:spacing w:line="300" w:lineRule="exact"/>
              <w:jc w:val="left"/>
              <w:rPr>
                <w:rFonts w:ascii="宋体" w:hAnsi="宋体"/>
              </w:rPr>
            </w:pPr>
            <w:r w:rsidRPr="00923E2F">
              <w:rPr>
                <w:rFonts w:ascii="宋体" w:hAnsi="宋体" w:hint="eastAsia"/>
              </w:rPr>
              <w:t>24</w:t>
            </w:r>
            <w:r w:rsidRPr="00923E2F">
              <w:rPr>
                <w:rFonts w:ascii="宋体" w:hAnsi="宋体" w:hint="eastAsia"/>
              </w:rPr>
              <w:t>、</w:t>
            </w:r>
            <w:r w:rsidRPr="00923E2F">
              <w:rPr>
                <w:rFonts w:ascii="宋体" w:hAnsi="宋体" w:cs="宋体" w:hint="eastAsia"/>
                <w:kern w:val="0"/>
                <w:szCs w:val="21"/>
                <w:lang w:bidi="ar"/>
              </w:rPr>
              <w:t>邻苯基苯酚≤</w:t>
            </w:r>
            <w:r w:rsidRPr="00923E2F">
              <w:rPr>
                <w:rFonts w:ascii="宋体" w:hAnsi="宋体" w:cs="宋体" w:hint="eastAsia"/>
                <w:kern w:val="0"/>
                <w:szCs w:val="21"/>
                <w:lang w:bidi="ar"/>
              </w:rPr>
              <w:t>50mg/kg</w:t>
            </w:r>
            <w:r w:rsidRPr="00923E2F">
              <w:rPr>
                <w:rFonts w:ascii="宋体" w:hAnsi="宋体" w:cs="宋体" w:hint="eastAsia"/>
                <w:kern w:val="0"/>
                <w:szCs w:val="21"/>
                <w:lang w:bidi="ar"/>
              </w:rPr>
              <w:t>（依据</w:t>
            </w:r>
            <w:r w:rsidRPr="00923E2F">
              <w:rPr>
                <w:rFonts w:ascii="宋体" w:hAnsi="宋体" w:cs="宋体" w:hint="eastAsia"/>
                <w:kern w:val="0"/>
                <w:szCs w:val="21"/>
                <w:lang w:bidi="ar"/>
              </w:rPr>
              <w:t>GB/T20386-2006</w:t>
            </w:r>
            <w:r w:rsidRPr="00923E2F">
              <w:rPr>
                <w:rFonts w:ascii="宋体" w:hAnsi="宋体" w:cs="宋体" w:hint="eastAsia"/>
                <w:kern w:val="0"/>
                <w:szCs w:val="21"/>
                <w:lang w:bidi="ar"/>
              </w:rPr>
              <w:t>）；</w:t>
            </w:r>
            <w:r w:rsidRPr="00923E2F">
              <w:rPr>
                <w:rFonts w:ascii="宋体" w:hAnsi="宋体" w:cs="宋体" w:hint="eastAsia"/>
                <w:kern w:val="0"/>
                <w:szCs w:val="21"/>
                <w:lang w:bidi="ar"/>
              </w:rPr>
              <w:t xml:space="preserve">                                                         25</w:t>
            </w:r>
            <w:r w:rsidRPr="00923E2F">
              <w:rPr>
                <w:rFonts w:ascii="宋体" w:hAnsi="宋体" w:cs="宋体" w:hint="eastAsia"/>
                <w:kern w:val="0"/>
                <w:szCs w:val="21"/>
                <w:lang w:bidi="ar"/>
              </w:rPr>
              <w:t>、</w:t>
            </w:r>
            <w:r w:rsidRPr="00923E2F">
              <w:rPr>
                <w:rFonts w:ascii="宋体" w:hAnsi="宋体" w:hint="eastAsia"/>
              </w:rPr>
              <w:t>五氯苯酚、四氯苯酚≤</w:t>
            </w:r>
            <w:r w:rsidRPr="00923E2F">
              <w:rPr>
                <w:rFonts w:ascii="宋体" w:hAnsi="宋体" w:hint="eastAsia"/>
              </w:rPr>
              <w:t>0.05</w:t>
            </w:r>
            <w:r w:rsidRPr="00923E2F">
              <w:rPr>
                <w:rFonts w:ascii="宋体" w:hAnsi="宋体" w:hint="eastAsia"/>
              </w:rPr>
              <w:t>（</w:t>
            </w:r>
            <w:r w:rsidRPr="00923E2F">
              <w:rPr>
                <w:rFonts w:ascii="宋体" w:hAnsi="宋体" w:hint="eastAsia"/>
              </w:rPr>
              <w:t>依据</w:t>
            </w:r>
            <w:r w:rsidRPr="00923E2F">
              <w:rPr>
                <w:rFonts w:ascii="宋体" w:hAnsi="宋体" w:hint="eastAsia"/>
              </w:rPr>
              <w:t>GB/T18414-2006</w:t>
            </w:r>
            <w:r w:rsidRPr="00923E2F">
              <w:rPr>
                <w:rFonts w:ascii="宋体" w:hAnsi="宋体" w:hint="eastAsia"/>
              </w:rPr>
              <w:t>）</w:t>
            </w:r>
            <w:r w:rsidRPr="00923E2F">
              <w:rPr>
                <w:rFonts w:ascii="宋体" w:hAnsi="宋体" w:hint="eastAsia"/>
              </w:rPr>
              <w:t>；</w:t>
            </w:r>
          </w:p>
          <w:p w:rsidR="003A60AC" w:rsidRPr="00923E2F" w:rsidRDefault="00403270" w:rsidP="00675C4D">
            <w:pPr>
              <w:spacing w:line="300" w:lineRule="exact"/>
              <w:rPr>
                <w:rFonts w:ascii="宋体" w:hAnsi="宋体"/>
              </w:rPr>
            </w:pPr>
            <w:r w:rsidRPr="00923E2F">
              <w:rPr>
                <w:rFonts w:ascii="宋体" w:hAnsi="宋体" w:hint="eastAsia"/>
              </w:rPr>
              <w:t>26</w:t>
            </w:r>
            <w:r w:rsidRPr="00923E2F">
              <w:rPr>
                <w:rFonts w:ascii="宋体" w:hAnsi="宋体" w:hint="eastAsia"/>
              </w:rPr>
              <w:t>、</w:t>
            </w:r>
            <w:r w:rsidRPr="00923E2F">
              <w:rPr>
                <w:rFonts w:ascii="宋体" w:hAnsi="宋体" w:hint="eastAsia"/>
              </w:rPr>
              <w:t>洗后外观平整度≥</w:t>
            </w:r>
            <w:r w:rsidRPr="00923E2F">
              <w:rPr>
                <w:rFonts w:ascii="宋体" w:hAnsi="宋体" w:hint="eastAsia"/>
              </w:rPr>
              <w:t>4</w:t>
            </w:r>
            <w:r w:rsidRPr="00923E2F">
              <w:rPr>
                <w:rFonts w:ascii="宋体" w:hAnsi="宋体" w:hint="eastAsia"/>
              </w:rPr>
              <w:t>级</w:t>
            </w:r>
            <w:r w:rsidRPr="00923E2F">
              <w:rPr>
                <w:rFonts w:ascii="宋体" w:hAnsi="宋体" w:hint="eastAsia"/>
              </w:rPr>
              <w:t>（</w:t>
            </w:r>
            <w:r w:rsidRPr="00923E2F">
              <w:rPr>
                <w:rFonts w:ascii="宋体" w:hAnsi="宋体" w:hint="eastAsia"/>
              </w:rPr>
              <w:t>依据</w:t>
            </w:r>
            <w:r w:rsidRPr="00923E2F">
              <w:rPr>
                <w:rFonts w:ascii="宋体" w:hAnsi="宋体" w:hint="eastAsia"/>
              </w:rPr>
              <w:t>GB/T13769-2009</w:t>
            </w:r>
            <w:r w:rsidRPr="00923E2F">
              <w:rPr>
                <w:rFonts w:ascii="宋体" w:hAnsi="宋体" w:hint="eastAsia"/>
              </w:rPr>
              <w:t>）。</w:t>
            </w:r>
            <w:r w:rsidRPr="00923E2F">
              <w:rPr>
                <w:rFonts w:ascii="宋体" w:hAnsi="宋体"/>
              </w:rPr>
              <w:t xml:space="preserve">                                      </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lastRenderedPageBreak/>
              <w:t>诊室、</w:t>
            </w:r>
            <w:r w:rsidRPr="00923E2F">
              <w:rPr>
                <w:rFonts w:ascii="宋体" w:hAnsi="宋体" w:hint="eastAsia"/>
              </w:rPr>
              <w:t>B</w:t>
            </w:r>
            <w:r w:rsidRPr="00923E2F">
              <w:rPr>
                <w:rFonts w:ascii="宋体" w:hAnsi="宋体" w:hint="eastAsia"/>
              </w:rPr>
              <w:t>超室、输液间、病房等</w:t>
            </w:r>
          </w:p>
          <w:p w:rsidR="003A60AC" w:rsidRPr="00923E2F" w:rsidRDefault="003A60AC" w:rsidP="00675C4D">
            <w:pPr>
              <w:spacing w:line="300" w:lineRule="exact"/>
              <w:jc w:val="center"/>
              <w:rPr>
                <w:rFonts w:ascii="宋体" w:hAnsi="宋体" w:cs="宋体"/>
                <w:sz w:val="24"/>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30612.1</w:t>
            </w:r>
            <w:r w:rsidRPr="00923E2F">
              <w:rPr>
                <w:rFonts w:ascii="宋体" w:hAnsi="宋体" w:hint="eastAsia"/>
              </w:rPr>
              <w:t>㎡</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lastRenderedPageBreak/>
              <w:t>8</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手动轨道</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手动轨道</w:t>
            </w:r>
          </w:p>
        </w:tc>
        <w:tc>
          <w:tcPr>
            <w:tcW w:w="5465" w:type="dxa"/>
          </w:tcPr>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1</w:t>
            </w:r>
            <w:r w:rsidRPr="00923E2F">
              <w:rPr>
                <w:rFonts w:ascii="宋体" w:hAnsi="宋体" w:cs="宋体" w:hint="eastAsia"/>
              </w:rPr>
              <w:t>、铝型材标号：</w:t>
            </w:r>
            <w:r w:rsidRPr="00923E2F">
              <w:rPr>
                <w:rFonts w:ascii="宋体" w:hAnsi="宋体" w:cs="宋体" w:hint="eastAsia"/>
              </w:rPr>
              <w:t xml:space="preserve">6063-T5 </w:t>
            </w:r>
            <w:r w:rsidRPr="00923E2F">
              <w:rPr>
                <w:rFonts w:ascii="宋体" w:hAnsi="宋体" w:cs="宋体" w:hint="eastAsia"/>
              </w:rPr>
              <w:t>，</w:t>
            </w:r>
            <w:r w:rsidRPr="00923E2F">
              <w:rPr>
                <w:rFonts w:ascii="宋体" w:hAnsi="宋体" w:hint="eastAsia"/>
                <w:szCs w:val="21"/>
              </w:rPr>
              <w:t>不允许内嵌塑料条</w:t>
            </w:r>
            <w:r w:rsidRPr="00923E2F">
              <w:rPr>
                <w:rFonts w:ascii="宋体" w:hAnsi="宋体" w:hint="eastAsia"/>
                <w:szCs w:val="21"/>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2</w:t>
            </w:r>
            <w:r w:rsidRPr="00923E2F">
              <w:rPr>
                <w:rFonts w:ascii="宋体" w:hAnsi="宋体" w:cs="宋体" w:hint="eastAsia"/>
              </w:rPr>
              <w:t>、米克重≥</w:t>
            </w:r>
            <w:r w:rsidRPr="00923E2F">
              <w:rPr>
                <w:rFonts w:ascii="宋体" w:hAnsi="宋体" w:cs="宋体" w:hint="eastAsia"/>
              </w:rPr>
              <w:t>465g/m</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3</w:t>
            </w:r>
            <w:r w:rsidRPr="00923E2F">
              <w:rPr>
                <w:rFonts w:ascii="宋体" w:hAnsi="宋体" w:cs="宋体" w:hint="eastAsia"/>
              </w:rPr>
              <w:t>、壁厚≥</w:t>
            </w:r>
            <w:r w:rsidRPr="00923E2F">
              <w:rPr>
                <w:rFonts w:ascii="宋体" w:hAnsi="宋体" w:cs="宋体" w:hint="eastAsia"/>
              </w:rPr>
              <w:t>1.0mm</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4</w:t>
            </w:r>
            <w:r w:rsidRPr="00923E2F">
              <w:rPr>
                <w:rFonts w:ascii="宋体" w:hAnsi="宋体" w:cs="宋体" w:hint="eastAsia"/>
              </w:rPr>
              <w:t>、宽度≥</w:t>
            </w:r>
            <w:r w:rsidRPr="00923E2F">
              <w:rPr>
                <w:rFonts w:ascii="宋体" w:hAnsi="宋体" w:cs="宋体" w:hint="eastAsia"/>
              </w:rPr>
              <w:t>25mm</w:t>
            </w:r>
            <w:r w:rsidRPr="00923E2F">
              <w:rPr>
                <w:rFonts w:ascii="宋体" w:hAnsi="宋体" w:cs="宋体" w:hint="eastAsia"/>
              </w:rPr>
              <w:t>，</w:t>
            </w:r>
            <w:r w:rsidRPr="00923E2F">
              <w:rPr>
                <w:rFonts w:ascii="宋体" w:hAnsi="宋体" w:cs="宋体" w:hint="eastAsia"/>
              </w:rPr>
              <w:t>高度≥</w:t>
            </w:r>
            <w:r w:rsidRPr="00923E2F">
              <w:rPr>
                <w:rFonts w:ascii="宋体" w:hAnsi="宋体" w:cs="宋体" w:hint="eastAsia"/>
              </w:rPr>
              <w:t>20mm</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5</w:t>
            </w:r>
            <w:r w:rsidRPr="00923E2F">
              <w:rPr>
                <w:rFonts w:ascii="宋体" w:hAnsi="宋体" w:cs="宋体" w:hint="eastAsia"/>
              </w:rPr>
              <w:t>、</w:t>
            </w:r>
            <w:r w:rsidRPr="00923E2F">
              <w:rPr>
                <w:rFonts w:ascii="宋体" w:hAnsi="宋体" w:cs="宋体" w:hint="eastAsia"/>
              </w:rPr>
              <w:t>漆膜</w:t>
            </w:r>
            <w:r w:rsidRPr="00923E2F">
              <w:rPr>
                <w:rFonts w:ascii="宋体" w:hAnsi="宋体" w:cs="宋体" w:hint="eastAsia"/>
              </w:rPr>
              <w:t>附着性</w:t>
            </w:r>
            <w:r w:rsidRPr="00923E2F">
              <w:rPr>
                <w:rFonts w:ascii="宋体" w:hAnsi="宋体" w:cs="宋体" w:hint="eastAsia"/>
              </w:rPr>
              <w:t>：</w:t>
            </w:r>
            <w:r w:rsidRPr="00923E2F">
              <w:rPr>
                <w:rFonts w:ascii="宋体" w:hAnsi="宋体" w:cs="宋体" w:hint="eastAsia"/>
              </w:rPr>
              <w:t>干附着性：</w:t>
            </w:r>
            <w:r w:rsidRPr="00923E2F">
              <w:rPr>
                <w:rFonts w:ascii="宋体" w:hAnsi="宋体" w:cs="宋体" w:hint="eastAsia"/>
              </w:rPr>
              <w:t>0</w:t>
            </w:r>
            <w:r w:rsidRPr="00923E2F">
              <w:rPr>
                <w:rFonts w:ascii="宋体" w:hAnsi="宋体" w:cs="宋体" w:hint="eastAsia"/>
              </w:rPr>
              <w:t>级；湿附着性：</w:t>
            </w:r>
            <w:r w:rsidRPr="00923E2F">
              <w:rPr>
                <w:rFonts w:ascii="宋体" w:hAnsi="宋体" w:cs="宋体" w:hint="eastAsia"/>
              </w:rPr>
              <w:t>0</w:t>
            </w:r>
            <w:r w:rsidRPr="00923E2F">
              <w:rPr>
                <w:rFonts w:ascii="宋体" w:hAnsi="宋体" w:cs="宋体" w:hint="eastAsia"/>
              </w:rPr>
              <w:t>级</w:t>
            </w:r>
            <w:r w:rsidRPr="00923E2F">
              <w:rPr>
                <w:rFonts w:ascii="宋体" w:hAnsi="宋体" w:cs="宋体" w:hint="eastAsia"/>
              </w:rPr>
              <w:t>，硬度</w:t>
            </w:r>
            <w:r w:rsidRPr="00923E2F">
              <w:rPr>
                <w:rFonts w:ascii="宋体" w:hAnsi="宋体" w:cs="宋体" w:hint="eastAsia"/>
              </w:rPr>
              <w:t>4H</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6</w:t>
            </w:r>
            <w:r w:rsidRPr="00923E2F">
              <w:rPr>
                <w:rFonts w:ascii="宋体" w:hAnsi="宋体" w:cs="宋体" w:hint="eastAsia"/>
              </w:rPr>
              <w:t>、轨道承重施加</w:t>
            </w:r>
            <w:r w:rsidRPr="00923E2F">
              <w:rPr>
                <w:rFonts w:ascii="宋体" w:hAnsi="宋体" w:cs="宋体" w:hint="eastAsia"/>
              </w:rPr>
              <w:t>50kg</w:t>
            </w:r>
            <w:r w:rsidRPr="00923E2F">
              <w:rPr>
                <w:rFonts w:ascii="宋体" w:hAnsi="宋体" w:cs="宋体" w:hint="eastAsia"/>
              </w:rPr>
              <w:t>载荷不变形</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7</w:t>
            </w:r>
            <w:r w:rsidRPr="00923E2F">
              <w:rPr>
                <w:rFonts w:ascii="宋体" w:hAnsi="宋体" w:cs="宋体" w:hint="eastAsia"/>
              </w:rPr>
              <w:t>、滑轮承重施加</w:t>
            </w:r>
            <w:r w:rsidRPr="00923E2F">
              <w:rPr>
                <w:rFonts w:ascii="宋体" w:hAnsi="宋体" w:cs="宋体" w:hint="eastAsia"/>
              </w:rPr>
              <w:t>30kg</w:t>
            </w:r>
            <w:r w:rsidRPr="00923E2F">
              <w:rPr>
                <w:rFonts w:ascii="宋体" w:hAnsi="宋体" w:cs="宋体" w:hint="eastAsia"/>
              </w:rPr>
              <w:t>载荷不破坏</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rPr>
            </w:pPr>
            <w:r w:rsidRPr="00923E2F">
              <w:rPr>
                <w:rFonts w:ascii="宋体" w:hAnsi="宋体" w:cs="宋体" w:hint="eastAsia"/>
              </w:rPr>
              <w:t>8</w:t>
            </w:r>
            <w:r w:rsidRPr="00923E2F">
              <w:rPr>
                <w:rFonts w:ascii="宋体" w:hAnsi="宋体" w:cs="宋体" w:hint="eastAsia"/>
              </w:rPr>
              <w:t>、支架承重施加</w:t>
            </w:r>
            <w:r w:rsidRPr="00923E2F">
              <w:rPr>
                <w:rFonts w:ascii="宋体" w:hAnsi="宋体" w:cs="宋体" w:hint="eastAsia"/>
              </w:rPr>
              <w:t>50kg</w:t>
            </w:r>
            <w:r w:rsidRPr="00923E2F">
              <w:rPr>
                <w:rFonts w:ascii="宋体" w:hAnsi="宋体" w:cs="宋体" w:hint="eastAsia"/>
              </w:rPr>
              <w:t>载荷不破坏</w:t>
            </w:r>
            <w:r w:rsidRPr="00923E2F">
              <w:rPr>
                <w:rFonts w:ascii="宋体" w:hAnsi="宋体" w:hint="eastAsia"/>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rPr>
              <w:t>9</w:t>
            </w:r>
            <w:r w:rsidRPr="00923E2F">
              <w:rPr>
                <w:rFonts w:ascii="宋体" w:hAnsi="宋体" w:hint="eastAsia"/>
              </w:rPr>
              <w:t>、</w:t>
            </w:r>
            <w:r w:rsidRPr="00923E2F">
              <w:rPr>
                <w:rFonts w:ascii="宋体" w:hAnsi="宋体" w:hint="eastAsia"/>
                <w:szCs w:val="21"/>
              </w:rPr>
              <w:t>韦氏硬度（</w:t>
            </w:r>
            <w:r w:rsidRPr="00923E2F">
              <w:rPr>
                <w:rFonts w:ascii="宋体" w:hAnsi="宋体" w:hint="eastAsia"/>
                <w:szCs w:val="21"/>
              </w:rPr>
              <w:t>HW</w:t>
            </w:r>
            <w:r w:rsidRPr="00923E2F">
              <w:rPr>
                <w:rFonts w:ascii="宋体" w:hAnsi="宋体" w:hint="eastAsia"/>
                <w:szCs w:val="21"/>
              </w:rPr>
              <w:t>）≥</w:t>
            </w:r>
            <w:r w:rsidRPr="00923E2F">
              <w:rPr>
                <w:rFonts w:ascii="宋体" w:hAnsi="宋体" w:hint="eastAsia"/>
                <w:szCs w:val="21"/>
              </w:rPr>
              <w:t>12</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10</w:t>
            </w:r>
            <w:r w:rsidRPr="00923E2F">
              <w:rPr>
                <w:rFonts w:ascii="宋体" w:hAnsi="宋体" w:hint="eastAsia"/>
                <w:szCs w:val="21"/>
              </w:rPr>
              <w:t>、</w:t>
            </w:r>
            <w:r w:rsidRPr="00923E2F">
              <w:rPr>
                <w:rFonts w:ascii="宋体" w:hAnsi="宋体" w:hint="eastAsia"/>
                <w:szCs w:val="21"/>
              </w:rPr>
              <w:t>规定非比例延伸强度≥</w:t>
            </w:r>
            <w:r w:rsidRPr="00923E2F">
              <w:rPr>
                <w:rFonts w:ascii="宋体" w:hAnsi="宋体" w:hint="eastAsia"/>
                <w:szCs w:val="21"/>
              </w:rPr>
              <w:t>170MPa</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11</w:t>
            </w:r>
            <w:r w:rsidRPr="00923E2F">
              <w:rPr>
                <w:rFonts w:ascii="宋体" w:hAnsi="宋体" w:hint="eastAsia"/>
                <w:szCs w:val="21"/>
              </w:rPr>
              <w:t>、</w:t>
            </w:r>
            <w:r w:rsidRPr="00923E2F">
              <w:rPr>
                <w:rFonts w:ascii="宋体" w:hAnsi="宋体" w:hint="eastAsia"/>
                <w:szCs w:val="21"/>
              </w:rPr>
              <w:t>抗拉强度≥</w:t>
            </w:r>
            <w:r w:rsidRPr="00923E2F">
              <w:rPr>
                <w:rFonts w:ascii="宋体" w:hAnsi="宋体" w:hint="eastAsia"/>
                <w:szCs w:val="21"/>
              </w:rPr>
              <w:t>210MPa</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12</w:t>
            </w:r>
            <w:r w:rsidRPr="00923E2F">
              <w:rPr>
                <w:rFonts w:ascii="宋体" w:hAnsi="宋体" w:hint="eastAsia"/>
                <w:szCs w:val="21"/>
              </w:rPr>
              <w:t>、</w:t>
            </w:r>
            <w:r w:rsidRPr="00923E2F">
              <w:rPr>
                <w:rFonts w:ascii="宋体" w:hAnsi="宋体" w:hint="eastAsia"/>
                <w:szCs w:val="21"/>
              </w:rPr>
              <w:t>喷涂膜厚≥</w:t>
            </w:r>
            <w:r w:rsidRPr="00923E2F">
              <w:rPr>
                <w:rFonts w:ascii="宋体" w:hAnsi="宋体" w:hint="eastAsia"/>
                <w:szCs w:val="21"/>
              </w:rPr>
              <w:t>20</w:t>
            </w:r>
            <w:r w:rsidRPr="00923E2F">
              <w:rPr>
                <w:rFonts w:ascii="宋体" w:hAnsi="宋体" w:hint="eastAsia"/>
                <w:szCs w:val="21"/>
              </w:rPr>
              <w:t>μ</w:t>
            </w:r>
            <w:r w:rsidRPr="00923E2F">
              <w:rPr>
                <w:rFonts w:ascii="宋体" w:hAnsi="宋体" w:hint="eastAsia"/>
                <w:szCs w:val="21"/>
              </w:rPr>
              <w:t>m</w:t>
            </w:r>
            <w:r w:rsidRPr="00923E2F">
              <w:rPr>
                <w:rFonts w:ascii="宋体" w:hAnsi="宋体" w:hint="eastAsia"/>
                <w:szCs w:val="21"/>
              </w:rPr>
              <w:tab/>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13</w:t>
            </w:r>
            <w:r w:rsidRPr="00923E2F">
              <w:rPr>
                <w:rFonts w:ascii="宋体" w:hAnsi="宋体" w:hint="eastAsia"/>
                <w:szCs w:val="21"/>
              </w:rPr>
              <w:t>、</w:t>
            </w:r>
            <w:r w:rsidRPr="00923E2F">
              <w:rPr>
                <w:rFonts w:ascii="宋体" w:hAnsi="宋体" w:hint="eastAsia"/>
                <w:szCs w:val="21"/>
              </w:rPr>
              <w:t>耐磨性≥</w:t>
            </w:r>
            <w:r w:rsidRPr="00923E2F">
              <w:rPr>
                <w:rFonts w:ascii="宋体" w:hAnsi="宋体" w:hint="eastAsia"/>
                <w:szCs w:val="21"/>
              </w:rPr>
              <w:t>2</w:t>
            </w:r>
            <w:r w:rsidRPr="00923E2F">
              <w:rPr>
                <w:rFonts w:ascii="宋体" w:hAnsi="宋体" w:hint="eastAsia"/>
                <w:szCs w:val="21"/>
              </w:rPr>
              <w:t>5</w:t>
            </w:r>
            <w:r w:rsidRPr="00923E2F">
              <w:rPr>
                <w:rFonts w:ascii="宋体" w:hAnsi="宋体" w:hint="eastAsia"/>
                <w:szCs w:val="21"/>
              </w:rPr>
              <w:t>00</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cs="宋体"/>
              </w:rPr>
            </w:pPr>
            <w:r w:rsidRPr="00923E2F">
              <w:rPr>
                <w:rFonts w:ascii="宋体" w:hAnsi="宋体" w:hint="eastAsia"/>
                <w:szCs w:val="21"/>
              </w:rPr>
              <w:t>14</w:t>
            </w:r>
            <w:r w:rsidRPr="00923E2F">
              <w:rPr>
                <w:rFonts w:ascii="宋体" w:hAnsi="宋体" w:hint="eastAsia"/>
                <w:szCs w:val="21"/>
              </w:rPr>
              <w:t>、</w:t>
            </w:r>
            <w:r w:rsidRPr="00923E2F">
              <w:rPr>
                <w:rFonts w:ascii="宋体" w:hAnsi="宋体" w:hint="eastAsia"/>
                <w:szCs w:val="21"/>
              </w:rPr>
              <w:t>外观质量：表面采用电泳工艺；涂漆后的漆膜均匀、整洁、表面漆膜均匀一致、不允许有皱纹、裂纹、气泡、流痕、夹杂物、发粘和漆膜脱落等影响使用的可视缺陷</w:t>
            </w:r>
            <w:r w:rsidRPr="00923E2F">
              <w:rPr>
                <w:rFonts w:ascii="宋体" w:hAnsi="宋体" w:hint="eastAsia"/>
                <w:szCs w:val="21"/>
              </w:rPr>
              <w:t>。</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所有布帘区域</w:t>
            </w:r>
          </w:p>
          <w:p w:rsidR="003A60AC" w:rsidRPr="00923E2F" w:rsidRDefault="003A60AC" w:rsidP="00675C4D">
            <w:pPr>
              <w:spacing w:line="300" w:lineRule="exact"/>
              <w:jc w:val="center"/>
              <w:rPr>
                <w:rFonts w:ascii="宋体" w:hAnsi="宋体" w:cs="宋体"/>
                <w:sz w:val="24"/>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3425.6</w:t>
            </w:r>
            <w:r w:rsidRPr="00923E2F">
              <w:rPr>
                <w:rFonts w:ascii="宋体" w:hAnsi="宋体" w:hint="eastAsia"/>
              </w:rPr>
              <w:t>米</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9</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预弯弧轨道</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预弯弧轨道</w:t>
            </w:r>
          </w:p>
        </w:tc>
        <w:tc>
          <w:tcPr>
            <w:tcW w:w="5465" w:type="dxa"/>
            <w:shd w:val="clear" w:color="auto" w:fill="FFFFFF"/>
          </w:tcPr>
          <w:p w:rsidR="003A60AC" w:rsidRPr="00923E2F" w:rsidRDefault="00403270" w:rsidP="00675C4D">
            <w:pPr>
              <w:widowControl/>
              <w:overflowPunct w:val="0"/>
              <w:spacing w:line="300" w:lineRule="exact"/>
              <w:jc w:val="left"/>
              <w:rPr>
                <w:rFonts w:ascii="宋体" w:hAnsi="宋体" w:cs="宋体"/>
              </w:rPr>
            </w:pPr>
            <w:r w:rsidRPr="00923E2F">
              <w:rPr>
                <w:rFonts w:ascii="宋体" w:hAnsi="宋体" w:hint="eastAsia"/>
              </w:rPr>
              <w:t>轨道需进行定制预弯</w:t>
            </w:r>
            <w:r w:rsidRPr="00923E2F">
              <w:rPr>
                <w:rFonts w:ascii="宋体" w:hAnsi="宋体" w:hint="eastAsia"/>
              </w:rPr>
              <w:t>：</w:t>
            </w:r>
            <w:r w:rsidRPr="00923E2F">
              <w:rPr>
                <w:rFonts w:ascii="宋体" w:hAnsi="宋体" w:hint="eastAsia"/>
              </w:rPr>
              <w:br/>
            </w:r>
            <w:r w:rsidRPr="00923E2F">
              <w:rPr>
                <w:rFonts w:ascii="宋体" w:hAnsi="宋体" w:cs="宋体" w:hint="eastAsia"/>
              </w:rPr>
              <w:t>1</w:t>
            </w:r>
            <w:r w:rsidRPr="00923E2F">
              <w:rPr>
                <w:rFonts w:ascii="宋体" w:hAnsi="宋体" w:cs="宋体" w:hint="eastAsia"/>
              </w:rPr>
              <w:t>、铝型材标号：</w:t>
            </w:r>
            <w:r w:rsidRPr="00923E2F">
              <w:rPr>
                <w:rFonts w:ascii="宋体" w:hAnsi="宋体" w:cs="宋体" w:hint="eastAsia"/>
              </w:rPr>
              <w:t xml:space="preserve">6063-T5 </w:t>
            </w:r>
            <w:r w:rsidRPr="00923E2F">
              <w:rPr>
                <w:rFonts w:ascii="宋体" w:hAnsi="宋体" w:cs="宋体" w:hint="eastAsia"/>
              </w:rPr>
              <w:t>，</w:t>
            </w:r>
            <w:r w:rsidRPr="00923E2F">
              <w:rPr>
                <w:rFonts w:ascii="宋体" w:hAnsi="宋体" w:hint="eastAsia"/>
                <w:szCs w:val="21"/>
              </w:rPr>
              <w:t>不允许内嵌塑料条</w:t>
            </w:r>
            <w:r w:rsidRPr="00923E2F">
              <w:rPr>
                <w:rFonts w:ascii="宋体" w:hAnsi="宋体" w:hint="eastAsia"/>
                <w:szCs w:val="21"/>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2</w:t>
            </w:r>
            <w:r w:rsidRPr="00923E2F">
              <w:rPr>
                <w:rFonts w:ascii="宋体" w:hAnsi="宋体" w:cs="宋体" w:hint="eastAsia"/>
              </w:rPr>
              <w:t>、米克重≥</w:t>
            </w:r>
            <w:r w:rsidRPr="00923E2F">
              <w:rPr>
                <w:rFonts w:ascii="宋体" w:hAnsi="宋体" w:cs="宋体" w:hint="eastAsia"/>
              </w:rPr>
              <w:t>465g/m</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3</w:t>
            </w:r>
            <w:r w:rsidRPr="00923E2F">
              <w:rPr>
                <w:rFonts w:ascii="宋体" w:hAnsi="宋体" w:cs="宋体" w:hint="eastAsia"/>
              </w:rPr>
              <w:t>、壁厚≥</w:t>
            </w:r>
            <w:r w:rsidRPr="00923E2F">
              <w:rPr>
                <w:rFonts w:ascii="宋体" w:hAnsi="宋体" w:cs="宋体" w:hint="eastAsia"/>
              </w:rPr>
              <w:t>1.0mm</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4</w:t>
            </w:r>
            <w:r w:rsidRPr="00923E2F">
              <w:rPr>
                <w:rFonts w:ascii="宋体" w:hAnsi="宋体" w:cs="宋体" w:hint="eastAsia"/>
              </w:rPr>
              <w:t>、宽度≥</w:t>
            </w:r>
            <w:r w:rsidRPr="00923E2F">
              <w:rPr>
                <w:rFonts w:ascii="宋体" w:hAnsi="宋体" w:cs="宋体" w:hint="eastAsia"/>
              </w:rPr>
              <w:t>25mm</w:t>
            </w:r>
            <w:r w:rsidRPr="00923E2F">
              <w:rPr>
                <w:rFonts w:ascii="宋体" w:hAnsi="宋体" w:cs="宋体" w:hint="eastAsia"/>
              </w:rPr>
              <w:t>，</w:t>
            </w:r>
            <w:r w:rsidRPr="00923E2F">
              <w:rPr>
                <w:rFonts w:ascii="宋体" w:hAnsi="宋体" w:cs="宋体" w:hint="eastAsia"/>
              </w:rPr>
              <w:t>高度≥</w:t>
            </w:r>
            <w:r w:rsidRPr="00923E2F">
              <w:rPr>
                <w:rFonts w:ascii="宋体" w:hAnsi="宋体" w:cs="宋体" w:hint="eastAsia"/>
              </w:rPr>
              <w:t>20mm</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5</w:t>
            </w:r>
            <w:r w:rsidRPr="00923E2F">
              <w:rPr>
                <w:rFonts w:ascii="宋体" w:hAnsi="宋体" w:cs="宋体" w:hint="eastAsia"/>
              </w:rPr>
              <w:t>、附着性干附着性：</w:t>
            </w:r>
            <w:r w:rsidRPr="00923E2F">
              <w:rPr>
                <w:rFonts w:ascii="宋体" w:hAnsi="宋体" w:cs="宋体" w:hint="eastAsia"/>
              </w:rPr>
              <w:t>0</w:t>
            </w:r>
            <w:r w:rsidRPr="00923E2F">
              <w:rPr>
                <w:rFonts w:ascii="宋体" w:hAnsi="宋体" w:cs="宋体" w:hint="eastAsia"/>
              </w:rPr>
              <w:t>级</w:t>
            </w:r>
            <w:r w:rsidRPr="00923E2F">
              <w:rPr>
                <w:rFonts w:ascii="宋体" w:hAnsi="宋体" w:cs="宋体" w:hint="eastAsia"/>
              </w:rPr>
              <w:t>，</w:t>
            </w:r>
            <w:r w:rsidRPr="00923E2F">
              <w:rPr>
                <w:rFonts w:ascii="宋体" w:hAnsi="宋体" w:cs="宋体" w:hint="eastAsia"/>
              </w:rPr>
              <w:t>湿附着性：</w:t>
            </w:r>
            <w:r w:rsidRPr="00923E2F">
              <w:rPr>
                <w:rFonts w:ascii="宋体" w:hAnsi="宋体" w:cs="宋体" w:hint="eastAsia"/>
              </w:rPr>
              <w:t>0</w:t>
            </w:r>
            <w:r w:rsidRPr="00923E2F">
              <w:rPr>
                <w:rFonts w:ascii="宋体" w:hAnsi="宋体" w:cs="宋体" w:hint="eastAsia"/>
              </w:rPr>
              <w:t>级</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6</w:t>
            </w:r>
            <w:r w:rsidRPr="00923E2F">
              <w:rPr>
                <w:rFonts w:ascii="宋体" w:hAnsi="宋体" w:cs="宋体" w:hint="eastAsia"/>
              </w:rPr>
              <w:t>、轨道承重施加</w:t>
            </w:r>
            <w:r w:rsidRPr="00923E2F">
              <w:rPr>
                <w:rFonts w:ascii="宋体" w:hAnsi="宋体" w:cs="宋体" w:hint="eastAsia"/>
              </w:rPr>
              <w:t>50kg</w:t>
            </w:r>
            <w:r w:rsidRPr="00923E2F">
              <w:rPr>
                <w:rFonts w:ascii="宋体" w:hAnsi="宋体" w:cs="宋体" w:hint="eastAsia"/>
              </w:rPr>
              <w:t>载荷不变形</w:t>
            </w:r>
            <w:r w:rsidRPr="00923E2F">
              <w:rPr>
                <w:rFonts w:ascii="宋体" w:hAnsi="宋体" w:cs="宋体" w:hint="eastAsia"/>
              </w:rPr>
              <w:t>；</w:t>
            </w:r>
          </w:p>
          <w:p w:rsidR="003A60AC" w:rsidRPr="00923E2F" w:rsidRDefault="00403270" w:rsidP="00675C4D">
            <w:pPr>
              <w:widowControl/>
              <w:overflowPunct w:val="0"/>
              <w:spacing w:line="300" w:lineRule="exact"/>
              <w:jc w:val="left"/>
              <w:rPr>
                <w:rFonts w:ascii="宋体" w:hAnsi="宋体" w:cs="宋体"/>
              </w:rPr>
            </w:pPr>
            <w:r w:rsidRPr="00923E2F">
              <w:rPr>
                <w:rFonts w:ascii="宋体" w:hAnsi="宋体" w:cs="宋体" w:hint="eastAsia"/>
              </w:rPr>
              <w:t>7</w:t>
            </w:r>
            <w:r w:rsidRPr="00923E2F">
              <w:rPr>
                <w:rFonts w:ascii="宋体" w:hAnsi="宋体" w:cs="宋体" w:hint="eastAsia"/>
              </w:rPr>
              <w:t>、滑轮承重施加</w:t>
            </w:r>
            <w:r w:rsidRPr="00923E2F">
              <w:rPr>
                <w:rFonts w:ascii="宋体" w:hAnsi="宋体" w:cs="宋体" w:hint="eastAsia"/>
              </w:rPr>
              <w:t>30kg</w:t>
            </w:r>
            <w:r w:rsidRPr="00923E2F">
              <w:rPr>
                <w:rFonts w:ascii="宋体" w:hAnsi="宋体" w:cs="宋体" w:hint="eastAsia"/>
              </w:rPr>
              <w:t>载荷不破坏</w:t>
            </w:r>
            <w:r w:rsidRPr="00923E2F">
              <w:rPr>
                <w:rFonts w:ascii="宋体" w:hAnsi="宋体" w:cs="宋体" w:hint="eastAsia"/>
              </w:rPr>
              <w:t>；</w:t>
            </w:r>
          </w:p>
          <w:p w:rsidR="003A60AC" w:rsidRPr="00923E2F" w:rsidRDefault="00403270" w:rsidP="00675C4D">
            <w:pPr>
              <w:spacing w:line="300" w:lineRule="exact"/>
              <w:rPr>
                <w:rFonts w:ascii="宋体" w:hAnsi="宋体"/>
              </w:rPr>
            </w:pPr>
            <w:r w:rsidRPr="00923E2F">
              <w:rPr>
                <w:rFonts w:ascii="宋体" w:hAnsi="宋体" w:cs="宋体" w:hint="eastAsia"/>
              </w:rPr>
              <w:t>8</w:t>
            </w:r>
            <w:r w:rsidRPr="00923E2F">
              <w:rPr>
                <w:rFonts w:ascii="宋体" w:hAnsi="宋体" w:cs="宋体" w:hint="eastAsia"/>
              </w:rPr>
              <w:t>、支架承重施加</w:t>
            </w:r>
            <w:r w:rsidRPr="00923E2F">
              <w:rPr>
                <w:rFonts w:ascii="宋体" w:hAnsi="宋体" w:cs="宋体" w:hint="eastAsia"/>
              </w:rPr>
              <w:t>50kg</w:t>
            </w:r>
            <w:r w:rsidRPr="00923E2F">
              <w:rPr>
                <w:rFonts w:ascii="宋体" w:hAnsi="宋体" w:cs="宋体" w:hint="eastAsia"/>
              </w:rPr>
              <w:t>载荷不破坏</w:t>
            </w:r>
            <w:r w:rsidRPr="00923E2F">
              <w:rPr>
                <w:rFonts w:ascii="宋体" w:hAnsi="宋体" w:hint="eastAsia"/>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9</w:t>
            </w:r>
            <w:r w:rsidRPr="00923E2F">
              <w:rPr>
                <w:rFonts w:ascii="宋体" w:hAnsi="宋体" w:hint="eastAsia"/>
                <w:szCs w:val="21"/>
              </w:rPr>
              <w:t>、</w:t>
            </w:r>
            <w:r w:rsidRPr="00923E2F">
              <w:rPr>
                <w:rFonts w:ascii="宋体" w:hAnsi="宋体" w:hint="eastAsia"/>
                <w:szCs w:val="21"/>
              </w:rPr>
              <w:t>韦氏硬度（</w:t>
            </w:r>
            <w:r w:rsidRPr="00923E2F">
              <w:rPr>
                <w:rFonts w:ascii="宋体" w:hAnsi="宋体" w:hint="eastAsia"/>
                <w:szCs w:val="21"/>
              </w:rPr>
              <w:t>HW</w:t>
            </w:r>
            <w:r w:rsidRPr="00923E2F">
              <w:rPr>
                <w:rFonts w:ascii="宋体" w:hAnsi="宋体" w:hint="eastAsia"/>
                <w:szCs w:val="21"/>
              </w:rPr>
              <w:t>）≥</w:t>
            </w:r>
            <w:r w:rsidRPr="00923E2F">
              <w:rPr>
                <w:rFonts w:ascii="宋体" w:hAnsi="宋体" w:hint="eastAsia"/>
                <w:szCs w:val="21"/>
              </w:rPr>
              <w:t>1</w:t>
            </w:r>
            <w:r w:rsidRPr="00923E2F">
              <w:rPr>
                <w:rFonts w:ascii="宋体" w:hAnsi="宋体" w:hint="eastAsia"/>
                <w:szCs w:val="21"/>
              </w:rPr>
              <w:t>4</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10</w:t>
            </w:r>
            <w:r w:rsidRPr="00923E2F">
              <w:rPr>
                <w:rFonts w:ascii="宋体" w:hAnsi="宋体" w:hint="eastAsia"/>
                <w:szCs w:val="21"/>
              </w:rPr>
              <w:t>、</w:t>
            </w:r>
            <w:r w:rsidRPr="00923E2F">
              <w:rPr>
                <w:rFonts w:ascii="宋体" w:hAnsi="宋体" w:hint="eastAsia"/>
                <w:szCs w:val="21"/>
              </w:rPr>
              <w:t>规定非比例延伸强度≥</w:t>
            </w:r>
            <w:r w:rsidRPr="00923E2F">
              <w:rPr>
                <w:rFonts w:ascii="宋体" w:hAnsi="宋体" w:hint="eastAsia"/>
                <w:szCs w:val="21"/>
              </w:rPr>
              <w:t>170MPa</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11</w:t>
            </w:r>
            <w:r w:rsidRPr="00923E2F">
              <w:rPr>
                <w:rFonts w:ascii="宋体" w:hAnsi="宋体" w:hint="eastAsia"/>
                <w:szCs w:val="21"/>
              </w:rPr>
              <w:t>、</w:t>
            </w:r>
            <w:r w:rsidRPr="00923E2F">
              <w:rPr>
                <w:rFonts w:ascii="宋体" w:hAnsi="宋体" w:hint="eastAsia"/>
                <w:szCs w:val="21"/>
              </w:rPr>
              <w:t>抗拉强度≥</w:t>
            </w:r>
            <w:r w:rsidRPr="00923E2F">
              <w:rPr>
                <w:rFonts w:ascii="宋体" w:hAnsi="宋体" w:hint="eastAsia"/>
                <w:szCs w:val="21"/>
              </w:rPr>
              <w:t>210MPa</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12</w:t>
            </w:r>
            <w:r w:rsidRPr="00923E2F">
              <w:rPr>
                <w:rFonts w:ascii="宋体" w:hAnsi="宋体" w:hint="eastAsia"/>
                <w:szCs w:val="21"/>
              </w:rPr>
              <w:t>、</w:t>
            </w:r>
            <w:r w:rsidRPr="00923E2F">
              <w:rPr>
                <w:rFonts w:ascii="宋体" w:hAnsi="宋体" w:hint="eastAsia"/>
                <w:szCs w:val="21"/>
              </w:rPr>
              <w:t>喷涂膜厚≥</w:t>
            </w:r>
            <w:r w:rsidRPr="00923E2F">
              <w:rPr>
                <w:rFonts w:ascii="宋体" w:hAnsi="宋体" w:hint="eastAsia"/>
                <w:szCs w:val="21"/>
              </w:rPr>
              <w:t>20</w:t>
            </w:r>
            <w:r w:rsidRPr="00923E2F">
              <w:rPr>
                <w:rFonts w:ascii="宋体" w:hAnsi="宋体" w:hint="eastAsia"/>
                <w:szCs w:val="21"/>
              </w:rPr>
              <w:t>μ</w:t>
            </w:r>
            <w:r w:rsidRPr="00923E2F">
              <w:rPr>
                <w:rFonts w:ascii="宋体" w:hAnsi="宋体" w:hint="eastAsia"/>
                <w:szCs w:val="21"/>
              </w:rPr>
              <w:t>m</w:t>
            </w:r>
            <w:r w:rsidRPr="00923E2F">
              <w:rPr>
                <w:rFonts w:ascii="宋体" w:hAnsi="宋体" w:hint="eastAsia"/>
                <w:szCs w:val="21"/>
              </w:rPr>
              <w:tab/>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szCs w:val="21"/>
              </w:rPr>
            </w:pPr>
            <w:r w:rsidRPr="00923E2F">
              <w:rPr>
                <w:rFonts w:ascii="宋体" w:hAnsi="宋体" w:hint="eastAsia"/>
                <w:szCs w:val="21"/>
              </w:rPr>
              <w:t>13</w:t>
            </w:r>
            <w:r w:rsidRPr="00923E2F">
              <w:rPr>
                <w:rFonts w:ascii="宋体" w:hAnsi="宋体" w:hint="eastAsia"/>
                <w:szCs w:val="21"/>
              </w:rPr>
              <w:t>、</w:t>
            </w:r>
            <w:r w:rsidRPr="00923E2F">
              <w:rPr>
                <w:rFonts w:ascii="宋体" w:hAnsi="宋体" w:hint="eastAsia"/>
                <w:szCs w:val="21"/>
              </w:rPr>
              <w:t>耐磨性≥</w:t>
            </w:r>
            <w:r w:rsidRPr="00923E2F">
              <w:rPr>
                <w:rFonts w:ascii="宋体" w:hAnsi="宋体" w:hint="eastAsia"/>
                <w:szCs w:val="21"/>
              </w:rPr>
              <w:t>2</w:t>
            </w:r>
            <w:r w:rsidRPr="00923E2F">
              <w:rPr>
                <w:rFonts w:ascii="宋体" w:hAnsi="宋体" w:hint="eastAsia"/>
                <w:szCs w:val="21"/>
              </w:rPr>
              <w:t>5</w:t>
            </w:r>
            <w:r w:rsidRPr="00923E2F">
              <w:rPr>
                <w:rFonts w:ascii="宋体" w:hAnsi="宋体" w:hint="eastAsia"/>
                <w:szCs w:val="21"/>
              </w:rPr>
              <w:t>00</w:t>
            </w:r>
            <w:r w:rsidRPr="00923E2F">
              <w:rPr>
                <w:rFonts w:ascii="宋体" w:hAnsi="宋体" w:hint="eastAsia"/>
                <w:szCs w:val="21"/>
              </w:rPr>
              <w:t>；</w:t>
            </w:r>
          </w:p>
          <w:p w:rsidR="003A60AC" w:rsidRPr="00923E2F" w:rsidRDefault="00403270" w:rsidP="00675C4D">
            <w:pPr>
              <w:pStyle w:val="a6"/>
              <w:spacing w:line="300" w:lineRule="exact"/>
              <w:ind w:firstLineChars="0" w:firstLine="0"/>
              <w:rPr>
                <w:rFonts w:ascii="宋体" w:hAnsi="宋体"/>
              </w:rPr>
            </w:pPr>
            <w:r w:rsidRPr="00923E2F">
              <w:rPr>
                <w:rFonts w:ascii="宋体" w:hAnsi="宋体" w:hint="eastAsia"/>
                <w:szCs w:val="21"/>
              </w:rPr>
              <w:t>14</w:t>
            </w:r>
            <w:r w:rsidRPr="00923E2F">
              <w:rPr>
                <w:rFonts w:ascii="宋体" w:hAnsi="宋体" w:hint="eastAsia"/>
                <w:szCs w:val="21"/>
              </w:rPr>
              <w:t>、</w:t>
            </w:r>
            <w:r w:rsidRPr="00923E2F">
              <w:rPr>
                <w:rFonts w:ascii="宋体" w:hAnsi="宋体" w:hint="eastAsia"/>
                <w:szCs w:val="21"/>
              </w:rPr>
              <w:t>外观质量：表面采用电泳工艺；涂漆后的漆膜均匀、整洁、表面漆膜均匀一致、不允许有皱纹、裂纹、气泡、流痕、夹杂物、发粘和漆膜脱落等影响使用的可视缺陷</w:t>
            </w:r>
            <w:r w:rsidRPr="00923E2F">
              <w:rPr>
                <w:rFonts w:ascii="宋体" w:hAnsi="宋体" w:hint="eastAsia"/>
                <w:szCs w:val="21"/>
              </w:rPr>
              <w:t>。</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所有隔帘使用区域</w:t>
            </w:r>
          </w:p>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7942.7</w:t>
            </w:r>
          </w:p>
          <w:p w:rsidR="003A60AC" w:rsidRPr="00923E2F" w:rsidRDefault="00403270" w:rsidP="00675C4D">
            <w:pPr>
              <w:spacing w:line="300" w:lineRule="exact"/>
              <w:jc w:val="center"/>
              <w:rPr>
                <w:rFonts w:ascii="宋体" w:hAnsi="宋体"/>
              </w:rPr>
            </w:pPr>
            <w:r w:rsidRPr="00923E2F">
              <w:rPr>
                <w:rFonts w:ascii="宋体" w:hAnsi="宋体" w:hint="eastAsia"/>
              </w:rPr>
              <w:t>㎡</w:t>
            </w:r>
          </w:p>
        </w:tc>
      </w:tr>
      <w:tr w:rsidR="003A60AC" w:rsidRPr="00923E2F" w:rsidTr="00923E2F">
        <w:trPr>
          <w:jc w:val="center"/>
        </w:trPr>
        <w:tc>
          <w:tcPr>
            <w:tcW w:w="713" w:type="dxa"/>
            <w:shd w:val="clear" w:color="auto" w:fill="auto"/>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10</w:t>
            </w:r>
          </w:p>
        </w:tc>
        <w:tc>
          <w:tcPr>
            <w:tcW w:w="836"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盐水伸缩吊杆</w:t>
            </w:r>
          </w:p>
        </w:tc>
        <w:tc>
          <w:tcPr>
            <w:tcW w:w="1264" w:type="dxa"/>
            <w:shd w:val="clear" w:color="auto" w:fill="FFFFFF"/>
            <w:noWrap/>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盐水伸缩吊杆</w:t>
            </w:r>
          </w:p>
        </w:tc>
        <w:tc>
          <w:tcPr>
            <w:tcW w:w="5465" w:type="dxa"/>
            <w:vAlign w:val="center"/>
          </w:tcPr>
          <w:p w:rsidR="003A60AC" w:rsidRPr="00923E2F" w:rsidRDefault="00403270" w:rsidP="00675C4D">
            <w:pPr>
              <w:spacing w:line="300" w:lineRule="exact"/>
              <w:rPr>
                <w:rFonts w:ascii="宋体" w:hAnsi="宋体"/>
              </w:rPr>
            </w:pPr>
            <w:r w:rsidRPr="00923E2F">
              <w:rPr>
                <w:rFonts w:ascii="宋体" w:hAnsi="宋体" w:hint="eastAsia"/>
              </w:rPr>
              <w:t>1</w:t>
            </w:r>
            <w:r w:rsidRPr="00923E2F">
              <w:rPr>
                <w:rFonts w:ascii="宋体" w:hAnsi="宋体" w:hint="eastAsia"/>
              </w:rPr>
              <w:t>、升降输液吊架：吊杆采用Φ</w:t>
            </w:r>
            <w:r w:rsidRPr="00923E2F">
              <w:rPr>
                <w:rFonts w:ascii="宋体" w:hAnsi="宋体" w:hint="eastAsia"/>
              </w:rPr>
              <w:t>10-16mm</w:t>
            </w:r>
            <w:r w:rsidRPr="00923E2F">
              <w:rPr>
                <w:rFonts w:ascii="宋体" w:hAnsi="宋体" w:hint="eastAsia"/>
              </w:rPr>
              <w:t>钛镁铝合金或不锈钢棒材，总长</w:t>
            </w:r>
            <w:r w:rsidRPr="00923E2F">
              <w:rPr>
                <w:rFonts w:ascii="宋体" w:hAnsi="宋体" w:hint="eastAsia"/>
              </w:rPr>
              <w:t>1100mm</w:t>
            </w:r>
            <w:r w:rsidRPr="00923E2F">
              <w:rPr>
                <w:rFonts w:ascii="宋体" w:hAnsi="宋体" w:hint="eastAsia"/>
              </w:rPr>
              <w:t>（±</w:t>
            </w:r>
            <w:r w:rsidRPr="00923E2F">
              <w:rPr>
                <w:rFonts w:ascii="宋体" w:hAnsi="宋体" w:hint="eastAsia"/>
              </w:rPr>
              <w:t>50mm</w:t>
            </w:r>
            <w:r w:rsidRPr="00923E2F">
              <w:rPr>
                <w:rFonts w:ascii="宋体" w:hAnsi="宋体" w:hint="eastAsia"/>
              </w:rPr>
              <w:t>）。不少于四档调节或无级手动随意调节。需配套滑车。</w:t>
            </w:r>
            <w:r w:rsidRPr="00923E2F">
              <w:rPr>
                <w:rFonts w:ascii="宋体" w:hAnsi="宋体" w:hint="eastAsia"/>
              </w:rPr>
              <w:br/>
              <w:t>2</w:t>
            </w:r>
            <w:r w:rsidRPr="00923E2F">
              <w:rPr>
                <w:rFonts w:ascii="宋体" w:hAnsi="宋体" w:hint="eastAsia"/>
              </w:rPr>
              <w:t>、含四个不锈钢活动的盐水挂钩，挂钩采用Φ</w:t>
            </w:r>
            <w:r w:rsidRPr="00923E2F">
              <w:rPr>
                <w:rFonts w:ascii="宋体" w:hAnsi="宋体" w:hint="eastAsia"/>
              </w:rPr>
              <w:t>6mm</w:t>
            </w:r>
            <w:r w:rsidRPr="00923E2F">
              <w:rPr>
                <w:rFonts w:ascii="宋体" w:hAnsi="宋体" w:hint="eastAsia"/>
              </w:rPr>
              <w:t>铝合金棒材，安全承重负荷≥</w:t>
            </w:r>
            <w:r w:rsidRPr="00923E2F">
              <w:rPr>
                <w:rFonts w:ascii="宋体" w:hAnsi="宋体" w:hint="eastAsia"/>
              </w:rPr>
              <w:t>10kg</w:t>
            </w:r>
            <w:r w:rsidRPr="00923E2F">
              <w:rPr>
                <w:rFonts w:ascii="宋体" w:hAnsi="宋体" w:hint="eastAsia"/>
              </w:rPr>
              <w:t>。</w:t>
            </w:r>
          </w:p>
        </w:tc>
        <w:tc>
          <w:tcPr>
            <w:tcW w:w="1189" w:type="dxa"/>
            <w:vAlign w:val="center"/>
          </w:tcPr>
          <w:p w:rsidR="003A60AC" w:rsidRPr="00923E2F" w:rsidRDefault="00403270" w:rsidP="00675C4D">
            <w:pPr>
              <w:spacing w:line="300" w:lineRule="exact"/>
              <w:jc w:val="center"/>
              <w:rPr>
                <w:rFonts w:ascii="宋体" w:hAnsi="宋体" w:cs="宋体"/>
                <w:sz w:val="24"/>
              </w:rPr>
            </w:pPr>
            <w:r w:rsidRPr="00923E2F">
              <w:rPr>
                <w:rFonts w:ascii="宋体" w:hAnsi="宋体" w:hint="eastAsia"/>
              </w:rPr>
              <w:t>病房、留观室等</w:t>
            </w:r>
          </w:p>
          <w:p w:rsidR="003A60AC" w:rsidRPr="00923E2F" w:rsidRDefault="003A60AC" w:rsidP="00675C4D">
            <w:pPr>
              <w:spacing w:line="300" w:lineRule="exact"/>
              <w:jc w:val="center"/>
              <w:rPr>
                <w:rFonts w:ascii="宋体" w:hAnsi="宋体"/>
              </w:rPr>
            </w:pPr>
          </w:p>
        </w:tc>
        <w:tc>
          <w:tcPr>
            <w:tcW w:w="891" w:type="dxa"/>
            <w:vAlign w:val="center"/>
          </w:tcPr>
          <w:p w:rsidR="003A60AC" w:rsidRPr="00923E2F" w:rsidRDefault="00403270" w:rsidP="00675C4D">
            <w:pPr>
              <w:spacing w:line="300" w:lineRule="exact"/>
              <w:jc w:val="center"/>
              <w:rPr>
                <w:rFonts w:ascii="宋体" w:hAnsi="宋体"/>
              </w:rPr>
            </w:pPr>
            <w:r w:rsidRPr="00923E2F">
              <w:rPr>
                <w:rFonts w:ascii="宋体" w:hAnsi="宋体" w:hint="eastAsia"/>
              </w:rPr>
              <w:t>输液吊杆：</w:t>
            </w:r>
            <w:r w:rsidRPr="00923E2F">
              <w:rPr>
                <w:rFonts w:ascii="宋体" w:hAnsi="宋体" w:hint="eastAsia"/>
              </w:rPr>
              <w:t>1423</w:t>
            </w:r>
            <w:r w:rsidRPr="00923E2F">
              <w:rPr>
                <w:rFonts w:ascii="宋体" w:hAnsi="宋体" w:hint="eastAsia"/>
              </w:rPr>
              <w:t>套</w:t>
            </w:r>
          </w:p>
          <w:p w:rsidR="003A60AC" w:rsidRPr="00923E2F" w:rsidRDefault="00403270" w:rsidP="00675C4D">
            <w:pPr>
              <w:spacing w:line="300" w:lineRule="exact"/>
              <w:jc w:val="center"/>
              <w:rPr>
                <w:rFonts w:ascii="宋体" w:hAnsi="宋体"/>
              </w:rPr>
            </w:pPr>
            <w:r w:rsidRPr="00923E2F">
              <w:rPr>
                <w:rFonts w:ascii="宋体" w:hAnsi="宋体" w:hint="eastAsia"/>
              </w:rPr>
              <w:t>输液轨道（弯弧）：</w:t>
            </w:r>
          </w:p>
          <w:p w:rsidR="003A60AC" w:rsidRPr="00923E2F" w:rsidRDefault="00403270" w:rsidP="00675C4D">
            <w:pPr>
              <w:spacing w:line="300" w:lineRule="exact"/>
              <w:jc w:val="center"/>
              <w:rPr>
                <w:rFonts w:ascii="宋体" w:hAnsi="宋体"/>
              </w:rPr>
            </w:pPr>
            <w:r w:rsidRPr="00923E2F">
              <w:rPr>
                <w:rFonts w:ascii="宋体" w:hAnsi="宋体" w:hint="eastAsia"/>
              </w:rPr>
              <w:lastRenderedPageBreak/>
              <w:t>6403.5</w:t>
            </w:r>
            <w:r w:rsidRPr="00923E2F">
              <w:rPr>
                <w:rFonts w:ascii="宋体" w:hAnsi="宋体" w:hint="eastAsia"/>
              </w:rPr>
              <w:t>米</w:t>
            </w:r>
            <w:r w:rsidRPr="00923E2F">
              <w:rPr>
                <w:rFonts w:ascii="宋体" w:hAnsi="宋体" w:hint="eastAsia"/>
              </w:rPr>
              <w:t xml:space="preserve">  </w:t>
            </w:r>
          </w:p>
        </w:tc>
      </w:tr>
    </w:tbl>
    <w:p w:rsidR="003A60AC" w:rsidRPr="00923E2F" w:rsidRDefault="003A60AC">
      <w:pPr>
        <w:adjustRightInd w:val="0"/>
        <w:snapToGrid w:val="0"/>
        <w:spacing w:line="360" w:lineRule="auto"/>
        <w:ind w:firstLineChars="200" w:firstLine="420"/>
        <w:rPr>
          <w:rFonts w:ascii="宋体" w:hAnsi="宋体"/>
          <w:snapToGrid w:val="0"/>
          <w:kern w:val="0"/>
          <w:szCs w:val="21"/>
        </w:rPr>
      </w:pPr>
    </w:p>
    <w:p w:rsidR="003A60AC" w:rsidRPr="00923E2F" w:rsidRDefault="00403270">
      <w:pPr>
        <w:rPr>
          <w:rFonts w:ascii="宋体" w:hAnsi="宋体"/>
          <w:sz w:val="24"/>
        </w:rPr>
      </w:pPr>
      <w:bookmarkStart w:id="8" w:name="_Toc419297215"/>
      <w:r w:rsidRPr="00923E2F">
        <w:rPr>
          <w:rFonts w:ascii="宋体" w:hAnsi="宋体" w:hint="eastAsia"/>
          <w:sz w:val="24"/>
        </w:rPr>
        <w:t>注：▲</w:t>
      </w:r>
      <w:r w:rsidRPr="00923E2F">
        <w:rPr>
          <w:rFonts w:ascii="宋体" w:hAnsi="宋体" w:hint="eastAsia"/>
          <w:sz w:val="24"/>
        </w:rPr>
        <w:t xml:space="preserve"> 1.  </w:t>
      </w:r>
      <w:r w:rsidRPr="00923E2F">
        <w:rPr>
          <w:rFonts w:ascii="宋体" w:hAnsi="宋体" w:hint="eastAsia"/>
          <w:sz w:val="24"/>
        </w:rPr>
        <w:t>以上各项技术性能指标</w:t>
      </w:r>
      <w:r w:rsidRPr="00923E2F">
        <w:rPr>
          <w:rFonts w:ascii="宋体" w:hAnsi="宋体" w:hint="eastAsia"/>
          <w:sz w:val="24"/>
        </w:rPr>
        <w:t>在成交后须</w:t>
      </w:r>
      <w:r w:rsidRPr="00923E2F">
        <w:rPr>
          <w:rFonts w:ascii="宋体" w:hAnsi="宋体" w:hint="eastAsia"/>
          <w:sz w:val="24"/>
        </w:rPr>
        <w:t>提供具有</w:t>
      </w:r>
      <w:r w:rsidRPr="00923E2F">
        <w:rPr>
          <w:rFonts w:ascii="宋体" w:hAnsi="宋体" w:hint="eastAsia"/>
          <w:sz w:val="24"/>
        </w:rPr>
        <w:t>CMA</w:t>
      </w:r>
      <w:r w:rsidRPr="00923E2F">
        <w:rPr>
          <w:rFonts w:ascii="宋体" w:hAnsi="宋体" w:hint="eastAsia"/>
          <w:sz w:val="24"/>
        </w:rPr>
        <w:t>资质的检测机构出具的检测报告进行佐证</w:t>
      </w:r>
      <w:r w:rsidRPr="00923E2F">
        <w:rPr>
          <w:rFonts w:ascii="宋体" w:hAnsi="宋体" w:hint="eastAsia"/>
          <w:sz w:val="24"/>
        </w:rPr>
        <w:t>，</w:t>
      </w:r>
      <w:r w:rsidRPr="00923E2F">
        <w:rPr>
          <w:rFonts w:ascii="宋体" w:hAnsi="宋体" w:hint="eastAsia"/>
          <w:sz w:val="24"/>
        </w:rPr>
        <w:t>符合以上或最新规范要求</w:t>
      </w:r>
      <w:r w:rsidRPr="00923E2F">
        <w:rPr>
          <w:rFonts w:ascii="宋体" w:hAnsi="宋体" w:hint="eastAsia"/>
          <w:sz w:val="24"/>
        </w:rPr>
        <w:t>；</w:t>
      </w:r>
    </w:p>
    <w:p w:rsidR="003A60AC" w:rsidRPr="00923E2F" w:rsidRDefault="00403270">
      <w:pPr>
        <w:numPr>
          <w:ilvl w:val="0"/>
          <w:numId w:val="12"/>
        </w:numPr>
        <w:rPr>
          <w:rFonts w:ascii="宋体" w:hAnsi="宋体"/>
          <w:sz w:val="24"/>
        </w:rPr>
      </w:pPr>
      <w:r w:rsidRPr="00923E2F">
        <w:rPr>
          <w:rFonts w:ascii="宋体" w:hAnsi="宋体" w:hint="eastAsia"/>
          <w:sz w:val="24"/>
        </w:rPr>
        <w:t>各品类颜色、图案须根据采购人需求专项设计定制提供。</w:t>
      </w:r>
    </w:p>
    <w:p w:rsidR="003A60AC" w:rsidRPr="00675C4D" w:rsidRDefault="00403270" w:rsidP="00675C4D">
      <w:pPr>
        <w:pStyle w:val="2"/>
      </w:pPr>
      <w:r w:rsidRPr="00675C4D">
        <w:rPr>
          <w:rFonts w:hint="eastAsia"/>
        </w:rPr>
        <w:t>四、</w:t>
      </w:r>
      <w:r w:rsidRPr="00675C4D">
        <w:rPr>
          <w:rFonts w:hint="eastAsia"/>
        </w:rPr>
        <w:t>产品工艺技术要求</w:t>
      </w:r>
    </w:p>
    <w:p w:rsidR="003A60AC" w:rsidRPr="00923E2F" w:rsidRDefault="00403270">
      <w:pPr>
        <w:spacing w:line="360" w:lineRule="auto"/>
        <w:jc w:val="left"/>
        <w:rPr>
          <w:rFonts w:ascii="宋体" w:hAnsi="宋体"/>
          <w:b/>
          <w:kern w:val="24"/>
          <w:sz w:val="24"/>
        </w:rPr>
      </w:pPr>
      <w:r w:rsidRPr="00923E2F">
        <w:rPr>
          <w:rFonts w:ascii="宋体" w:hAnsi="宋体" w:hint="eastAsia"/>
          <w:b/>
          <w:kern w:val="24"/>
          <w:sz w:val="24"/>
        </w:rPr>
        <w:t>1</w:t>
      </w:r>
      <w:r w:rsidRPr="00923E2F">
        <w:rPr>
          <w:rFonts w:ascii="宋体" w:hAnsi="宋体" w:hint="eastAsia"/>
          <w:b/>
          <w:kern w:val="24"/>
          <w:sz w:val="24"/>
        </w:rPr>
        <w:t>、布帘、纱帘、医用隔帘工艺要求：</w:t>
      </w:r>
    </w:p>
    <w:p w:rsidR="003A60AC" w:rsidRPr="00923E2F" w:rsidRDefault="00403270">
      <w:pPr>
        <w:spacing w:line="360" w:lineRule="auto"/>
        <w:ind w:firstLineChars="200" w:firstLine="480"/>
        <w:jc w:val="left"/>
        <w:rPr>
          <w:rFonts w:ascii="宋体" w:hAnsi="宋体"/>
          <w:kern w:val="24"/>
          <w:sz w:val="24"/>
        </w:rPr>
      </w:pPr>
      <w:r w:rsidRPr="00923E2F">
        <w:rPr>
          <w:rFonts w:ascii="宋体" w:hAnsi="宋体" w:hint="eastAsia"/>
          <w:kern w:val="24"/>
          <w:sz w:val="24"/>
        </w:rPr>
        <w:t>1.1</w:t>
      </w:r>
      <w:r w:rsidRPr="00923E2F">
        <w:rPr>
          <w:rFonts w:ascii="宋体" w:hAnsi="宋体" w:hint="eastAsia"/>
          <w:kern w:val="24"/>
          <w:sz w:val="24"/>
        </w:rPr>
        <w:t>面料门幅</w:t>
      </w:r>
      <w:r w:rsidRPr="00923E2F">
        <w:rPr>
          <w:rFonts w:ascii="宋体" w:hAnsi="宋体" w:hint="eastAsia"/>
          <w:kern w:val="24"/>
          <w:sz w:val="24"/>
        </w:rPr>
        <w:t>2.8</w:t>
      </w:r>
      <w:r w:rsidRPr="00923E2F">
        <w:rPr>
          <w:rFonts w:ascii="宋体" w:hAnsi="宋体" w:hint="eastAsia"/>
          <w:kern w:val="24"/>
          <w:sz w:val="24"/>
        </w:rPr>
        <w:t>米（±</w:t>
      </w:r>
      <w:r w:rsidRPr="00923E2F">
        <w:rPr>
          <w:rFonts w:ascii="宋体" w:hAnsi="宋体" w:hint="eastAsia"/>
          <w:kern w:val="24"/>
          <w:sz w:val="24"/>
        </w:rPr>
        <w:t>0.2</w:t>
      </w:r>
      <w:r w:rsidRPr="00923E2F">
        <w:rPr>
          <w:rFonts w:ascii="宋体" w:hAnsi="宋体" w:hint="eastAsia"/>
          <w:kern w:val="24"/>
          <w:sz w:val="24"/>
        </w:rPr>
        <w:t>米）。布帘、纱帘制作比例</w:t>
      </w:r>
      <w:r w:rsidRPr="00923E2F">
        <w:rPr>
          <w:rFonts w:ascii="宋体" w:hAnsi="宋体" w:hint="eastAsia"/>
          <w:kern w:val="24"/>
          <w:sz w:val="24"/>
        </w:rPr>
        <w:t>1</w:t>
      </w:r>
      <w:r w:rsidRPr="00923E2F">
        <w:rPr>
          <w:rFonts w:ascii="宋体" w:hAnsi="宋体" w:hint="eastAsia"/>
          <w:kern w:val="24"/>
          <w:sz w:val="24"/>
        </w:rPr>
        <w:t>：</w:t>
      </w:r>
      <w:r w:rsidRPr="00923E2F">
        <w:rPr>
          <w:rFonts w:ascii="宋体" w:hAnsi="宋体" w:hint="eastAsia"/>
          <w:kern w:val="24"/>
          <w:sz w:val="24"/>
        </w:rPr>
        <w:t>2</w:t>
      </w:r>
      <w:r w:rsidRPr="00923E2F">
        <w:rPr>
          <w:rFonts w:ascii="宋体" w:hAnsi="宋体" w:hint="eastAsia"/>
          <w:kern w:val="24"/>
          <w:sz w:val="24"/>
        </w:rPr>
        <w:t>。医用隔帘制作比例</w:t>
      </w:r>
      <w:r w:rsidRPr="00923E2F">
        <w:rPr>
          <w:rFonts w:ascii="宋体" w:hAnsi="宋体" w:hint="eastAsia"/>
          <w:kern w:val="24"/>
          <w:sz w:val="24"/>
        </w:rPr>
        <w:t>1</w:t>
      </w:r>
      <w:r w:rsidRPr="00923E2F">
        <w:rPr>
          <w:rFonts w:ascii="宋体" w:hAnsi="宋体" w:hint="eastAsia"/>
          <w:kern w:val="24"/>
          <w:sz w:val="24"/>
        </w:rPr>
        <w:t>：</w:t>
      </w:r>
      <w:r w:rsidRPr="00923E2F">
        <w:rPr>
          <w:rFonts w:ascii="宋体" w:hAnsi="宋体" w:hint="eastAsia"/>
          <w:kern w:val="24"/>
          <w:sz w:val="24"/>
        </w:rPr>
        <w:t>1.5</w:t>
      </w:r>
      <w:r w:rsidRPr="00923E2F">
        <w:rPr>
          <w:rFonts w:ascii="宋体" w:hAnsi="宋体" w:hint="eastAsia"/>
          <w:kern w:val="24"/>
          <w:sz w:val="24"/>
        </w:rPr>
        <w:t>。</w:t>
      </w:r>
    </w:p>
    <w:p w:rsidR="003A60AC" w:rsidRPr="00923E2F" w:rsidRDefault="00403270">
      <w:pPr>
        <w:spacing w:line="360" w:lineRule="auto"/>
        <w:ind w:firstLineChars="200" w:firstLine="480"/>
        <w:jc w:val="left"/>
        <w:rPr>
          <w:rFonts w:ascii="宋体" w:hAnsi="宋体"/>
          <w:kern w:val="24"/>
          <w:sz w:val="24"/>
        </w:rPr>
      </w:pPr>
      <w:r w:rsidRPr="00923E2F">
        <w:rPr>
          <w:rFonts w:ascii="宋体" w:hAnsi="宋体" w:hint="eastAsia"/>
          <w:kern w:val="24"/>
          <w:sz w:val="24"/>
        </w:rPr>
        <w:t>1.2</w:t>
      </w:r>
      <w:r w:rsidRPr="00923E2F">
        <w:rPr>
          <w:rFonts w:ascii="宋体" w:hAnsi="宋体" w:hint="eastAsia"/>
          <w:kern w:val="24"/>
          <w:sz w:val="24"/>
        </w:rPr>
        <w:t>需高温定型制作工艺，水洗后不变型。制作好的窗帘布拼缝平直，无扭曲，无漏针，成品无线头无污迹。</w:t>
      </w:r>
    </w:p>
    <w:p w:rsidR="003A60AC" w:rsidRPr="00923E2F" w:rsidRDefault="00403270">
      <w:pPr>
        <w:spacing w:line="360" w:lineRule="auto"/>
        <w:ind w:firstLineChars="200" w:firstLine="480"/>
        <w:jc w:val="left"/>
        <w:rPr>
          <w:rFonts w:ascii="宋体" w:hAnsi="宋体"/>
          <w:kern w:val="24"/>
          <w:sz w:val="24"/>
        </w:rPr>
      </w:pPr>
      <w:r w:rsidRPr="00923E2F">
        <w:rPr>
          <w:rFonts w:ascii="宋体" w:hAnsi="宋体" w:hint="eastAsia"/>
          <w:kern w:val="24"/>
          <w:sz w:val="24"/>
        </w:rPr>
        <w:t>1.3</w:t>
      </w:r>
      <w:r w:rsidRPr="00923E2F">
        <w:rPr>
          <w:rFonts w:ascii="宋体" w:hAnsi="宋体" w:hint="eastAsia"/>
          <w:kern w:val="24"/>
          <w:sz w:val="24"/>
        </w:rPr>
        <w:t>采用固定褶工艺，</w:t>
      </w:r>
      <w:r w:rsidRPr="00923E2F">
        <w:rPr>
          <w:rFonts w:ascii="宋体" w:hAnsi="宋体" w:hint="eastAsia"/>
          <w:kern w:val="24"/>
          <w:sz w:val="24"/>
        </w:rPr>
        <w:t xml:space="preserve"> </w:t>
      </w:r>
      <w:r w:rsidRPr="00923E2F">
        <w:rPr>
          <w:rFonts w:ascii="宋体" w:hAnsi="宋体" w:hint="eastAsia"/>
          <w:kern w:val="24"/>
          <w:sz w:val="24"/>
        </w:rPr>
        <w:t>1</w:t>
      </w:r>
      <w:r w:rsidRPr="00923E2F">
        <w:rPr>
          <w:rFonts w:ascii="宋体" w:hAnsi="宋体" w:hint="eastAsia"/>
          <w:kern w:val="24"/>
          <w:sz w:val="24"/>
        </w:rPr>
        <w:t>米成品每间隔≤</w:t>
      </w:r>
      <w:r w:rsidRPr="00923E2F">
        <w:rPr>
          <w:rFonts w:ascii="宋体" w:hAnsi="宋体" w:hint="eastAsia"/>
          <w:kern w:val="24"/>
          <w:sz w:val="24"/>
        </w:rPr>
        <w:t>11cm</w:t>
      </w:r>
      <w:r w:rsidRPr="00923E2F">
        <w:rPr>
          <w:rFonts w:ascii="宋体" w:hAnsi="宋体" w:hint="eastAsia"/>
          <w:kern w:val="24"/>
          <w:sz w:val="24"/>
        </w:rPr>
        <w:t>设置一个固定褶，并配套使用高强度塑料调节钩；钩子套好后必须平整牢固，钩距布置均匀合理；每整幅窗帘左右两侧底角需加配重铅块，单边铅块重量不小于</w:t>
      </w:r>
      <w:r w:rsidRPr="00923E2F">
        <w:rPr>
          <w:rFonts w:ascii="宋体" w:hAnsi="宋体" w:hint="eastAsia"/>
          <w:kern w:val="24"/>
          <w:sz w:val="24"/>
        </w:rPr>
        <w:t>50</w:t>
      </w:r>
      <w:r w:rsidRPr="00923E2F">
        <w:rPr>
          <w:rFonts w:ascii="宋体" w:hAnsi="宋体" w:hint="eastAsia"/>
          <w:kern w:val="24"/>
          <w:sz w:val="24"/>
        </w:rPr>
        <w:t>克以增加垂感。</w:t>
      </w:r>
    </w:p>
    <w:p w:rsidR="003A60AC" w:rsidRPr="00923E2F" w:rsidRDefault="00403270">
      <w:pPr>
        <w:spacing w:line="360" w:lineRule="auto"/>
        <w:ind w:firstLineChars="200" w:firstLine="480"/>
        <w:jc w:val="left"/>
        <w:rPr>
          <w:rFonts w:ascii="宋体" w:hAnsi="宋体"/>
          <w:kern w:val="24"/>
          <w:sz w:val="24"/>
        </w:rPr>
      </w:pPr>
      <w:r w:rsidRPr="00923E2F">
        <w:rPr>
          <w:rFonts w:ascii="宋体" w:hAnsi="宋体" w:hint="eastAsia"/>
          <w:kern w:val="24"/>
          <w:sz w:val="24"/>
        </w:rPr>
        <w:t>1.4</w:t>
      </w:r>
      <w:r w:rsidRPr="00923E2F">
        <w:rPr>
          <w:rFonts w:ascii="宋体" w:hAnsi="宋体" w:hint="eastAsia"/>
          <w:kern w:val="24"/>
          <w:sz w:val="24"/>
        </w:rPr>
        <w:t>轨道必须每间隔≤</w:t>
      </w:r>
      <w:r w:rsidRPr="00923E2F">
        <w:rPr>
          <w:rFonts w:ascii="宋体" w:hAnsi="宋体" w:hint="eastAsia"/>
          <w:kern w:val="24"/>
          <w:sz w:val="24"/>
        </w:rPr>
        <w:t>30cm</w:t>
      </w:r>
      <w:r w:rsidRPr="00923E2F">
        <w:rPr>
          <w:rFonts w:ascii="宋体" w:hAnsi="宋体" w:hint="eastAsia"/>
          <w:kern w:val="24"/>
          <w:sz w:val="24"/>
        </w:rPr>
        <w:t>配置一个安装脚，安装时必须用长度不小于</w:t>
      </w:r>
      <w:r w:rsidRPr="00923E2F">
        <w:rPr>
          <w:rFonts w:ascii="宋体" w:hAnsi="宋体" w:hint="eastAsia"/>
          <w:kern w:val="24"/>
          <w:sz w:val="24"/>
        </w:rPr>
        <w:t>3.5</w:t>
      </w:r>
      <w:r w:rsidRPr="00923E2F">
        <w:rPr>
          <w:rFonts w:ascii="宋体" w:hAnsi="宋体" w:hint="eastAsia"/>
          <w:kern w:val="24"/>
          <w:sz w:val="24"/>
        </w:rPr>
        <w:t>公分的螺丝固定拧紧。轨道安装科学、合理、畅滑、不脱落。轨道滑轮需配足，除满足正常挂钩需求外，再额外配不少于</w:t>
      </w:r>
      <w:r w:rsidRPr="00923E2F">
        <w:rPr>
          <w:rFonts w:ascii="宋体" w:hAnsi="宋体" w:hint="eastAsia"/>
          <w:kern w:val="24"/>
          <w:sz w:val="24"/>
        </w:rPr>
        <w:t>20%</w:t>
      </w:r>
      <w:r w:rsidRPr="00923E2F">
        <w:rPr>
          <w:rFonts w:ascii="宋体" w:hAnsi="宋体" w:hint="eastAsia"/>
          <w:kern w:val="24"/>
          <w:sz w:val="24"/>
        </w:rPr>
        <w:t>的量。</w:t>
      </w:r>
    </w:p>
    <w:p w:rsidR="003A60AC" w:rsidRPr="00923E2F" w:rsidRDefault="00403270">
      <w:pPr>
        <w:spacing w:line="360" w:lineRule="auto"/>
        <w:ind w:firstLineChars="200" w:firstLine="480"/>
        <w:jc w:val="left"/>
        <w:rPr>
          <w:rFonts w:ascii="宋体" w:hAnsi="宋体"/>
          <w:sz w:val="24"/>
        </w:rPr>
      </w:pPr>
      <w:r w:rsidRPr="00923E2F">
        <w:rPr>
          <w:rFonts w:ascii="宋体" w:hAnsi="宋体" w:hint="eastAsia"/>
          <w:kern w:val="24"/>
          <w:sz w:val="24"/>
        </w:rPr>
        <w:t>1.5</w:t>
      </w:r>
      <w:r w:rsidRPr="00923E2F">
        <w:rPr>
          <w:rFonts w:ascii="宋体" w:hAnsi="宋体" w:hint="eastAsia"/>
          <w:kern w:val="24"/>
          <w:sz w:val="24"/>
        </w:rPr>
        <w:t>从布料顶端边缘转内车制</w:t>
      </w:r>
      <w:r w:rsidRPr="00923E2F">
        <w:rPr>
          <w:rFonts w:ascii="宋体" w:hAnsi="宋体" w:hint="eastAsia"/>
          <w:kern w:val="24"/>
          <w:sz w:val="24"/>
        </w:rPr>
        <w:t>80mm</w:t>
      </w:r>
      <w:r w:rsidRPr="00923E2F">
        <w:rPr>
          <w:rFonts w:ascii="宋体" w:hAnsi="宋体" w:hint="eastAsia"/>
          <w:kern w:val="24"/>
          <w:sz w:val="24"/>
        </w:rPr>
        <w:t>（±</w:t>
      </w:r>
      <w:r w:rsidRPr="00923E2F">
        <w:rPr>
          <w:rFonts w:ascii="宋体" w:hAnsi="宋体" w:hint="eastAsia"/>
          <w:kern w:val="24"/>
          <w:sz w:val="24"/>
        </w:rPr>
        <w:t>5mm</w:t>
      </w:r>
      <w:r w:rsidRPr="00923E2F">
        <w:rPr>
          <w:rFonts w:ascii="宋体" w:hAnsi="宋体" w:hint="eastAsia"/>
          <w:kern w:val="24"/>
          <w:sz w:val="24"/>
        </w:rPr>
        <w:t>）压边，并加上有纺布带，底端边缘放边为</w:t>
      </w:r>
      <w:r w:rsidRPr="00923E2F">
        <w:rPr>
          <w:rFonts w:ascii="宋体" w:hAnsi="宋体" w:hint="eastAsia"/>
          <w:kern w:val="24"/>
          <w:sz w:val="24"/>
        </w:rPr>
        <w:t>80mm</w:t>
      </w:r>
      <w:r w:rsidRPr="00923E2F">
        <w:rPr>
          <w:rFonts w:ascii="宋体" w:hAnsi="宋体" w:hint="eastAsia"/>
          <w:kern w:val="24"/>
          <w:sz w:val="24"/>
        </w:rPr>
        <w:t>（±</w:t>
      </w:r>
      <w:r w:rsidRPr="00923E2F">
        <w:rPr>
          <w:rFonts w:ascii="宋体" w:hAnsi="宋体" w:hint="eastAsia"/>
          <w:kern w:val="24"/>
          <w:sz w:val="24"/>
        </w:rPr>
        <w:t>5mm</w:t>
      </w:r>
      <w:r w:rsidRPr="00923E2F">
        <w:rPr>
          <w:rFonts w:ascii="宋体" w:hAnsi="宋体" w:hint="eastAsia"/>
          <w:kern w:val="24"/>
          <w:sz w:val="24"/>
        </w:rPr>
        <w:t>）宽边，两边各为</w:t>
      </w:r>
      <w:r w:rsidRPr="00923E2F">
        <w:rPr>
          <w:rFonts w:ascii="宋体" w:hAnsi="宋体" w:hint="eastAsia"/>
          <w:kern w:val="24"/>
          <w:sz w:val="24"/>
        </w:rPr>
        <w:t>40mm</w:t>
      </w:r>
      <w:r w:rsidRPr="00923E2F">
        <w:rPr>
          <w:rFonts w:ascii="宋体" w:hAnsi="宋体" w:hint="eastAsia"/>
          <w:kern w:val="24"/>
          <w:sz w:val="24"/>
        </w:rPr>
        <w:t>（±</w:t>
      </w:r>
      <w:r w:rsidRPr="00923E2F">
        <w:rPr>
          <w:rFonts w:ascii="宋体" w:hAnsi="宋体" w:hint="eastAsia"/>
          <w:kern w:val="24"/>
          <w:sz w:val="24"/>
        </w:rPr>
        <w:t>5mm</w:t>
      </w:r>
      <w:r w:rsidRPr="00923E2F">
        <w:rPr>
          <w:rFonts w:ascii="宋体" w:hAnsi="宋体" w:hint="eastAsia"/>
          <w:kern w:val="24"/>
          <w:sz w:val="24"/>
        </w:rPr>
        <w:t>）饰边。同一</w:t>
      </w:r>
      <w:r w:rsidRPr="00923E2F">
        <w:rPr>
          <w:rFonts w:ascii="宋体" w:hAnsi="宋体" w:hint="eastAsia"/>
          <w:b/>
          <w:kern w:val="24"/>
          <w:sz w:val="24"/>
        </w:rPr>
        <w:t>扇</w:t>
      </w:r>
      <w:r w:rsidRPr="00923E2F">
        <w:rPr>
          <w:rFonts w:ascii="宋体" w:hAnsi="宋体" w:hint="eastAsia"/>
          <w:kern w:val="24"/>
          <w:sz w:val="24"/>
        </w:rPr>
        <w:t>窗，面料裁剪误差不得大于</w:t>
      </w:r>
      <w:r w:rsidRPr="00923E2F">
        <w:rPr>
          <w:rFonts w:ascii="宋体" w:hAnsi="宋体" w:hint="eastAsia"/>
          <w:kern w:val="24"/>
          <w:sz w:val="24"/>
        </w:rPr>
        <w:t>1cm</w:t>
      </w:r>
      <w:r w:rsidRPr="00923E2F">
        <w:rPr>
          <w:rFonts w:ascii="宋体" w:hAnsi="宋体" w:hint="eastAsia"/>
          <w:kern w:val="24"/>
          <w:sz w:val="24"/>
        </w:rPr>
        <w:t>，同一平面窗帘，面料裁剪误差不得大于</w:t>
      </w:r>
      <w:r w:rsidRPr="00923E2F">
        <w:rPr>
          <w:rFonts w:ascii="宋体" w:hAnsi="宋体" w:hint="eastAsia"/>
          <w:kern w:val="24"/>
          <w:sz w:val="24"/>
        </w:rPr>
        <w:t>1cm</w:t>
      </w:r>
      <w:r w:rsidRPr="00923E2F">
        <w:rPr>
          <w:rFonts w:ascii="宋体" w:hAnsi="宋体" w:hint="eastAsia"/>
          <w:kern w:val="24"/>
          <w:sz w:val="24"/>
        </w:rPr>
        <w:t>。帘布下边离地</w:t>
      </w:r>
      <w:r w:rsidRPr="00923E2F">
        <w:rPr>
          <w:rFonts w:ascii="宋体" w:hAnsi="宋体" w:hint="eastAsia"/>
          <w:kern w:val="24"/>
          <w:sz w:val="24"/>
        </w:rPr>
        <w:t>3cm</w:t>
      </w:r>
      <w:r w:rsidRPr="00923E2F">
        <w:rPr>
          <w:rFonts w:ascii="宋体" w:hAnsi="宋体" w:hint="eastAsia"/>
          <w:kern w:val="24"/>
          <w:sz w:val="24"/>
        </w:rPr>
        <w:t>。</w:t>
      </w:r>
    </w:p>
    <w:p w:rsidR="003A60AC" w:rsidRPr="00923E2F" w:rsidRDefault="00403270">
      <w:pPr>
        <w:spacing w:line="360" w:lineRule="auto"/>
        <w:rPr>
          <w:rFonts w:ascii="宋体" w:hAnsi="宋体"/>
          <w:b/>
          <w:sz w:val="24"/>
        </w:rPr>
      </w:pPr>
      <w:r w:rsidRPr="00923E2F">
        <w:rPr>
          <w:rFonts w:ascii="宋体" w:hAnsi="宋体" w:hint="eastAsia"/>
          <w:b/>
          <w:sz w:val="24"/>
        </w:rPr>
        <w:t>2</w:t>
      </w:r>
      <w:r w:rsidRPr="00923E2F">
        <w:rPr>
          <w:rFonts w:ascii="宋体" w:hAnsi="宋体" w:hint="eastAsia"/>
          <w:b/>
          <w:sz w:val="24"/>
        </w:rPr>
        <w:t>、卷帘工艺要求：</w:t>
      </w:r>
    </w:p>
    <w:p w:rsidR="003A60AC" w:rsidRPr="00923E2F" w:rsidRDefault="00403270">
      <w:pPr>
        <w:spacing w:line="360" w:lineRule="auto"/>
        <w:ind w:firstLineChars="200" w:firstLine="480"/>
        <w:rPr>
          <w:rFonts w:ascii="宋体" w:hAnsi="宋体"/>
          <w:bCs/>
          <w:sz w:val="24"/>
        </w:rPr>
      </w:pPr>
      <w:r w:rsidRPr="00923E2F">
        <w:rPr>
          <w:rFonts w:ascii="宋体" w:hAnsi="宋体" w:hint="eastAsia"/>
          <w:bCs/>
          <w:sz w:val="24"/>
        </w:rPr>
        <w:t>2.1</w:t>
      </w:r>
      <w:r w:rsidRPr="00923E2F">
        <w:rPr>
          <w:rFonts w:ascii="宋体" w:hAnsi="宋体" w:hint="eastAsia"/>
          <w:bCs/>
          <w:sz w:val="24"/>
        </w:rPr>
        <w:t>制作要求：</w:t>
      </w:r>
    </w:p>
    <w:p w:rsidR="003A60AC" w:rsidRPr="00923E2F" w:rsidRDefault="00403270">
      <w:pPr>
        <w:spacing w:line="360" w:lineRule="auto"/>
        <w:ind w:firstLineChars="200" w:firstLine="480"/>
        <w:rPr>
          <w:rFonts w:ascii="宋体" w:hAnsi="宋体"/>
          <w:sz w:val="24"/>
        </w:rPr>
      </w:pPr>
      <w:r w:rsidRPr="00923E2F">
        <w:rPr>
          <w:rFonts w:ascii="宋体" w:hAnsi="宋体" w:hint="eastAsia"/>
          <w:kern w:val="24"/>
          <w:sz w:val="24"/>
        </w:rPr>
        <w:t>（</w:t>
      </w:r>
      <w:r w:rsidRPr="00923E2F">
        <w:rPr>
          <w:rFonts w:ascii="宋体" w:hAnsi="宋体" w:hint="eastAsia"/>
          <w:kern w:val="24"/>
          <w:sz w:val="24"/>
        </w:rPr>
        <w:t>1</w:t>
      </w:r>
      <w:r w:rsidRPr="00923E2F">
        <w:rPr>
          <w:rFonts w:ascii="宋体" w:hAnsi="宋体" w:hint="eastAsia"/>
          <w:kern w:val="24"/>
          <w:sz w:val="24"/>
        </w:rPr>
        <w:t>）卷帘上下两头不能采用双面胶粘贴，连接处必须保持牢固平整。</w:t>
      </w:r>
      <w:r w:rsidRPr="00923E2F">
        <w:rPr>
          <w:rFonts w:ascii="宋体" w:hAnsi="宋体" w:hint="eastAsia"/>
          <w:sz w:val="24"/>
        </w:rPr>
        <w:t>不允许用订书钉包装带插入的简易制作工艺，需采用高频焊接或缝边工艺。</w:t>
      </w:r>
      <w:r w:rsidRPr="00923E2F">
        <w:rPr>
          <w:rFonts w:ascii="宋体" w:hAnsi="宋体" w:hint="eastAsia"/>
          <w:sz w:val="24"/>
        </w:rPr>
        <w:t>面料通过工程粘合带固定在卷管上。面料及下杆需激光印制采购单位名称。当卷帘放到最底端时，卷管上仍然会有两圈的帘布包裹，</w:t>
      </w:r>
      <w:r w:rsidRPr="00923E2F">
        <w:rPr>
          <w:rFonts w:ascii="宋体" w:hAnsi="宋体" w:cs="仿宋" w:hint="eastAsia"/>
          <w:kern w:val="24"/>
          <w:sz w:val="24"/>
        </w:rPr>
        <w:t>保证卷管不外露。包裹部分计入卷帘长度</w:t>
      </w:r>
      <w:r w:rsidRPr="00923E2F">
        <w:rPr>
          <w:rFonts w:ascii="宋体" w:hAnsi="宋体" w:hint="eastAsia"/>
          <w:sz w:val="24"/>
        </w:rPr>
        <w:t>。</w:t>
      </w:r>
    </w:p>
    <w:p w:rsidR="003A60AC" w:rsidRPr="00923E2F" w:rsidRDefault="00403270">
      <w:pPr>
        <w:spacing w:line="360" w:lineRule="auto"/>
        <w:ind w:firstLineChars="200" w:firstLine="480"/>
        <w:rPr>
          <w:rFonts w:ascii="宋体" w:hAnsi="宋体"/>
          <w:kern w:val="24"/>
          <w:sz w:val="24"/>
        </w:rPr>
      </w:pPr>
      <w:r w:rsidRPr="00923E2F">
        <w:rPr>
          <w:rFonts w:ascii="宋体" w:hAnsi="宋体" w:hint="eastAsia"/>
          <w:sz w:val="24"/>
        </w:rPr>
        <w:t>（</w:t>
      </w:r>
      <w:r w:rsidRPr="00923E2F">
        <w:rPr>
          <w:rFonts w:ascii="宋体" w:hAnsi="宋体" w:hint="eastAsia"/>
          <w:sz w:val="24"/>
        </w:rPr>
        <w:t>2</w:t>
      </w:r>
      <w:r w:rsidRPr="00923E2F">
        <w:rPr>
          <w:rFonts w:ascii="宋体" w:hAnsi="宋体" w:hint="eastAsia"/>
          <w:sz w:val="24"/>
        </w:rPr>
        <w:t>）</w:t>
      </w:r>
      <w:r w:rsidRPr="00923E2F">
        <w:rPr>
          <w:rFonts w:ascii="宋体" w:hAnsi="宋体" w:hint="eastAsia"/>
          <w:kern w:val="24"/>
          <w:sz w:val="24"/>
        </w:rPr>
        <w:t>卷帘上下管尺寸必须与卷帘面料宽度相当，尺寸差距最多不超过</w:t>
      </w:r>
      <w:r w:rsidRPr="00923E2F">
        <w:rPr>
          <w:rFonts w:ascii="宋体" w:hAnsi="宋体" w:hint="eastAsia"/>
          <w:kern w:val="24"/>
          <w:sz w:val="24"/>
        </w:rPr>
        <w:t>10mm</w:t>
      </w:r>
      <w:r w:rsidRPr="00923E2F">
        <w:rPr>
          <w:rFonts w:ascii="宋体" w:hAnsi="宋体" w:hint="eastAsia"/>
          <w:kern w:val="24"/>
          <w:sz w:val="24"/>
        </w:rPr>
        <w:t>，</w:t>
      </w:r>
      <w:r w:rsidRPr="00923E2F">
        <w:rPr>
          <w:rFonts w:ascii="宋体" w:hAnsi="宋体" w:hint="eastAsia"/>
          <w:kern w:val="24"/>
          <w:sz w:val="24"/>
        </w:rPr>
        <w:lastRenderedPageBreak/>
        <w:t>且上下管保持一致，以保持整体美观。</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w:t>
      </w:r>
      <w:r w:rsidRPr="00923E2F">
        <w:rPr>
          <w:rFonts w:ascii="宋体" w:hAnsi="宋体" w:hint="eastAsia"/>
          <w:sz w:val="24"/>
        </w:rPr>
        <w:t>3</w:t>
      </w:r>
      <w:r w:rsidRPr="00923E2F">
        <w:rPr>
          <w:rFonts w:ascii="宋体" w:hAnsi="宋体" w:hint="eastAsia"/>
          <w:sz w:val="24"/>
        </w:rPr>
        <w:t>）</w:t>
      </w:r>
      <w:r w:rsidRPr="00923E2F">
        <w:rPr>
          <w:rFonts w:ascii="宋体" w:hAnsi="宋体" w:cs="仿宋" w:hint="eastAsia"/>
          <w:kern w:val="24"/>
          <w:sz w:val="24"/>
        </w:rPr>
        <w:t>下杆</w:t>
      </w:r>
      <w:r w:rsidRPr="00923E2F">
        <w:rPr>
          <w:rFonts w:ascii="宋体" w:hAnsi="宋体"/>
          <w:spacing w:val="-4"/>
          <w:sz w:val="24"/>
        </w:rPr>
        <w:t>背面与底部各有防撞条</w:t>
      </w:r>
      <w:r w:rsidRPr="00923E2F">
        <w:rPr>
          <w:rFonts w:ascii="宋体" w:hAnsi="宋体" w:cs="仿宋" w:hint="eastAsia"/>
          <w:kern w:val="24"/>
          <w:sz w:val="24"/>
        </w:rPr>
        <w:t>，以免使用中磕碰受损。</w:t>
      </w:r>
    </w:p>
    <w:p w:rsidR="003A60AC" w:rsidRPr="00923E2F" w:rsidRDefault="00403270">
      <w:pPr>
        <w:spacing w:line="360" w:lineRule="auto"/>
        <w:ind w:firstLineChars="200" w:firstLine="480"/>
        <w:rPr>
          <w:rFonts w:ascii="宋体" w:hAnsi="宋体"/>
          <w:bCs/>
          <w:sz w:val="24"/>
        </w:rPr>
      </w:pPr>
      <w:r w:rsidRPr="00923E2F">
        <w:rPr>
          <w:rFonts w:ascii="宋体" w:hAnsi="宋体" w:hint="eastAsia"/>
          <w:bCs/>
          <w:sz w:val="24"/>
        </w:rPr>
        <w:t>2.2</w:t>
      </w:r>
      <w:r w:rsidRPr="00923E2F">
        <w:rPr>
          <w:rFonts w:ascii="宋体" w:hAnsi="宋体" w:hint="eastAsia"/>
          <w:bCs/>
          <w:sz w:val="24"/>
        </w:rPr>
        <w:t>安装要求：</w:t>
      </w:r>
    </w:p>
    <w:p w:rsidR="003A60AC" w:rsidRPr="00923E2F" w:rsidRDefault="00403270">
      <w:pPr>
        <w:spacing w:line="360" w:lineRule="auto"/>
        <w:ind w:firstLineChars="200" w:firstLine="480"/>
        <w:rPr>
          <w:rFonts w:ascii="宋体" w:hAnsi="宋体"/>
          <w:kern w:val="24"/>
          <w:sz w:val="24"/>
        </w:rPr>
      </w:pPr>
      <w:r w:rsidRPr="00923E2F">
        <w:rPr>
          <w:rFonts w:ascii="宋体" w:hAnsi="宋体" w:hint="eastAsia"/>
          <w:kern w:val="24"/>
          <w:sz w:val="24"/>
        </w:rPr>
        <w:t>（</w:t>
      </w:r>
      <w:r w:rsidRPr="00923E2F">
        <w:rPr>
          <w:rFonts w:ascii="宋体" w:hAnsi="宋体" w:hint="eastAsia"/>
          <w:kern w:val="24"/>
          <w:sz w:val="24"/>
        </w:rPr>
        <w:t>1</w:t>
      </w:r>
      <w:r w:rsidRPr="00923E2F">
        <w:rPr>
          <w:rFonts w:ascii="宋体" w:hAnsi="宋体" w:hint="eastAsia"/>
          <w:kern w:val="24"/>
          <w:sz w:val="24"/>
        </w:rPr>
        <w:t>）</w:t>
      </w:r>
      <w:r w:rsidRPr="00923E2F">
        <w:rPr>
          <w:rFonts w:ascii="宋体" w:hAnsi="宋体" w:cs="仿宋" w:hint="eastAsia"/>
          <w:kern w:val="24"/>
          <w:sz w:val="24"/>
        </w:rPr>
        <w:t>卷帘制头安装时必须用特制螺丝钉加以可靠固定，且必须保持正直。</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w:t>
      </w:r>
      <w:r w:rsidRPr="00923E2F">
        <w:rPr>
          <w:rFonts w:ascii="宋体" w:hAnsi="宋体" w:hint="eastAsia"/>
          <w:sz w:val="24"/>
        </w:rPr>
        <w:t>2</w:t>
      </w:r>
      <w:r w:rsidRPr="00923E2F">
        <w:rPr>
          <w:rFonts w:ascii="宋体" w:hAnsi="宋体" w:hint="eastAsia"/>
          <w:sz w:val="24"/>
        </w:rPr>
        <w:t>）卷帘拉珠配在制头上，必须松紧有度，拉动自如。</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w:t>
      </w:r>
      <w:r w:rsidRPr="00923E2F">
        <w:rPr>
          <w:rFonts w:ascii="宋体" w:hAnsi="宋体" w:hint="eastAsia"/>
          <w:sz w:val="24"/>
        </w:rPr>
        <w:t>3</w:t>
      </w:r>
      <w:r w:rsidRPr="00923E2F">
        <w:rPr>
          <w:rFonts w:ascii="宋体" w:hAnsi="宋体" w:hint="eastAsia"/>
          <w:sz w:val="24"/>
        </w:rPr>
        <w:t>）将成品卷帘上管两头放入制头卡孔时，须进行适当调试卡</w:t>
      </w:r>
      <w:r w:rsidRPr="00923E2F">
        <w:rPr>
          <w:rFonts w:ascii="宋体" w:hAnsi="宋体" w:hint="eastAsia"/>
          <w:sz w:val="24"/>
        </w:rPr>
        <w:t>牢度；而且包装袋需在安装就位后方可撤除。</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w:t>
      </w:r>
      <w:r w:rsidRPr="00923E2F">
        <w:rPr>
          <w:rFonts w:ascii="宋体" w:hAnsi="宋体" w:hint="eastAsia"/>
          <w:sz w:val="24"/>
        </w:rPr>
        <w:t>4</w:t>
      </w:r>
      <w:r w:rsidRPr="00923E2F">
        <w:rPr>
          <w:rFonts w:ascii="宋体" w:hAnsi="宋体" w:hint="eastAsia"/>
          <w:sz w:val="24"/>
        </w:rPr>
        <w:t>）安装好的卷帘必须进行整体调试；对于同一窗户内的两幅卷帘，间隙不得超过</w:t>
      </w:r>
      <w:r w:rsidRPr="00923E2F">
        <w:rPr>
          <w:rFonts w:ascii="宋体" w:hAnsi="宋体" w:hint="eastAsia"/>
          <w:sz w:val="24"/>
        </w:rPr>
        <w:t>2cm</w:t>
      </w:r>
      <w:r w:rsidRPr="00923E2F">
        <w:rPr>
          <w:rFonts w:ascii="宋体" w:hAnsi="宋体" w:hint="eastAsia"/>
          <w:sz w:val="24"/>
        </w:rPr>
        <w:t>，以免漏光。</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w:t>
      </w:r>
      <w:r w:rsidRPr="00923E2F">
        <w:rPr>
          <w:rFonts w:ascii="宋体" w:hAnsi="宋体" w:hint="eastAsia"/>
          <w:sz w:val="24"/>
        </w:rPr>
        <w:t>5</w:t>
      </w:r>
      <w:r w:rsidRPr="00923E2F">
        <w:rPr>
          <w:rFonts w:ascii="宋体" w:hAnsi="宋体" w:hint="eastAsia"/>
          <w:sz w:val="24"/>
        </w:rPr>
        <w:t>）最后对安装好的卷帘进行整体调试，必须达到整体美观舒适，使用自如。</w:t>
      </w:r>
    </w:p>
    <w:p w:rsidR="003A60AC" w:rsidRPr="00923E2F" w:rsidRDefault="00403270">
      <w:pPr>
        <w:spacing w:line="360" w:lineRule="auto"/>
        <w:ind w:firstLineChars="200" w:firstLine="480"/>
        <w:rPr>
          <w:rFonts w:ascii="宋体" w:hAnsi="宋体"/>
          <w:bCs/>
          <w:sz w:val="24"/>
        </w:rPr>
      </w:pPr>
      <w:r w:rsidRPr="00923E2F">
        <w:rPr>
          <w:rFonts w:ascii="宋体" w:hAnsi="宋体" w:hint="eastAsia"/>
          <w:bCs/>
          <w:sz w:val="24"/>
        </w:rPr>
        <w:t>2.3</w:t>
      </w:r>
      <w:r w:rsidRPr="00923E2F">
        <w:rPr>
          <w:rFonts w:ascii="宋体" w:hAnsi="宋体" w:hint="eastAsia"/>
          <w:bCs/>
          <w:sz w:val="24"/>
        </w:rPr>
        <w:t>整体效果：</w:t>
      </w:r>
    </w:p>
    <w:p w:rsidR="003A60AC" w:rsidRPr="00923E2F" w:rsidRDefault="00403270">
      <w:pPr>
        <w:spacing w:line="360" w:lineRule="auto"/>
        <w:ind w:firstLineChars="200" w:firstLine="480"/>
        <w:rPr>
          <w:rFonts w:ascii="宋体" w:hAnsi="宋体"/>
          <w:kern w:val="24"/>
          <w:sz w:val="24"/>
        </w:rPr>
      </w:pPr>
      <w:r w:rsidRPr="00923E2F">
        <w:rPr>
          <w:rFonts w:ascii="宋体" w:hAnsi="宋体" w:hint="eastAsia"/>
          <w:kern w:val="24"/>
          <w:sz w:val="24"/>
        </w:rPr>
        <w:t>（</w:t>
      </w:r>
      <w:r w:rsidRPr="00923E2F">
        <w:rPr>
          <w:rFonts w:ascii="宋体" w:hAnsi="宋体" w:hint="eastAsia"/>
          <w:kern w:val="24"/>
          <w:sz w:val="24"/>
        </w:rPr>
        <w:t>1</w:t>
      </w:r>
      <w:r w:rsidRPr="00923E2F">
        <w:rPr>
          <w:rFonts w:ascii="宋体" w:hAnsi="宋体" w:hint="eastAsia"/>
          <w:kern w:val="24"/>
          <w:sz w:val="24"/>
        </w:rPr>
        <w:t>）制作好的卷帘布必须达到表面平整洁净。</w:t>
      </w:r>
    </w:p>
    <w:p w:rsidR="003A60AC" w:rsidRPr="00923E2F" w:rsidRDefault="00403270">
      <w:pPr>
        <w:spacing w:line="360" w:lineRule="auto"/>
        <w:ind w:firstLineChars="200" w:firstLine="480"/>
        <w:rPr>
          <w:rFonts w:ascii="宋体" w:hAnsi="宋体"/>
        </w:rPr>
      </w:pPr>
      <w:r w:rsidRPr="00923E2F">
        <w:rPr>
          <w:rFonts w:ascii="宋体" w:hAnsi="宋体" w:hint="eastAsia"/>
          <w:sz w:val="24"/>
        </w:rPr>
        <w:t>（</w:t>
      </w:r>
      <w:r w:rsidRPr="00923E2F">
        <w:rPr>
          <w:rFonts w:ascii="宋体" w:hAnsi="宋体" w:hint="eastAsia"/>
          <w:sz w:val="24"/>
        </w:rPr>
        <w:t>2</w:t>
      </w:r>
      <w:r w:rsidRPr="00923E2F">
        <w:rPr>
          <w:rFonts w:ascii="宋体" w:hAnsi="宋体" w:hint="eastAsia"/>
          <w:sz w:val="24"/>
        </w:rPr>
        <w:t>）卷帘</w:t>
      </w:r>
      <w:r w:rsidRPr="00923E2F">
        <w:rPr>
          <w:rFonts w:ascii="宋体" w:hAnsi="宋体" w:cs="仿宋" w:hint="eastAsia"/>
          <w:kern w:val="24"/>
          <w:sz w:val="24"/>
        </w:rPr>
        <w:t>四周方正规矩且无毛刺。</w:t>
      </w:r>
    </w:p>
    <w:p w:rsidR="003A60AC" w:rsidRPr="00923E2F" w:rsidRDefault="00923E2F" w:rsidP="00675C4D">
      <w:pPr>
        <w:pStyle w:val="2"/>
      </w:pPr>
      <w:bookmarkStart w:id="9" w:name="_Toc26575"/>
      <w:bookmarkStart w:id="10" w:name="_Toc22399"/>
      <w:bookmarkStart w:id="11" w:name="_Toc10486"/>
      <w:r>
        <w:rPr>
          <w:rFonts w:hint="eastAsia"/>
        </w:rPr>
        <w:t>五、</w:t>
      </w:r>
      <w:r w:rsidR="00403270" w:rsidRPr="00923E2F">
        <w:rPr>
          <w:rFonts w:hint="eastAsia"/>
        </w:rPr>
        <w:t>样品要求：</w:t>
      </w:r>
      <w:bookmarkEnd w:id="9"/>
      <w:bookmarkEnd w:id="10"/>
      <w:bookmarkEnd w:id="11"/>
    </w:p>
    <w:p w:rsidR="003A60AC" w:rsidRPr="00923E2F" w:rsidRDefault="00923E2F">
      <w:pPr>
        <w:widowControl/>
        <w:numPr>
          <w:ilvl w:val="0"/>
          <w:numId w:val="13"/>
        </w:numPr>
        <w:adjustRightInd w:val="0"/>
        <w:snapToGrid w:val="0"/>
        <w:spacing w:line="360" w:lineRule="auto"/>
        <w:ind w:left="0" w:firstLineChars="200" w:firstLine="480"/>
        <w:jc w:val="left"/>
        <w:rPr>
          <w:rFonts w:ascii="宋体" w:hAnsi="宋体"/>
          <w:sz w:val="24"/>
        </w:rPr>
      </w:pPr>
      <w:r>
        <w:rPr>
          <w:rFonts w:ascii="宋体" w:hAnsi="宋体"/>
          <w:sz w:val="24"/>
        </w:rPr>
        <w:t>本项目</w:t>
      </w:r>
      <w:r w:rsidR="00403270" w:rsidRPr="00923E2F">
        <w:rPr>
          <w:rFonts w:ascii="宋体" w:hAnsi="宋体"/>
          <w:sz w:val="24"/>
        </w:rPr>
        <w:t>要求提供以下样品：</w:t>
      </w:r>
      <w:r w:rsidR="00403270" w:rsidRPr="00923E2F">
        <w:rPr>
          <w:rFonts w:ascii="宋体" w:hAnsi="宋体" w:hint="eastAsia"/>
          <w:sz w:val="24"/>
        </w:rPr>
        <w:t xml:space="preserve"> </w:t>
      </w:r>
    </w:p>
    <w:tbl>
      <w:tblPr>
        <w:tblW w:w="940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2865"/>
        <w:gridCol w:w="992"/>
        <w:gridCol w:w="2323"/>
        <w:gridCol w:w="2241"/>
      </w:tblGrid>
      <w:tr w:rsidR="003A60AC" w:rsidRPr="00923E2F">
        <w:trPr>
          <w:trHeight w:val="454"/>
          <w:jc w:val="center"/>
        </w:trPr>
        <w:tc>
          <w:tcPr>
            <w:tcW w:w="980" w:type="dxa"/>
            <w:noWrap/>
            <w:vAlign w:val="center"/>
          </w:tcPr>
          <w:p w:rsidR="003A60AC" w:rsidRPr="00923E2F" w:rsidRDefault="00403270">
            <w:pPr>
              <w:widowControl/>
              <w:adjustRightInd w:val="0"/>
              <w:snapToGrid w:val="0"/>
              <w:spacing w:line="360" w:lineRule="auto"/>
              <w:jc w:val="center"/>
              <w:rPr>
                <w:rFonts w:ascii="宋体" w:hAnsi="宋体"/>
                <w:szCs w:val="21"/>
              </w:rPr>
            </w:pPr>
            <w:r w:rsidRPr="00923E2F">
              <w:rPr>
                <w:rFonts w:ascii="宋体" w:hAnsi="宋体"/>
                <w:kern w:val="0"/>
                <w:szCs w:val="21"/>
                <w:lang w:bidi="ar"/>
              </w:rPr>
              <w:t>序号</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kern w:val="0"/>
                <w:szCs w:val="21"/>
                <w:lang w:bidi="ar"/>
              </w:rPr>
              <w:t>品名</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kern w:val="0"/>
                <w:szCs w:val="21"/>
                <w:lang w:bidi="ar"/>
              </w:rPr>
              <w:t>数量</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尺寸</w:t>
            </w:r>
          </w:p>
        </w:tc>
        <w:tc>
          <w:tcPr>
            <w:tcW w:w="2241"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主要配件</w:t>
            </w: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szCs w:val="21"/>
              </w:rPr>
            </w:pPr>
            <w:r w:rsidRPr="00923E2F">
              <w:rPr>
                <w:rFonts w:ascii="宋体" w:hAnsi="宋体"/>
                <w:kern w:val="0"/>
                <w:szCs w:val="21"/>
                <w:lang w:bidi="ar"/>
              </w:rPr>
              <w:t>1</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手动零</w:t>
            </w:r>
            <w:r w:rsidRPr="00923E2F">
              <w:rPr>
                <w:rFonts w:ascii="宋体" w:hAnsi="宋体" w:hint="eastAsia"/>
                <w:szCs w:val="21"/>
              </w:rPr>
              <w:t>PVC</w:t>
            </w:r>
            <w:r w:rsidRPr="00923E2F">
              <w:rPr>
                <w:rFonts w:ascii="宋体" w:hAnsi="宋体" w:hint="eastAsia"/>
                <w:szCs w:val="21"/>
              </w:rPr>
              <w:t>1</w:t>
            </w:r>
            <w:r w:rsidRPr="00923E2F">
              <w:rPr>
                <w:rFonts w:ascii="宋体" w:hAnsi="宋体" w:hint="eastAsia"/>
                <w:szCs w:val="21"/>
              </w:rPr>
              <w:t>%</w:t>
            </w:r>
            <w:r w:rsidRPr="00923E2F">
              <w:rPr>
                <w:rFonts w:ascii="宋体" w:hAnsi="宋体" w:hint="eastAsia"/>
                <w:szCs w:val="21"/>
              </w:rPr>
              <w:t>透景卷帘</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403270">
            <w:pPr>
              <w:widowControl/>
              <w:jc w:val="center"/>
              <w:textAlignment w:val="center"/>
              <w:rPr>
                <w:rFonts w:ascii="宋体" w:hAnsi="宋体"/>
                <w:szCs w:val="21"/>
              </w:rPr>
            </w:pPr>
            <w:r w:rsidRPr="00923E2F">
              <w:rPr>
                <w:rFonts w:ascii="宋体" w:hAnsi="宋体" w:hint="eastAsia"/>
                <w:szCs w:val="21"/>
              </w:rPr>
              <w:t>转动系统</w:t>
            </w:r>
            <w:r w:rsidRPr="00923E2F">
              <w:rPr>
                <w:rFonts w:ascii="宋体" w:hAnsi="宋体" w:hint="eastAsia"/>
                <w:szCs w:val="21"/>
              </w:rPr>
              <w:t>/</w:t>
            </w:r>
            <w:r w:rsidRPr="00923E2F">
              <w:rPr>
                <w:rFonts w:ascii="宋体" w:hAnsi="宋体" w:hint="eastAsia"/>
                <w:szCs w:val="21"/>
              </w:rPr>
              <w:t>制头一套</w:t>
            </w: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2</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手动遮光卷帘</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403270">
            <w:pPr>
              <w:widowControl/>
              <w:jc w:val="center"/>
              <w:textAlignment w:val="center"/>
              <w:rPr>
                <w:rFonts w:ascii="宋体" w:hAnsi="宋体"/>
                <w:szCs w:val="21"/>
              </w:rPr>
            </w:pPr>
            <w:r w:rsidRPr="00923E2F">
              <w:rPr>
                <w:rFonts w:ascii="宋体" w:hAnsi="宋体" w:hint="eastAsia"/>
              </w:rPr>
              <w:t>儿童防绕颈安全手柄</w:t>
            </w:r>
            <w:r w:rsidRPr="00923E2F">
              <w:rPr>
                <w:rFonts w:ascii="宋体" w:hAnsi="宋体" w:hint="eastAsia"/>
              </w:rPr>
              <w:t>一套</w:t>
            </w: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3</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布帘</w:t>
            </w:r>
            <w:r w:rsidRPr="00923E2F">
              <w:rPr>
                <w:rFonts w:ascii="宋体" w:hAnsi="宋体" w:hint="eastAsia"/>
                <w:szCs w:val="21"/>
              </w:rPr>
              <w:t>1</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4</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布帘</w:t>
            </w:r>
            <w:r w:rsidRPr="00923E2F">
              <w:rPr>
                <w:rFonts w:ascii="宋体" w:hAnsi="宋体" w:hint="eastAsia"/>
                <w:szCs w:val="21"/>
              </w:rPr>
              <w:t>2</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5</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布帘</w:t>
            </w:r>
            <w:r w:rsidRPr="00923E2F">
              <w:rPr>
                <w:rFonts w:ascii="宋体" w:hAnsi="宋体" w:hint="eastAsia"/>
                <w:szCs w:val="21"/>
              </w:rPr>
              <w:t>3</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6</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纱帘</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7</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医用隔帘</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副</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w:t>
            </w:r>
            <w:r w:rsidRPr="00923E2F">
              <w:rPr>
                <w:rFonts w:ascii="宋体" w:hAnsi="宋体"/>
                <w:szCs w:val="21"/>
              </w:rPr>
              <w:t>×</w:t>
            </w: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8</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手动轨道</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根</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9</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预弯弧轨道</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根</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szCs w:val="21"/>
              </w:rPr>
              <w:t>500mm</w:t>
            </w:r>
          </w:p>
        </w:tc>
        <w:tc>
          <w:tcPr>
            <w:tcW w:w="2241" w:type="dxa"/>
          </w:tcPr>
          <w:p w:rsidR="003A60AC" w:rsidRPr="00923E2F" w:rsidRDefault="003A60AC">
            <w:pPr>
              <w:widowControl/>
              <w:jc w:val="center"/>
              <w:textAlignment w:val="center"/>
              <w:rPr>
                <w:rFonts w:ascii="宋体" w:hAnsi="宋体"/>
                <w:szCs w:val="21"/>
              </w:rPr>
            </w:pPr>
          </w:p>
        </w:tc>
      </w:tr>
      <w:tr w:rsidR="003A60AC" w:rsidRPr="00923E2F">
        <w:trPr>
          <w:trHeight w:val="454"/>
          <w:jc w:val="center"/>
        </w:trPr>
        <w:tc>
          <w:tcPr>
            <w:tcW w:w="980" w:type="dxa"/>
            <w:noWrap/>
            <w:vAlign w:val="center"/>
          </w:tcPr>
          <w:p w:rsidR="003A60AC" w:rsidRPr="00923E2F" w:rsidRDefault="00403270">
            <w:pPr>
              <w:widowControl/>
              <w:jc w:val="center"/>
              <w:textAlignment w:val="center"/>
              <w:rPr>
                <w:rFonts w:ascii="宋体" w:hAnsi="宋体"/>
                <w:kern w:val="0"/>
                <w:szCs w:val="21"/>
                <w:lang w:bidi="ar"/>
              </w:rPr>
            </w:pPr>
            <w:r w:rsidRPr="00923E2F">
              <w:rPr>
                <w:rFonts w:ascii="宋体" w:hAnsi="宋体" w:hint="eastAsia"/>
                <w:kern w:val="0"/>
                <w:szCs w:val="21"/>
                <w:lang w:bidi="ar"/>
              </w:rPr>
              <w:t>10</w:t>
            </w:r>
          </w:p>
        </w:tc>
        <w:tc>
          <w:tcPr>
            <w:tcW w:w="2865"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盐水伸缩吊杆</w:t>
            </w:r>
          </w:p>
        </w:tc>
        <w:tc>
          <w:tcPr>
            <w:tcW w:w="992"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w:t>
            </w:r>
            <w:r w:rsidRPr="00923E2F">
              <w:rPr>
                <w:rFonts w:ascii="宋体" w:hAnsi="宋体" w:hint="eastAsia"/>
                <w:szCs w:val="21"/>
              </w:rPr>
              <w:t>套</w:t>
            </w:r>
          </w:p>
        </w:tc>
        <w:tc>
          <w:tcPr>
            <w:tcW w:w="2323" w:type="dxa"/>
            <w:vAlign w:val="center"/>
          </w:tcPr>
          <w:p w:rsidR="003A60AC" w:rsidRPr="00923E2F" w:rsidRDefault="00403270">
            <w:pPr>
              <w:widowControl/>
              <w:jc w:val="center"/>
              <w:textAlignment w:val="center"/>
              <w:rPr>
                <w:rFonts w:ascii="宋体" w:hAnsi="宋体"/>
                <w:szCs w:val="21"/>
              </w:rPr>
            </w:pPr>
            <w:r w:rsidRPr="00923E2F">
              <w:rPr>
                <w:rFonts w:ascii="宋体" w:hAnsi="宋体" w:hint="eastAsia"/>
                <w:szCs w:val="21"/>
              </w:rPr>
              <w:t>1100mm</w:t>
            </w:r>
            <w:r w:rsidRPr="00923E2F">
              <w:rPr>
                <w:rFonts w:ascii="宋体" w:hAnsi="宋体" w:hint="eastAsia"/>
                <w:szCs w:val="21"/>
              </w:rPr>
              <w:t>（±</w:t>
            </w:r>
            <w:r w:rsidRPr="00923E2F">
              <w:rPr>
                <w:rFonts w:ascii="宋体" w:hAnsi="宋体" w:hint="eastAsia"/>
                <w:szCs w:val="21"/>
              </w:rPr>
              <w:t>50mm</w:t>
            </w:r>
            <w:r w:rsidRPr="00923E2F">
              <w:rPr>
                <w:rFonts w:ascii="宋体" w:hAnsi="宋体" w:hint="eastAsia"/>
                <w:szCs w:val="21"/>
              </w:rPr>
              <w:t>）</w:t>
            </w:r>
          </w:p>
        </w:tc>
        <w:tc>
          <w:tcPr>
            <w:tcW w:w="2241" w:type="dxa"/>
          </w:tcPr>
          <w:p w:rsidR="003A60AC" w:rsidRPr="00923E2F" w:rsidRDefault="003A60AC">
            <w:pPr>
              <w:widowControl/>
              <w:jc w:val="center"/>
              <w:textAlignment w:val="center"/>
              <w:rPr>
                <w:rFonts w:ascii="宋体" w:hAnsi="宋体"/>
                <w:szCs w:val="21"/>
              </w:rPr>
            </w:pPr>
          </w:p>
        </w:tc>
      </w:tr>
    </w:tbl>
    <w:p w:rsidR="003A60AC" w:rsidRPr="00923E2F" w:rsidRDefault="00403270">
      <w:pPr>
        <w:widowControl/>
        <w:numPr>
          <w:ilvl w:val="0"/>
          <w:numId w:val="13"/>
        </w:numPr>
        <w:adjustRightInd w:val="0"/>
        <w:snapToGrid w:val="0"/>
        <w:spacing w:line="360" w:lineRule="auto"/>
        <w:ind w:left="0" w:firstLineChars="200" w:firstLine="480"/>
        <w:jc w:val="left"/>
        <w:rPr>
          <w:rFonts w:ascii="宋体" w:hAnsi="宋体"/>
          <w:sz w:val="24"/>
        </w:rPr>
      </w:pPr>
      <w:r w:rsidRPr="00923E2F">
        <w:rPr>
          <w:rFonts w:ascii="宋体" w:hAnsi="宋体" w:hint="eastAsia"/>
          <w:sz w:val="24"/>
        </w:rPr>
        <w:t>样品应在合适位置标明产品名称、规格、供应商名称等信息。</w:t>
      </w:r>
    </w:p>
    <w:p w:rsidR="003A60AC" w:rsidRPr="00923E2F" w:rsidRDefault="00403270" w:rsidP="00675C4D">
      <w:pPr>
        <w:pStyle w:val="2"/>
      </w:pPr>
      <w:r w:rsidRPr="00923E2F">
        <w:rPr>
          <w:rFonts w:hint="eastAsia"/>
        </w:rPr>
        <w:lastRenderedPageBreak/>
        <w:t>六</w:t>
      </w:r>
      <w:r w:rsidRPr="00923E2F">
        <w:rPr>
          <w:rFonts w:hint="eastAsia"/>
        </w:rPr>
        <w:t>、商务要求</w:t>
      </w:r>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1</w:t>
      </w:r>
      <w:r w:rsidRPr="00923E2F">
        <w:rPr>
          <w:rFonts w:ascii="宋体" w:hAnsi="宋体" w:hint="eastAsia"/>
          <w:b/>
          <w:bCs/>
          <w:sz w:val="24"/>
        </w:rPr>
        <w:t>、</w:t>
      </w:r>
      <w:r w:rsidRPr="00923E2F">
        <w:rPr>
          <w:rFonts w:ascii="宋体" w:hAnsi="宋体"/>
          <w:b/>
          <w:bCs/>
          <w:sz w:val="24"/>
        </w:rPr>
        <w:t>交货期要求</w:t>
      </w:r>
    </w:p>
    <w:p w:rsidR="003A60AC" w:rsidRPr="00923E2F" w:rsidRDefault="00403270">
      <w:pPr>
        <w:widowControl/>
        <w:adjustRightInd w:val="0"/>
        <w:snapToGrid w:val="0"/>
        <w:spacing w:line="360" w:lineRule="auto"/>
        <w:ind w:firstLineChars="200" w:firstLine="480"/>
        <w:jc w:val="left"/>
        <w:rPr>
          <w:rFonts w:ascii="宋体" w:hAnsi="宋体"/>
          <w:sz w:val="24"/>
        </w:rPr>
      </w:pPr>
      <w:r w:rsidRPr="00923E2F">
        <w:rPr>
          <w:rFonts w:ascii="宋体" w:hAnsi="宋体" w:hint="eastAsia"/>
          <w:sz w:val="24"/>
        </w:rPr>
        <w:t>1.1</w:t>
      </w:r>
      <w:r w:rsidRPr="00923E2F">
        <w:rPr>
          <w:rFonts w:ascii="宋体" w:hAnsi="宋体"/>
          <w:sz w:val="24"/>
        </w:rPr>
        <w:t>合同签订后</w:t>
      </w:r>
      <w:r w:rsidRPr="00923E2F">
        <w:rPr>
          <w:rFonts w:ascii="宋体" w:hAnsi="宋体" w:hint="eastAsia"/>
          <w:sz w:val="24"/>
        </w:rPr>
        <w:t>20</w:t>
      </w:r>
      <w:r w:rsidRPr="00923E2F">
        <w:rPr>
          <w:rFonts w:ascii="宋体" w:hAnsi="宋体" w:hint="eastAsia"/>
          <w:sz w:val="24"/>
        </w:rPr>
        <w:t>天内</w:t>
      </w:r>
      <w:r w:rsidRPr="00923E2F">
        <w:rPr>
          <w:rFonts w:ascii="宋体" w:hAnsi="宋体" w:hint="eastAsia"/>
          <w:sz w:val="24"/>
        </w:rPr>
        <w:t>按甲方需求</w:t>
      </w:r>
      <w:r w:rsidRPr="00923E2F">
        <w:rPr>
          <w:rFonts w:ascii="宋体" w:hAnsi="宋体" w:hint="eastAsia"/>
          <w:sz w:val="24"/>
        </w:rPr>
        <w:t>分批</w:t>
      </w:r>
      <w:r w:rsidRPr="00923E2F">
        <w:rPr>
          <w:rFonts w:ascii="宋体" w:hAnsi="宋体"/>
          <w:sz w:val="24"/>
        </w:rPr>
        <w:t>供货</w:t>
      </w:r>
      <w:r w:rsidRPr="00923E2F">
        <w:rPr>
          <w:rFonts w:ascii="宋体" w:hAnsi="宋体" w:hint="eastAsia"/>
          <w:sz w:val="24"/>
        </w:rPr>
        <w:t>，进行货物</w:t>
      </w:r>
      <w:r w:rsidRPr="00923E2F">
        <w:rPr>
          <w:rFonts w:ascii="宋体" w:hAnsi="宋体"/>
          <w:sz w:val="24"/>
        </w:rPr>
        <w:t>安装和调试。</w:t>
      </w:r>
    </w:p>
    <w:p w:rsidR="003A60AC" w:rsidRPr="00923E2F" w:rsidRDefault="00403270">
      <w:pPr>
        <w:widowControl/>
        <w:adjustRightInd w:val="0"/>
        <w:snapToGrid w:val="0"/>
        <w:spacing w:line="360" w:lineRule="auto"/>
        <w:ind w:firstLineChars="200" w:firstLine="480"/>
        <w:jc w:val="left"/>
        <w:rPr>
          <w:rFonts w:ascii="宋体" w:hAnsi="宋体"/>
          <w:sz w:val="24"/>
        </w:rPr>
      </w:pPr>
      <w:r w:rsidRPr="00923E2F">
        <w:rPr>
          <w:rFonts w:ascii="宋体" w:hAnsi="宋体" w:hint="eastAsia"/>
          <w:sz w:val="24"/>
        </w:rPr>
        <w:t>1.2</w:t>
      </w:r>
      <w:r w:rsidRPr="00923E2F">
        <w:rPr>
          <w:rFonts w:ascii="宋体" w:hAnsi="宋体" w:hint="eastAsia"/>
          <w:sz w:val="24"/>
        </w:rPr>
        <w:t>采购人有权随时派员到供应商工厂了解生产工艺、产品质量、并对所供产品进行监制，供应商应予以配合和提供便利。</w:t>
      </w:r>
    </w:p>
    <w:p w:rsidR="003A60AC" w:rsidRPr="00923E2F" w:rsidRDefault="00403270">
      <w:pPr>
        <w:widowControl/>
        <w:adjustRightInd w:val="0"/>
        <w:snapToGrid w:val="0"/>
        <w:spacing w:line="360" w:lineRule="auto"/>
        <w:ind w:firstLineChars="200" w:firstLine="480"/>
        <w:jc w:val="left"/>
        <w:rPr>
          <w:rFonts w:ascii="宋体" w:hAnsi="宋体"/>
          <w:sz w:val="24"/>
        </w:rPr>
      </w:pPr>
      <w:r w:rsidRPr="00923E2F">
        <w:rPr>
          <w:rFonts w:ascii="宋体" w:hAnsi="宋体" w:hint="eastAsia"/>
          <w:sz w:val="24"/>
        </w:rPr>
        <w:t>1.3</w:t>
      </w:r>
      <w:r w:rsidRPr="00923E2F">
        <w:rPr>
          <w:rFonts w:ascii="宋体" w:hAnsi="宋体" w:hint="eastAsia"/>
          <w:sz w:val="24"/>
        </w:rPr>
        <w:t>采购人有权根据工期的提前或延期而相应调整供货时间，并不需要因此对供应商承担任何责任。</w:t>
      </w:r>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2</w:t>
      </w:r>
      <w:r w:rsidRPr="00923E2F">
        <w:rPr>
          <w:rFonts w:ascii="宋体" w:hAnsi="宋体" w:hint="eastAsia"/>
          <w:b/>
          <w:bCs/>
          <w:sz w:val="24"/>
        </w:rPr>
        <w:t>、质保</w:t>
      </w:r>
      <w:bookmarkEnd w:id="8"/>
      <w:r w:rsidRPr="00923E2F">
        <w:rPr>
          <w:rFonts w:ascii="宋体" w:hAnsi="宋体" w:hint="eastAsia"/>
          <w:b/>
          <w:bCs/>
          <w:sz w:val="24"/>
        </w:rPr>
        <w:t>期</w:t>
      </w:r>
    </w:p>
    <w:p w:rsidR="003A60AC" w:rsidRPr="00923E2F" w:rsidRDefault="00403270">
      <w:pPr>
        <w:widowControl/>
        <w:adjustRightInd w:val="0"/>
        <w:snapToGrid w:val="0"/>
        <w:spacing w:line="360" w:lineRule="auto"/>
        <w:ind w:firstLineChars="200" w:firstLine="480"/>
        <w:jc w:val="left"/>
        <w:rPr>
          <w:rFonts w:ascii="宋体" w:hAnsi="宋体"/>
          <w:sz w:val="24"/>
        </w:rPr>
      </w:pPr>
      <w:r w:rsidRPr="00923E2F">
        <w:rPr>
          <w:rFonts w:ascii="宋体" w:hAnsi="宋体"/>
          <w:sz w:val="24"/>
        </w:rPr>
        <w:t>项目最终验收合格并正式投入使用后质保</w:t>
      </w:r>
      <w:r w:rsidR="00675C4D">
        <w:rPr>
          <w:rFonts w:ascii="宋体" w:hAnsi="宋体"/>
          <w:sz w:val="24"/>
        </w:rPr>
        <w:t>≥</w:t>
      </w:r>
      <w:r w:rsidRPr="00923E2F">
        <w:rPr>
          <w:rFonts w:ascii="宋体" w:hAnsi="宋体" w:hint="eastAsia"/>
          <w:sz w:val="24"/>
        </w:rPr>
        <w:t>5</w:t>
      </w:r>
      <w:r w:rsidRPr="00923E2F">
        <w:rPr>
          <w:rFonts w:ascii="宋体" w:hAnsi="宋体"/>
          <w:sz w:val="24"/>
        </w:rPr>
        <w:t>年。</w:t>
      </w:r>
      <w:bookmarkStart w:id="12" w:name="_Toc419297216"/>
      <w:r w:rsidRPr="00923E2F">
        <w:rPr>
          <w:rFonts w:ascii="宋体" w:hAnsi="宋体" w:hint="eastAsia"/>
          <w:sz w:val="24"/>
        </w:rPr>
        <w:t>如保修期内因设备本身缺陷造成各种故障应由卖方免费技术服务和维修；保修期外维修仅收配件费，保证零配件供应</w:t>
      </w:r>
      <w:r w:rsidRPr="00923E2F">
        <w:rPr>
          <w:rFonts w:ascii="宋体" w:hAnsi="宋体"/>
          <w:sz w:val="24"/>
        </w:rPr>
        <w:t>8</w:t>
      </w:r>
      <w:r w:rsidRPr="00923E2F">
        <w:rPr>
          <w:rFonts w:ascii="宋体" w:hAnsi="宋体" w:hint="eastAsia"/>
          <w:sz w:val="24"/>
        </w:rPr>
        <w:t>年以上。质保期间，在规定的售后服务响应时间内，供应商不能满足采购人合理要求的，采购人可以找第三方进行维修，其费用由供应商承担。</w:t>
      </w:r>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3</w:t>
      </w:r>
      <w:r w:rsidRPr="00923E2F">
        <w:rPr>
          <w:rFonts w:ascii="宋体" w:hAnsi="宋体" w:hint="eastAsia"/>
          <w:b/>
          <w:bCs/>
          <w:sz w:val="24"/>
        </w:rPr>
        <w:t>、付款方式</w:t>
      </w:r>
      <w:bookmarkEnd w:id="12"/>
    </w:p>
    <w:p w:rsidR="003A60AC" w:rsidRPr="00923E2F" w:rsidRDefault="00403270">
      <w:pPr>
        <w:spacing w:line="360" w:lineRule="auto"/>
        <w:ind w:firstLineChars="200" w:firstLine="480"/>
        <w:rPr>
          <w:rFonts w:ascii="宋体" w:hAnsi="宋体"/>
          <w:sz w:val="24"/>
        </w:rPr>
      </w:pPr>
      <w:bookmarkStart w:id="13" w:name="_Toc419297217"/>
      <w:r w:rsidRPr="00923E2F">
        <w:rPr>
          <w:rFonts w:ascii="宋体" w:hAnsi="宋体"/>
          <w:sz w:val="24"/>
        </w:rPr>
        <w:t>合同生效并具备实施条件后</w:t>
      </w:r>
      <w:r w:rsidRPr="00923E2F">
        <w:rPr>
          <w:rFonts w:ascii="宋体" w:hAnsi="宋体" w:hint="eastAsia"/>
          <w:sz w:val="24"/>
        </w:rPr>
        <w:t>7</w:t>
      </w:r>
      <w:r w:rsidRPr="00923E2F">
        <w:rPr>
          <w:rFonts w:ascii="宋体" w:hAnsi="宋体"/>
          <w:sz w:val="24"/>
        </w:rPr>
        <w:t>个工作日内，甲方向乙方支付合同全额货款的</w:t>
      </w:r>
      <w:r w:rsidRPr="00923E2F">
        <w:rPr>
          <w:rFonts w:ascii="宋体" w:hAnsi="宋体" w:hint="eastAsia"/>
          <w:sz w:val="24"/>
        </w:rPr>
        <w:t>40</w:t>
      </w:r>
      <w:r w:rsidRPr="00923E2F">
        <w:rPr>
          <w:rFonts w:ascii="宋体" w:hAnsi="宋体"/>
          <w:sz w:val="24"/>
        </w:rPr>
        <w:t>%</w:t>
      </w:r>
      <w:r w:rsidRPr="00923E2F">
        <w:rPr>
          <w:rFonts w:ascii="宋体" w:hAnsi="宋体"/>
          <w:sz w:val="24"/>
        </w:rPr>
        <w:t>作为预付款；余款按实际</w:t>
      </w:r>
      <w:r w:rsidRPr="00923E2F">
        <w:rPr>
          <w:rFonts w:ascii="宋体" w:hAnsi="宋体" w:hint="eastAsia"/>
          <w:sz w:val="24"/>
        </w:rPr>
        <w:t>使用</w:t>
      </w:r>
      <w:r w:rsidRPr="00923E2F">
        <w:rPr>
          <w:rFonts w:ascii="宋体" w:hAnsi="宋体"/>
          <w:sz w:val="24"/>
        </w:rPr>
        <w:t>数量按实结算。合同生效后</w:t>
      </w:r>
      <w:r w:rsidRPr="00923E2F">
        <w:rPr>
          <w:rFonts w:ascii="宋体" w:hAnsi="宋体" w:hint="eastAsia"/>
          <w:sz w:val="24"/>
        </w:rPr>
        <w:t>10</w:t>
      </w:r>
      <w:r w:rsidRPr="00923E2F">
        <w:rPr>
          <w:rFonts w:ascii="宋体" w:hAnsi="宋体"/>
          <w:sz w:val="24"/>
        </w:rPr>
        <w:t>个工作日内，乙方应向甲方缴纳</w:t>
      </w:r>
      <w:r w:rsidRPr="00923E2F">
        <w:rPr>
          <w:rFonts w:ascii="宋体" w:hAnsi="宋体" w:hint="eastAsia"/>
          <w:sz w:val="24"/>
        </w:rPr>
        <w:t>1</w:t>
      </w:r>
      <w:r w:rsidRPr="00923E2F">
        <w:rPr>
          <w:rFonts w:ascii="宋体" w:hAnsi="宋体"/>
          <w:sz w:val="24"/>
        </w:rPr>
        <w:t>%</w:t>
      </w:r>
      <w:r w:rsidRPr="00923E2F">
        <w:rPr>
          <w:rFonts w:ascii="宋体" w:hAnsi="宋体"/>
          <w:sz w:val="24"/>
        </w:rPr>
        <w:t>的合同履约保证金，自货物验收合格后原额退还。履约保证金应当以支票、汇票、本票或者金融机构、担保机构出具的保函等非现金形式提交。</w:t>
      </w:r>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4</w:t>
      </w:r>
      <w:r w:rsidRPr="00923E2F">
        <w:rPr>
          <w:rFonts w:ascii="宋体" w:hAnsi="宋体" w:hint="eastAsia"/>
          <w:b/>
          <w:bCs/>
          <w:sz w:val="24"/>
        </w:rPr>
        <w:t>、售后服务</w:t>
      </w:r>
      <w:bookmarkEnd w:id="13"/>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4.1</w:t>
      </w:r>
      <w:r w:rsidRPr="00923E2F">
        <w:rPr>
          <w:rFonts w:ascii="宋体" w:hAnsi="宋体"/>
          <w:sz w:val="24"/>
        </w:rPr>
        <w:t>供应商需在</w:t>
      </w:r>
      <w:r w:rsidRPr="00923E2F">
        <w:rPr>
          <w:rFonts w:ascii="宋体" w:hAnsi="宋体"/>
          <w:sz w:val="24"/>
        </w:rPr>
        <w:t>12</w:t>
      </w:r>
      <w:r w:rsidRPr="00923E2F">
        <w:rPr>
          <w:rFonts w:ascii="宋体" w:hAnsi="宋体"/>
          <w:sz w:val="24"/>
        </w:rPr>
        <w:t>小时内响应，</w:t>
      </w:r>
      <w:r w:rsidRPr="00923E2F">
        <w:rPr>
          <w:rFonts w:ascii="宋体" w:hAnsi="宋体"/>
          <w:sz w:val="24"/>
        </w:rPr>
        <w:t>24</w:t>
      </w:r>
      <w:r w:rsidRPr="00923E2F">
        <w:rPr>
          <w:rFonts w:ascii="宋体" w:hAnsi="宋体"/>
          <w:sz w:val="24"/>
        </w:rPr>
        <w:t>小时解决问题和采购人提出的合理要求，在投标文件中请提供详细的售后服务方案。</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4.2</w:t>
      </w:r>
      <w:r w:rsidRPr="00923E2F">
        <w:rPr>
          <w:rFonts w:ascii="宋体" w:hAnsi="宋体"/>
          <w:sz w:val="24"/>
        </w:rPr>
        <w:t>质保期间，在规定的售后服务响应时间内，供应商不能满足采购人合理要求的，采购人可</w:t>
      </w:r>
      <w:r w:rsidRPr="00923E2F">
        <w:rPr>
          <w:rFonts w:ascii="宋体" w:hAnsi="宋体"/>
          <w:sz w:val="24"/>
        </w:rPr>
        <w:t>以找第三方进行维修，其费用由供应商承担。</w:t>
      </w:r>
      <w:bookmarkStart w:id="14" w:name="_Toc419297218"/>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5</w:t>
      </w:r>
      <w:r w:rsidRPr="00923E2F">
        <w:rPr>
          <w:rFonts w:ascii="宋体" w:hAnsi="宋体" w:hint="eastAsia"/>
          <w:b/>
          <w:bCs/>
          <w:sz w:val="24"/>
        </w:rPr>
        <w:t>、安装验收</w:t>
      </w:r>
      <w:bookmarkEnd w:id="14"/>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5.1</w:t>
      </w:r>
      <w:r w:rsidRPr="00923E2F">
        <w:rPr>
          <w:rFonts w:ascii="宋体" w:hAnsi="宋体" w:hint="eastAsia"/>
          <w:sz w:val="24"/>
        </w:rPr>
        <w:t>货物到达用户指点地点并且安装条件合格后，在接到用户通知后</w:t>
      </w:r>
      <w:r w:rsidRPr="00923E2F">
        <w:rPr>
          <w:rFonts w:ascii="宋体" w:hAnsi="宋体" w:hint="eastAsia"/>
          <w:sz w:val="24"/>
        </w:rPr>
        <w:t>3</w:t>
      </w:r>
      <w:r w:rsidRPr="00923E2F">
        <w:rPr>
          <w:rFonts w:ascii="宋体" w:hAnsi="宋体" w:hint="eastAsia"/>
          <w:sz w:val="24"/>
        </w:rPr>
        <w:t>天内派工程技术人员到达现场，在用户在场的情况下开箱清点货物，组织安装、调试、验收、垃圾清运等并承担由此产生的一切费用。</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5.2</w:t>
      </w:r>
      <w:r w:rsidRPr="00923E2F">
        <w:rPr>
          <w:rFonts w:ascii="宋体" w:hAnsi="宋体" w:hint="eastAsia"/>
          <w:sz w:val="24"/>
        </w:rPr>
        <w:t>货物</w:t>
      </w:r>
      <w:r w:rsidRPr="00923E2F">
        <w:rPr>
          <w:rFonts w:ascii="宋体" w:hAnsi="宋体"/>
          <w:sz w:val="24"/>
        </w:rPr>
        <w:t>制作过程中或安装完成后，采购人可随机对生产中的货物进行实样抽检，由具有响应检测检验资质的单位或有关部门或第三方检测机构进行检测，</w:t>
      </w:r>
      <w:r w:rsidRPr="00923E2F">
        <w:rPr>
          <w:rFonts w:ascii="宋体" w:hAnsi="宋体"/>
          <w:sz w:val="24"/>
        </w:rPr>
        <w:lastRenderedPageBreak/>
        <w:t>并提供检测报告，检测不合格视为验收不合格。检测费用由供应商承担。</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5.3</w:t>
      </w:r>
      <w:r w:rsidRPr="00923E2F">
        <w:rPr>
          <w:rFonts w:ascii="宋体" w:hAnsi="宋体"/>
          <w:sz w:val="24"/>
        </w:rPr>
        <w:t>验收中发现货物达不到验收标准或</w:t>
      </w:r>
      <w:r w:rsidR="00923E2F">
        <w:rPr>
          <w:rFonts w:ascii="宋体" w:hAnsi="宋体" w:hint="eastAsia"/>
          <w:sz w:val="24"/>
        </w:rPr>
        <w:t>采购</w:t>
      </w:r>
      <w:r w:rsidRPr="00923E2F">
        <w:rPr>
          <w:rFonts w:ascii="宋体" w:hAnsi="宋体"/>
          <w:sz w:val="24"/>
        </w:rPr>
        <w:t>文件规定的性能指标，供应商必须无条件的重新生产满足本次采购需求的货物，并且承担由此给采购人造成的损失</w:t>
      </w:r>
      <w:r w:rsidRPr="00923E2F">
        <w:rPr>
          <w:rFonts w:ascii="宋体" w:hAnsi="宋体" w:hint="eastAsia"/>
          <w:sz w:val="24"/>
        </w:rPr>
        <w:t>，</w:t>
      </w:r>
      <w:r w:rsidRPr="00923E2F">
        <w:rPr>
          <w:rFonts w:ascii="宋体" w:hAnsi="宋体" w:cs="宋体" w:hint="eastAsia"/>
          <w:sz w:val="24"/>
        </w:rPr>
        <w:t>视具体情况要求供应商赔偿。</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5.4</w:t>
      </w:r>
      <w:r w:rsidRPr="00923E2F">
        <w:rPr>
          <w:rFonts w:ascii="宋体" w:hAnsi="宋体"/>
          <w:sz w:val="24"/>
        </w:rPr>
        <w:t>供应商应提供产品的有效检验文件或出厂合格证明，经采购人认可后，与性能指标、合同内容一起作为产品验收标准，验收合格后，双方共同签署验收单。</w:t>
      </w:r>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6</w:t>
      </w:r>
      <w:r w:rsidRPr="00923E2F">
        <w:rPr>
          <w:rFonts w:ascii="宋体" w:hAnsi="宋体" w:hint="eastAsia"/>
          <w:b/>
          <w:bCs/>
          <w:sz w:val="24"/>
        </w:rPr>
        <w:t>、技术培训</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提供完整的技术资料，包括操作使用手册等。设备安装后供应商或原厂需提供设备使用人员的操作培训及针对较常见故障进行维修培训，直至用户熟练操作，并在保修期外提供维修技术指导。</w:t>
      </w:r>
    </w:p>
    <w:p w:rsidR="003A60AC" w:rsidRPr="00923E2F" w:rsidRDefault="00403270" w:rsidP="00245B5E">
      <w:pPr>
        <w:widowControl/>
        <w:adjustRightInd w:val="0"/>
        <w:snapToGrid w:val="0"/>
        <w:spacing w:line="360" w:lineRule="auto"/>
        <w:ind w:leftChars="200" w:left="420"/>
        <w:jc w:val="left"/>
        <w:rPr>
          <w:rFonts w:ascii="宋体" w:hAnsi="宋体"/>
          <w:b/>
          <w:bCs/>
          <w:sz w:val="24"/>
        </w:rPr>
      </w:pPr>
      <w:r w:rsidRPr="00923E2F">
        <w:rPr>
          <w:rFonts w:ascii="宋体" w:hAnsi="宋体" w:hint="eastAsia"/>
          <w:b/>
          <w:bCs/>
          <w:sz w:val="24"/>
        </w:rPr>
        <w:t>7</w:t>
      </w:r>
      <w:r w:rsidRPr="00923E2F">
        <w:rPr>
          <w:rFonts w:ascii="宋体" w:hAnsi="宋体" w:hint="eastAsia"/>
          <w:b/>
          <w:bCs/>
          <w:sz w:val="24"/>
        </w:rPr>
        <w:t>、其他</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7.1</w:t>
      </w:r>
      <w:r w:rsidRPr="00923E2F">
        <w:rPr>
          <w:rFonts w:ascii="宋体" w:hAnsi="宋体" w:hint="eastAsia"/>
          <w:sz w:val="24"/>
        </w:rPr>
        <w:t>报价包括所有货物、附属配套用品及材</w:t>
      </w:r>
      <w:r w:rsidRPr="00923E2F">
        <w:rPr>
          <w:rFonts w:ascii="宋体" w:hAnsi="宋体" w:hint="eastAsia"/>
          <w:sz w:val="24"/>
        </w:rPr>
        <w:t>料费、备品备件费、运输费、搬运费、安装费、运杂费、维修保护费、特殊工具费、售后服务费、技术培训费、调试费、验收通过后</w:t>
      </w:r>
      <w:r w:rsidRPr="00923E2F">
        <w:rPr>
          <w:rFonts w:ascii="宋体" w:hAnsi="宋体" w:hint="eastAsia"/>
          <w:sz w:val="24"/>
        </w:rPr>
        <w:t>5</w:t>
      </w:r>
      <w:r w:rsidR="00923E2F">
        <w:rPr>
          <w:rFonts w:ascii="宋体" w:hAnsi="宋体" w:hint="eastAsia"/>
          <w:sz w:val="24"/>
        </w:rPr>
        <w:t>年保修期服务配合费等可能产生的一切费用，采购</w:t>
      </w:r>
      <w:r w:rsidRPr="00923E2F">
        <w:rPr>
          <w:rFonts w:ascii="宋体" w:hAnsi="宋体" w:hint="eastAsia"/>
          <w:sz w:val="24"/>
        </w:rPr>
        <w:t>文件及合同包含的所有风险与责任等各项全部费用。</w:t>
      </w:r>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7.2</w:t>
      </w:r>
      <w:r w:rsidRPr="00923E2F">
        <w:rPr>
          <w:rFonts w:ascii="宋体" w:hAnsi="宋体" w:hint="eastAsia"/>
          <w:sz w:val="24"/>
        </w:rPr>
        <w:t>在整个合同履行期间，供应商自身的人员工伤事故保险、机具设备和运输工具的财产保险、人身意外伤害、材料、设备等均由供应商自行投保，费用已包含在合同总价中。</w:t>
      </w:r>
      <w:bookmarkStart w:id="15" w:name="_GoBack"/>
      <w:bookmarkEnd w:id="15"/>
    </w:p>
    <w:p w:rsidR="003A60AC" w:rsidRPr="00923E2F" w:rsidRDefault="00403270">
      <w:pPr>
        <w:spacing w:line="360" w:lineRule="auto"/>
        <w:ind w:firstLineChars="200" w:firstLine="480"/>
        <w:rPr>
          <w:rFonts w:ascii="宋体" w:hAnsi="宋体"/>
          <w:sz w:val="24"/>
        </w:rPr>
      </w:pPr>
      <w:r w:rsidRPr="00923E2F">
        <w:rPr>
          <w:rFonts w:ascii="宋体" w:hAnsi="宋体" w:hint="eastAsia"/>
          <w:sz w:val="24"/>
        </w:rPr>
        <w:t>7.3</w:t>
      </w:r>
      <w:r w:rsidRPr="00923E2F">
        <w:rPr>
          <w:rFonts w:ascii="宋体" w:hAnsi="宋体"/>
          <w:sz w:val="24"/>
        </w:rPr>
        <w:t>医院作为院感重要监管场所，窗帘、床帘拆换洗频率较高（污染时随时拆换），面料缩水率需严格控制，如使用过程中质量不符相关要求供应商必须无条件退</w:t>
      </w:r>
      <w:r w:rsidRPr="00923E2F">
        <w:rPr>
          <w:rFonts w:ascii="宋体" w:hAnsi="宋体"/>
          <w:sz w:val="24"/>
        </w:rPr>
        <w:t>货。</w:t>
      </w:r>
    </w:p>
    <w:p w:rsidR="003A60AC" w:rsidRPr="00923E2F" w:rsidRDefault="003A60AC">
      <w:pPr>
        <w:pStyle w:val="a3"/>
        <w:rPr>
          <w:rFonts w:ascii="宋体" w:eastAsia="宋体" w:hAnsi="宋体"/>
        </w:rPr>
      </w:pPr>
    </w:p>
    <w:p w:rsidR="003A60AC" w:rsidRPr="00923E2F" w:rsidRDefault="003A60AC">
      <w:pPr>
        <w:pStyle w:val="a4"/>
        <w:ind w:firstLineChars="0" w:firstLine="0"/>
        <w:rPr>
          <w:rFonts w:ascii="宋体" w:hAnsi="宋体"/>
          <w:b/>
          <w:bCs/>
        </w:rPr>
      </w:pPr>
    </w:p>
    <w:p w:rsidR="003A60AC" w:rsidRPr="00923E2F" w:rsidRDefault="003A60AC">
      <w:pPr>
        <w:pStyle w:val="a4"/>
        <w:ind w:firstLineChars="0" w:firstLine="0"/>
        <w:rPr>
          <w:rFonts w:ascii="宋体" w:hAnsi="宋体"/>
          <w:b/>
          <w:bCs/>
        </w:rPr>
      </w:pPr>
    </w:p>
    <w:sectPr w:rsidR="003A60AC" w:rsidRPr="00923E2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70" w:rsidRDefault="00403270" w:rsidP="00245B5E">
      <w:r>
        <w:separator/>
      </w:r>
    </w:p>
  </w:endnote>
  <w:endnote w:type="continuationSeparator" w:id="0">
    <w:p w:rsidR="00403270" w:rsidRDefault="00403270" w:rsidP="002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0591"/>
      <w:docPartObj>
        <w:docPartGallery w:val="Page Numbers (Bottom of Page)"/>
        <w:docPartUnique/>
      </w:docPartObj>
    </w:sdtPr>
    <w:sdtContent>
      <w:p w:rsidR="005C73E9" w:rsidRDefault="005C73E9">
        <w:pPr>
          <w:pStyle w:val="a8"/>
          <w:jc w:val="right"/>
        </w:pPr>
        <w:r>
          <w:fldChar w:fldCharType="begin"/>
        </w:r>
        <w:r>
          <w:instrText>PAGE   \* MERGEFORMAT</w:instrText>
        </w:r>
        <w:r>
          <w:fldChar w:fldCharType="separate"/>
        </w:r>
        <w:r w:rsidR="00675C4D" w:rsidRPr="00675C4D">
          <w:rPr>
            <w:noProof/>
            <w:lang w:val="zh-CN"/>
          </w:rPr>
          <w:t>13</w:t>
        </w:r>
        <w:r>
          <w:fldChar w:fldCharType="end"/>
        </w:r>
      </w:p>
    </w:sdtContent>
  </w:sdt>
  <w:p w:rsidR="005C73E9" w:rsidRDefault="005C73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70" w:rsidRDefault="00403270" w:rsidP="00245B5E">
      <w:r>
        <w:separator/>
      </w:r>
    </w:p>
  </w:footnote>
  <w:footnote w:type="continuationSeparator" w:id="0">
    <w:p w:rsidR="00403270" w:rsidRDefault="00403270" w:rsidP="00245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6BAF4"/>
    <w:multiLevelType w:val="singleLevel"/>
    <w:tmpl w:val="8676BAF4"/>
    <w:lvl w:ilvl="0">
      <w:start w:val="22"/>
      <w:numFmt w:val="decimal"/>
      <w:suff w:val="nothing"/>
      <w:lvlText w:val="%1、"/>
      <w:lvlJc w:val="left"/>
    </w:lvl>
  </w:abstractNum>
  <w:abstractNum w:abstractNumId="1">
    <w:nsid w:val="8773EC88"/>
    <w:multiLevelType w:val="singleLevel"/>
    <w:tmpl w:val="8773EC88"/>
    <w:lvl w:ilvl="0">
      <w:start w:val="7"/>
      <w:numFmt w:val="decimal"/>
      <w:suff w:val="nothing"/>
      <w:lvlText w:val="%1、"/>
      <w:lvlJc w:val="left"/>
    </w:lvl>
  </w:abstractNum>
  <w:abstractNum w:abstractNumId="2">
    <w:nsid w:val="B4C1D116"/>
    <w:multiLevelType w:val="singleLevel"/>
    <w:tmpl w:val="B4C1D116"/>
    <w:lvl w:ilvl="0">
      <w:start w:val="1"/>
      <w:numFmt w:val="decimal"/>
      <w:suff w:val="nothing"/>
      <w:lvlText w:val="%1、"/>
      <w:lvlJc w:val="left"/>
    </w:lvl>
  </w:abstractNum>
  <w:abstractNum w:abstractNumId="3">
    <w:nsid w:val="C2BA1410"/>
    <w:multiLevelType w:val="singleLevel"/>
    <w:tmpl w:val="C2BA1410"/>
    <w:lvl w:ilvl="0">
      <w:start w:val="2"/>
      <w:numFmt w:val="decimal"/>
      <w:lvlText w:val="%1."/>
      <w:lvlJc w:val="left"/>
      <w:pPr>
        <w:tabs>
          <w:tab w:val="left" w:pos="312"/>
        </w:tabs>
        <w:ind w:left="420" w:firstLine="0"/>
      </w:pPr>
    </w:lvl>
  </w:abstractNum>
  <w:abstractNum w:abstractNumId="4">
    <w:nsid w:val="D87A3AF5"/>
    <w:multiLevelType w:val="singleLevel"/>
    <w:tmpl w:val="D87A3AF5"/>
    <w:lvl w:ilvl="0">
      <w:start w:val="1"/>
      <w:numFmt w:val="decimal"/>
      <w:suff w:val="nothing"/>
      <w:lvlText w:val="%1、"/>
      <w:lvlJc w:val="left"/>
    </w:lvl>
  </w:abstractNum>
  <w:abstractNum w:abstractNumId="5">
    <w:nsid w:val="E9DD9E2D"/>
    <w:multiLevelType w:val="singleLevel"/>
    <w:tmpl w:val="E9DD9E2D"/>
    <w:lvl w:ilvl="0">
      <w:start w:val="1"/>
      <w:numFmt w:val="decimal"/>
      <w:suff w:val="nothing"/>
      <w:lvlText w:val="%1、"/>
      <w:lvlJc w:val="left"/>
    </w:lvl>
  </w:abstractNum>
  <w:abstractNum w:abstractNumId="6">
    <w:nsid w:val="29E531A6"/>
    <w:multiLevelType w:val="multilevel"/>
    <w:tmpl w:val="29E531A6"/>
    <w:lvl w:ilvl="0">
      <w:start w:val="1"/>
      <w:numFmt w:val="decimal"/>
      <w:suff w:val="space"/>
      <w:lvlText w:val="%1、"/>
      <w:lvlJc w:val="left"/>
      <w:pPr>
        <w:ind w:left="420" w:hanging="42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B7EB3E"/>
    <w:multiLevelType w:val="singleLevel"/>
    <w:tmpl w:val="30B7EB3E"/>
    <w:lvl w:ilvl="0">
      <w:start w:val="15"/>
      <w:numFmt w:val="decimal"/>
      <w:suff w:val="nothing"/>
      <w:lvlText w:val="%1、"/>
      <w:lvlJc w:val="left"/>
    </w:lvl>
  </w:abstractNum>
  <w:abstractNum w:abstractNumId="8">
    <w:nsid w:val="4F3AD80B"/>
    <w:multiLevelType w:val="singleLevel"/>
    <w:tmpl w:val="4F3AD80B"/>
    <w:lvl w:ilvl="0">
      <w:start w:val="1"/>
      <w:numFmt w:val="decimal"/>
      <w:suff w:val="nothing"/>
      <w:lvlText w:val="%1、"/>
      <w:lvlJc w:val="left"/>
    </w:lvl>
  </w:abstractNum>
  <w:abstractNum w:abstractNumId="9">
    <w:nsid w:val="58DFFF13"/>
    <w:multiLevelType w:val="multilevel"/>
    <w:tmpl w:val="58DFFF13"/>
    <w:lvl w:ilvl="0">
      <w:start w:val="1"/>
      <w:numFmt w:val="chineseCountingThousand"/>
      <w:suff w:val="space"/>
      <w:lvlText w:val="%1、"/>
      <w:lvlJc w:val="left"/>
      <w:pPr>
        <w:ind w:left="720" w:hanging="720"/>
      </w:pPr>
      <w:rPr>
        <w:rFonts w:hint="eastAsia"/>
        <w:sz w:val="32"/>
        <w:szCs w:val="32"/>
      </w:rPr>
    </w:lvl>
    <w:lvl w:ilvl="1">
      <w:start w:val="1"/>
      <w:numFmt w:val="decimal"/>
      <w:suff w:val="space"/>
      <w:lvlText w:val="%2、"/>
      <w:lvlJc w:val="left"/>
      <w:pPr>
        <w:ind w:left="0" w:firstLine="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5AC17F88"/>
    <w:multiLevelType w:val="multilevel"/>
    <w:tmpl w:val="5AC17F88"/>
    <w:lvl w:ilvl="0">
      <w:start w:val="1"/>
      <w:numFmt w:val="decimal"/>
      <w:pStyle w:val="3"/>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0F98F00"/>
    <w:multiLevelType w:val="singleLevel"/>
    <w:tmpl w:val="60F98F00"/>
    <w:lvl w:ilvl="0">
      <w:start w:val="1"/>
      <w:numFmt w:val="decimal"/>
      <w:lvlText w:val="%1."/>
      <w:lvlJc w:val="left"/>
      <w:pPr>
        <w:ind w:left="425" w:hanging="425"/>
      </w:pPr>
      <w:rPr>
        <w:rFonts w:hint="default"/>
      </w:rPr>
    </w:lvl>
  </w:abstractNum>
  <w:abstractNum w:abstractNumId="12">
    <w:nsid w:val="66E09292"/>
    <w:multiLevelType w:val="singleLevel"/>
    <w:tmpl w:val="66E09292"/>
    <w:lvl w:ilvl="0">
      <w:start w:val="1"/>
      <w:numFmt w:val="decimal"/>
      <w:suff w:val="nothing"/>
      <w:lvlText w:val="%1、"/>
      <w:lvlJc w:val="left"/>
    </w:lvl>
  </w:abstractNum>
  <w:num w:numId="1">
    <w:abstractNumId w:val="9"/>
  </w:num>
  <w:num w:numId="2">
    <w:abstractNumId w:val="6"/>
  </w:num>
  <w:num w:numId="3">
    <w:abstractNumId w:val="10"/>
  </w:num>
  <w:num w:numId="4">
    <w:abstractNumId w:val="4"/>
  </w:num>
  <w:num w:numId="5">
    <w:abstractNumId w:val="5"/>
  </w:num>
  <w:num w:numId="6">
    <w:abstractNumId w:val="8"/>
  </w:num>
  <w:num w:numId="7">
    <w:abstractNumId w:val="1"/>
  </w:num>
  <w:num w:numId="8">
    <w:abstractNumId w:val="12"/>
  </w:num>
  <w:num w:numId="9">
    <w:abstractNumId w:val="2"/>
  </w:num>
  <w:num w:numId="10">
    <w:abstractNumId w:val="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TQ0ZDc1MmY2OTg2ZjE4ZDBhYThjMDBjZjhkYjYifQ=="/>
  </w:docVars>
  <w:rsids>
    <w:rsidRoot w:val="23D502C0"/>
    <w:rsid w:val="00245B5E"/>
    <w:rsid w:val="003A60AC"/>
    <w:rsid w:val="00403270"/>
    <w:rsid w:val="005C73E9"/>
    <w:rsid w:val="00675C4D"/>
    <w:rsid w:val="007D6C54"/>
    <w:rsid w:val="00923E2F"/>
    <w:rsid w:val="00A002F2"/>
    <w:rsid w:val="065031F5"/>
    <w:rsid w:val="08CE0B51"/>
    <w:rsid w:val="107063D0"/>
    <w:rsid w:val="10FF1997"/>
    <w:rsid w:val="13651CF4"/>
    <w:rsid w:val="18A45BB1"/>
    <w:rsid w:val="1D2250C3"/>
    <w:rsid w:val="2252398E"/>
    <w:rsid w:val="23D502C0"/>
    <w:rsid w:val="31D21AF3"/>
    <w:rsid w:val="32D35A8A"/>
    <w:rsid w:val="36DB744D"/>
    <w:rsid w:val="3CBB2697"/>
    <w:rsid w:val="3E65221C"/>
    <w:rsid w:val="409C408B"/>
    <w:rsid w:val="4A127298"/>
    <w:rsid w:val="4A1962B3"/>
    <w:rsid w:val="559836AE"/>
    <w:rsid w:val="5B482389"/>
    <w:rsid w:val="5C86208C"/>
    <w:rsid w:val="63022BDB"/>
    <w:rsid w:val="66984C99"/>
    <w:rsid w:val="67BD6B7E"/>
    <w:rsid w:val="6ACA5C0D"/>
    <w:rsid w:val="6E896D24"/>
    <w:rsid w:val="6EF40AC6"/>
    <w:rsid w:val="72456B4B"/>
    <w:rsid w:val="79F1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qFormat/>
    <w:rsid w:val="00675C4D"/>
    <w:pPr>
      <w:keepNext/>
      <w:keepLines/>
      <w:snapToGrid w:val="0"/>
      <w:spacing w:line="360" w:lineRule="auto"/>
      <w:ind w:firstLineChars="800" w:firstLine="2409"/>
      <w:outlineLvl w:val="0"/>
    </w:pPr>
    <w:rPr>
      <w:rFonts w:ascii="宋体" w:hAnsi="宋体"/>
      <w:b/>
      <w:bCs/>
      <w:kern w:val="44"/>
      <w:sz w:val="30"/>
      <w:szCs w:val="30"/>
    </w:rPr>
  </w:style>
  <w:style w:type="paragraph" w:styleId="2">
    <w:name w:val="heading 2"/>
    <w:basedOn w:val="a"/>
    <w:next w:val="a"/>
    <w:link w:val="2Char"/>
    <w:autoRedefine/>
    <w:unhideWhenUsed/>
    <w:qFormat/>
    <w:rsid w:val="00675C4D"/>
    <w:pPr>
      <w:keepNext/>
      <w:keepLines/>
      <w:spacing w:line="360" w:lineRule="auto"/>
      <w:outlineLvl w:val="1"/>
    </w:pPr>
    <w:rPr>
      <w:rFonts w:ascii="宋体" w:hAnsi="宋体" w:cstheme="majorBidi"/>
      <w:b/>
      <w:bCs/>
      <w:sz w:val="28"/>
      <w:szCs w:val="28"/>
    </w:rPr>
  </w:style>
  <w:style w:type="paragraph" w:styleId="3">
    <w:name w:val="heading 3"/>
    <w:basedOn w:val="a"/>
    <w:next w:val="a"/>
    <w:link w:val="3Char"/>
    <w:autoRedefine/>
    <w:semiHidden/>
    <w:unhideWhenUsed/>
    <w:qFormat/>
    <w:pPr>
      <w:keepNext/>
      <w:keepLines/>
      <w:numPr>
        <w:numId w:val="3"/>
      </w:numPr>
      <w:spacing w:before="20" w:after="20"/>
      <w:ind w:leftChars="200" w:left="1020" w:firstLine="0"/>
      <w:outlineLvl w:val="2"/>
    </w:pPr>
    <w:rPr>
      <w:rFonts w:asciiTheme="minorHAnsi" w:eastAsia="仿宋" w:hAnsiTheme="minorHAns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adjustRightInd w:val="0"/>
      <w:spacing w:line="315" w:lineRule="atLeast"/>
      <w:jc w:val="left"/>
      <w:textAlignment w:val="baseline"/>
    </w:pPr>
    <w:rPr>
      <w:rFonts w:ascii="仿宋_GB2312" w:eastAsia="仿宋_GB2312"/>
      <w:kern w:val="0"/>
      <w:sz w:val="28"/>
      <w:szCs w:val="20"/>
    </w:rPr>
  </w:style>
  <w:style w:type="paragraph" w:styleId="a4">
    <w:name w:val="Body Text First Indent"/>
    <w:basedOn w:val="a3"/>
    <w:autoRedefine/>
    <w:qFormat/>
    <w:pPr>
      <w:adjustRightInd/>
      <w:spacing w:after="120" w:line="240" w:lineRule="auto"/>
      <w:ind w:firstLineChars="100" w:firstLine="420"/>
      <w:jc w:val="both"/>
      <w:textAlignment w:val="auto"/>
    </w:pPr>
    <w:rPr>
      <w:rFonts w:ascii="Times New Roman" w:eastAsia="宋体"/>
      <w:kern w:val="2"/>
      <w:sz w:val="21"/>
    </w:rPr>
  </w:style>
  <w:style w:type="character" w:styleId="a5">
    <w:name w:val="annotation reference"/>
    <w:autoRedefine/>
    <w:qFormat/>
    <w:rPr>
      <w:sz w:val="21"/>
      <w:szCs w:val="21"/>
    </w:rPr>
  </w:style>
  <w:style w:type="character" w:customStyle="1" w:styleId="3Char">
    <w:name w:val="标题 3 Char"/>
    <w:basedOn w:val="a0"/>
    <w:link w:val="3"/>
    <w:autoRedefine/>
    <w:uiPriority w:val="9"/>
    <w:qFormat/>
    <w:rPr>
      <w:rFonts w:asciiTheme="minorHAnsi" w:eastAsia="仿宋" w:hAnsiTheme="minorHAnsi"/>
      <w:bCs/>
      <w:sz w:val="28"/>
      <w:szCs w:val="32"/>
    </w:rPr>
  </w:style>
  <w:style w:type="character" w:customStyle="1" w:styleId="1Char">
    <w:name w:val="标题 1 Char"/>
    <w:basedOn w:val="a0"/>
    <w:link w:val="1"/>
    <w:autoRedefine/>
    <w:qFormat/>
    <w:rsid w:val="00675C4D"/>
    <w:rPr>
      <w:rFonts w:ascii="宋体" w:hAnsi="宋体"/>
      <w:b/>
      <w:bCs/>
      <w:kern w:val="44"/>
      <w:sz w:val="30"/>
      <w:szCs w:val="30"/>
    </w:rPr>
  </w:style>
  <w:style w:type="character" w:customStyle="1" w:styleId="2Char">
    <w:name w:val="标题 2 Char"/>
    <w:basedOn w:val="a0"/>
    <w:link w:val="2"/>
    <w:autoRedefine/>
    <w:qFormat/>
    <w:rsid w:val="00675C4D"/>
    <w:rPr>
      <w:rFonts w:ascii="宋体" w:hAnsi="宋体" w:cstheme="majorBidi"/>
      <w:b/>
      <w:bCs/>
      <w:kern w:val="2"/>
      <w:sz w:val="28"/>
      <w:szCs w:val="28"/>
    </w:rPr>
  </w:style>
  <w:style w:type="paragraph" w:styleId="a6">
    <w:name w:val="List Paragraph"/>
    <w:basedOn w:val="a"/>
    <w:autoRedefine/>
    <w:uiPriority w:val="34"/>
    <w:qFormat/>
    <w:pPr>
      <w:ind w:firstLineChars="200" w:firstLine="420"/>
    </w:pPr>
  </w:style>
  <w:style w:type="paragraph" w:styleId="a7">
    <w:name w:val="header"/>
    <w:basedOn w:val="a"/>
    <w:link w:val="Char"/>
    <w:rsid w:val="00245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45B5E"/>
    <w:rPr>
      <w:kern w:val="2"/>
      <w:sz w:val="18"/>
      <w:szCs w:val="18"/>
    </w:rPr>
  </w:style>
  <w:style w:type="paragraph" w:styleId="a8">
    <w:name w:val="footer"/>
    <w:basedOn w:val="a"/>
    <w:link w:val="Char0"/>
    <w:uiPriority w:val="99"/>
    <w:rsid w:val="00245B5E"/>
    <w:pPr>
      <w:tabs>
        <w:tab w:val="center" w:pos="4153"/>
        <w:tab w:val="right" w:pos="8306"/>
      </w:tabs>
      <w:snapToGrid w:val="0"/>
      <w:jc w:val="left"/>
    </w:pPr>
    <w:rPr>
      <w:sz w:val="18"/>
      <w:szCs w:val="18"/>
    </w:rPr>
  </w:style>
  <w:style w:type="character" w:customStyle="1" w:styleId="Char0">
    <w:name w:val="页脚 Char"/>
    <w:basedOn w:val="a0"/>
    <w:link w:val="a8"/>
    <w:uiPriority w:val="99"/>
    <w:rsid w:val="00245B5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qFormat/>
    <w:rsid w:val="00675C4D"/>
    <w:pPr>
      <w:keepNext/>
      <w:keepLines/>
      <w:snapToGrid w:val="0"/>
      <w:spacing w:line="360" w:lineRule="auto"/>
      <w:ind w:firstLineChars="800" w:firstLine="2409"/>
      <w:outlineLvl w:val="0"/>
    </w:pPr>
    <w:rPr>
      <w:rFonts w:ascii="宋体" w:hAnsi="宋体"/>
      <w:b/>
      <w:bCs/>
      <w:kern w:val="44"/>
      <w:sz w:val="30"/>
      <w:szCs w:val="30"/>
    </w:rPr>
  </w:style>
  <w:style w:type="paragraph" w:styleId="2">
    <w:name w:val="heading 2"/>
    <w:basedOn w:val="a"/>
    <w:next w:val="a"/>
    <w:link w:val="2Char"/>
    <w:autoRedefine/>
    <w:unhideWhenUsed/>
    <w:qFormat/>
    <w:rsid w:val="00675C4D"/>
    <w:pPr>
      <w:keepNext/>
      <w:keepLines/>
      <w:spacing w:line="360" w:lineRule="auto"/>
      <w:outlineLvl w:val="1"/>
    </w:pPr>
    <w:rPr>
      <w:rFonts w:ascii="宋体" w:hAnsi="宋体" w:cstheme="majorBidi"/>
      <w:b/>
      <w:bCs/>
      <w:sz w:val="28"/>
      <w:szCs w:val="28"/>
    </w:rPr>
  </w:style>
  <w:style w:type="paragraph" w:styleId="3">
    <w:name w:val="heading 3"/>
    <w:basedOn w:val="a"/>
    <w:next w:val="a"/>
    <w:link w:val="3Char"/>
    <w:autoRedefine/>
    <w:semiHidden/>
    <w:unhideWhenUsed/>
    <w:qFormat/>
    <w:pPr>
      <w:keepNext/>
      <w:keepLines/>
      <w:numPr>
        <w:numId w:val="3"/>
      </w:numPr>
      <w:spacing w:before="20" w:after="20"/>
      <w:ind w:leftChars="200" w:left="1020" w:firstLine="0"/>
      <w:outlineLvl w:val="2"/>
    </w:pPr>
    <w:rPr>
      <w:rFonts w:asciiTheme="minorHAnsi" w:eastAsia="仿宋" w:hAnsiTheme="minorHAns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adjustRightInd w:val="0"/>
      <w:spacing w:line="315" w:lineRule="atLeast"/>
      <w:jc w:val="left"/>
      <w:textAlignment w:val="baseline"/>
    </w:pPr>
    <w:rPr>
      <w:rFonts w:ascii="仿宋_GB2312" w:eastAsia="仿宋_GB2312"/>
      <w:kern w:val="0"/>
      <w:sz w:val="28"/>
      <w:szCs w:val="20"/>
    </w:rPr>
  </w:style>
  <w:style w:type="paragraph" w:styleId="a4">
    <w:name w:val="Body Text First Indent"/>
    <w:basedOn w:val="a3"/>
    <w:autoRedefine/>
    <w:qFormat/>
    <w:pPr>
      <w:adjustRightInd/>
      <w:spacing w:after="120" w:line="240" w:lineRule="auto"/>
      <w:ind w:firstLineChars="100" w:firstLine="420"/>
      <w:jc w:val="both"/>
      <w:textAlignment w:val="auto"/>
    </w:pPr>
    <w:rPr>
      <w:rFonts w:ascii="Times New Roman" w:eastAsia="宋体"/>
      <w:kern w:val="2"/>
      <w:sz w:val="21"/>
    </w:rPr>
  </w:style>
  <w:style w:type="character" w:styleId="a5">
    <w:name w:val="annotation reference"/>
    <w:autoRedefine/>
    <w:qFormat/>
    <w:rPr>
      <w:sz w:val="21"/>
      <w:szCs w:val="21"/>
    </w:rPr>
  </w:style>
  <w:style w:type="character" w:customStyle="1" w:styleId="3Char">
    <w:name w:val="标题 3 Char"/>
    <w:basedOn w:val="a0"/>
    <w:link w:val="3"/>
    <w:autoRedefine/>
    <w:uiPriority w:val="9"/>
    <w:qFormat/>
    <w:rPr>
      <w:rFonts w:asciiTheme="minorHAnsi" w:eastAsia="仿宋" w:hAnsiTheme="minorHAnsi"/>
      <w:bCs/>
      <w:sz w:val="28"/>
      <w:szCs w:val="32"/>
    </w:rPr>
  </w:style>
  <w:style w:type="character" w:customStyle="1" w:styleId="1Char">
    <w:name w:val="标题 1 Char"/>
    <w:basedOn w:val="a0"/>
    <w:link w:val="1"/>
    <w:autoRedefine/>
    <w:qFormat/>
    <w:rsid w:val="00675C4D"/>
    <w:rPr>
      <w:rFonts w:ascii="宋体" w:hAnsi="宋体"/>
      <w:b/>
      <w:bCs/>
      <w:kern w:val="44"/>
      <w:sz w:val="30"/>
      <w:szCs w:val="30"/>
    </w:rPr>
  </w:style>
  <w:style w:type="character" w:customStyle="1" w:styleId="2Char">
    <w:name w:val="标题 2 Char"/>
    <w:basedOn w:val="a0"/>
    <w:link w:val="2"/>
    <w:autoRedefine/>
    <w:qFormat/>
    <w:rsid w:val="00675C4D"/>
    <w:rPr>
      <w:rFonts w:ascii="宋体" w:hAnsi="宋体" w:cstheme="majorBidi"/>
      <w:b/>
      <w:bCs/>
      <w:kern w:val="2"/>
      <w:sz w:val="28"/>
      <w:szCs w:val="28"/>
    </w:rPr>
  </w:style>
  <w:style w:type="paragraph" w:styleId="a6">
    <w:name w:val="List Paragraph"/>
    <w:basedOn w:val="a"/>
    <w:autoRedefine/>
    <w:uiPriority w:val="34"/>
    <w:qFormat/>
    <w:pPr>
      <w:ind w:firstLineChars="200" w:firstLine="420"/>
    </w:pPr>
  </w:style>
  <w:style w:type="paragraph" w:styleId="a7">
    <w:name w:val="header"/>
    <w:basedOn w:val="a"/>
    <w:link w:val="Char"/>
    <w:rsid w:val="00245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45B5E"/>
    <w:rPr>
      <w:kern w:val="2"/>
      <w:sz w:val="18"/>
      <w:szCs w:val="18"/>
    </w:rPr>
  </w:style>
  <w:style w:type="paragraph" w:styleId="a8">
    <w:name w:val="footer"/>
    <w:basedOn w:val="a"/>
    <w:link w:val="Char0"/>
    <w:uiPriority w:val="99"/>
    <w:rsid w:val="00245B5E"/>
    <w:pPr>
      <w:tabs>
        <w:tab w:val="center" w:pos="4153"/>
        <w:tab w:val="right" w:pos="8306"/>
      </w:tabs>
      <w:snapToGrid w:val="0"/>
      <w:jc w:val="left"/>
    </w:pPr>
    <w:rPr>
      <w:sz w:val="18"/>
      <w:szCs w:val="18"/>
    </w:rPr>
  </w:style>
  <w:style w:type="character" w:customStyle="1" w:styleId="Char0">
    <w:name w:val="页脚 Char"/>
    <w:basedOn w:val="a0"/>
    <w:link w:val="a8"/>
    <w:uiPriority w:val="99"/>
    <w:rsid w:val="00245B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cp:lastModifiedBy>
  <cp:revision>7</cp:revision>
  <dcterms:created xsi:type="dcterms:W3CDTF">2024-03-18T02:38:00Z</dcterms:created>
  <dcterms:modified xsi:type="dcterms:W3CDTF">2024-03-18T02:59:00Z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35FDAC84ABEF44BD9AF8BCF06FEE34D6_13</vt:lpwstr>
  </property>
</Properties>
</file>