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9A8ED" w14:textId="77777777" w:rsidR="003D6CF4" w:rsidRPr="00B22817" w:rsidRDefault="00933B21" w:rsidP="003D6CF4">
      <w:pPr>
        <w:jc w:val="center"/>
        <w:rPr>
          <w:b/>
          <w:bCs/>
          <w:sz w:val="28"/>
        </w:rPr>
      </w:pPr>
      <w:r w:rsidRPr="00B22817">
        <w:rPr>
          <w:rFonts w:hint="eastAsia"/>
          <w:b/>
          <w:bCs/>
          <w:sz w:val="28"/>
        </w:rPr>
        <w:t>糖化血红蛋白</w:t>
      </w:r>
      <w:r w:rsidR="003D6CF4" w:rsidRPr="00B22817">
        <w:rPr>
          <w:rFonts w:hint="eastAsia"/>
          <w:b/>
          <w:bCs/>
          <w:sz w:val="28"/>
        </w:rPr>
        <w:t>项目具体参数要求</w:t>
      </w:r>
    </w:p>
    <w:p w14:paraId="229270BA" w14:textId="77777777" w:rsidR="003D6CF4" w:rsidRPr="00C0607E" w:rsidRDefault="003D6CF4" w:rsidP="003D6CF4">
      <w:pPr>
        <w:jc w:val="center"/>
      </w:pPr>
    </w:p>
    <w:tbl>
      <w:tblPr>
        <w:tblStyle w:val="a5"/>
        <w:tblW w:w="8412" w:type="dxa"/>
        <w:jc w:val="center"/>
        <w:tblLook w:val="04A0" w:firstRow="1" w:lastRow="0" w:firstColumn="1" w:lastColumn="0" w:noHBand="0" w:noVBand="1"/>
      </w:tblPr>
      <w:tblGrid>
        <w:gridCol w:w="744"/>
        <w:gridCol w:w="1271"/>
        <w:gridCol w:w="2145"/>
        <w:gridCol w:w="4252"/>
      </w:tblGrid>
      <w:tr w:rsidR="00C435C7" w:rsidRPr="00C0607E" w14:paraId="704E29ED" w14:textId="77777777" w:rsidTr="00C435C7">
        <w:trPr>
          <w:trHeight w:val="668"/>
          <w:jc w:val="center"/>
        </w:trPr>
        <w:tc>
          <w:tcPr>
            <w:tcW w:w="744" w:type="dxa"/>
            <w:vAlign w:val="center"/>
          </w:tcPr>
          <w:p w14:paraId="66FB673C" w14:textId="77777777" w:rsidR="00C435C7" w:rsidRDefault="00C435C7" w:rsidP="008A2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1" w:type="dxa"/>
            <w:vAlign w:val="center"/>
          </w:tcPr>
          <w:p w14:paraId="55B45691" w14:textId="77777777" w:rsidR="00C435C7" w:rsidRPr="00C0607E" w:rsidRDefault="00C435C7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145" w:type="dxa"/>
            <w:vAlign w:val="center"/>
          </w:tcPr>
          <w:p w14:paraId="0269D67D" w14:textId="77777777" w:rsidR="00C435C7" w:rsidRPr="00C0607E" w:rsidRDefault="00C435C7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4252" w:type="dxa"/>
            <w:vAlign w:val="center"/>
          </w:tcPr>
          <w:p w14:paraId="31563CC6" w14:textId="77777777" w:rsidR="00C435C7" w:rsidRPr="00C0607E" w:rsidRDefault="00C435C7" w:rsidP="0026685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C435C7" w:rsidRPr="00C0607E" w14:paraId="5BB1E9DD" w14:textId="77777777" w:rsidTr="00C435C7">
        <w:trPr>
          <w:trHeight w:val="8980"/>
          <w:jc w:val="center"/>
        </w:trPr>
        <w:tc>
          <w:tcPr>
            <w:tcW w:w="744" w:type="dxa"/>
            <w:vAlign w:val="center"/>
          </w:tcPr>
          <w:p w14:paraId="01AB5752" w14:textId="77777777" w:rsidR="00C435C7" w:rsidRPr="00B22817" w:rsidRDefault="00C435C7" w:rsidP="00933D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81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center"/>
          </w:tcPr>
          <w:p w14:paraId="25419FC2" w14:textId="77777777" w:rsidR="00C435C7" w:rsidRPr="00273A0C" w:rsidRDefault="00C435C7" w:rsidP="005C04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sz w:val="24"/>
                <w:szCs w:val="24"/>
              </w:rPr>
              <w:t>糖化血红蛋白</w:t>
            </w:r>
            <w:r w:rsidRPr="00273A0C">
              <w:rPr>
                <w:rFonts w:ascii="Times New Roman" w:eastAsia="宋体" w:hAnsi="Times New Roman" w:cs="Times New Roman"/>
                <w:sz w:val="24"/>
                <w:szCs w:val="24"/>
              </w:rPr>
              <w:t>HbA1c</w:t>
            </w:r>
          </w:p>
        </w:tc>
        <w:tc>
          <w:tcPr>
            <w:tcW w:w="2145" w:type="dxa"/>
            <w:vAlign w:val="center"/>
          </w:tcPr>
          <w:p w14:paraId="619AAD71" w14:textId="77777777" w:rsidR="00C435C7" w:rsidRPr="00273A0C" w:rsidRDefault="00C435C7" w:rsidP="005C04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sz w:val="24"/>
                <w:szCs w:val="24"/>
              </w:rPr>
              <w:t>糖化血红蛋白检测试剂</w:t>
            </w:r>
          </w:p>
        </w:tc>
        <w:tc>
          <w:tcPr>
            <w:tcW w:w="4252" w:type="dxa"/>
          </w:tcPr>
          <w:p w14:paraId="05FCC256" w14:textId="77777777" w:rsidR="00C435C7" w:rsidRPr="00273A0C" w:rsidRDefault="00C435C7" w:rsidP="005C0473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检测样本类型：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EDTA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抗凝末梢全血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静脉全血。</w:t>
            </w:r>
          </w:p>
          <w:p w14:paraId="4CB82180" w14:textId="77777777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进样量：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≤20μL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  <w:p w14:paraId="4EEA178C" w14:textId="77777777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操作要求：</w:t>
            </w:r>
            <w:proofErr w:type="gramStart"/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步法，自动检测完成。</w:t>
            </w:r>
          </w:p>
          <w:p w14:paraId="05962CDB" w14:textId="77777777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检测速度：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≥50Test/hour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  <w:p w14:paraId="6D437C9C" w14:textId="77777777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检测原理：高效液相色谱分析法（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HPLC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）。</w:t>
            </w:r>
          </w:p>
          <w:p w14:paraId="51106F92" w14:textId="37FFBCFA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线性范围：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3%-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0%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  <w:p w14:paraId="7E951A76" w14:textId="77777777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精密度（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CV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）：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≤1.5%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  <w:p w14:paraId="39252CAF" w14:textId="77777777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溯源性：可溯源至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IFCC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参考方法。</w:t>
            </w:r>
          </w:p>
          <w:p w14:paraId="62300D50" w14:textId="77777777" w:rsidR="00C435C7" w:rsidRPr="00273A0C" w:rsidRDefault="00C435C7" w:rsidP="005C0473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抗干扰性：抗胎儿血红蛋白、白蛋白、血脂等干扰能力强。</w:t>
            </w:r>
          </w:p>
          <w:p w14:paraId="687BAACC" w14:textId="77777777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质控品：原装配套，需有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CFDA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注册证。</w:t>
            </w:r>
          </w:p>
          <w:p w14:paraId="6B545429" w14:textId="77777777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校准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定标品：原装配套。</w:t>
            </w:r>
          </w:p>
          <w:p w14:paraId="1D2D92FF" w14:textId="77777777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配备全自动糖化血红蛋白分析仪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台，需提供配套的检测仪器及辅助设备（如操作电脑、不间断电源、</w:t>
            </w:r>
            <w:proofErr w:type="gramStart"/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扫码枪</w:t>
            </w:r>
            <w:proofErr w:type="gramEnd"/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等）。</w:t>
            </w:r>
          </w:p>
          <w:p w14:paraId="786CFBE7" w14:textId="77777777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仪器支持双向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LIS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通讯功能，并负担后续连接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LIS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所需设备和费用。</w:t>
            </w:r>
          </w:p>
          <w:p w14:paraId="0808C0C3" w14:textId="77777777" w:rsidR="00C435C7" w:rsidRPr="00273A0C" w:rsidRDefault="00C435C7" w:rsidP="005C04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14.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售后服务：终身免费保修，维修响应时间不超过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273A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个工作小时。</w:t>
            </w:r>
          </w:p>
          <w:p w14:paraId="52D7A56C" w14:textId="77777777" w:rsidR="00C435C7" w:rsidRPr="00273A0C" w:rsidRDefault="00C435C7" w:rsidP="005C0473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F1FCFF" w14:textId="77777777" w:rsidR="00C435C7" w:rsidRPr="00273A0C" w:rsidRDefault="00C435C7" w:rsidP="005C0473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365B9BF" w14:textId="77777777" w:rsidR="00CF1D99" w:rsidRDefault="00CF1D99" w:rsidP="00CF1D99">
      <w:pPr>
        <w:ind w:firstLineChars="350" w:firstLine="735"/>
        <w:jc w:val="left"/>
      </w:pPr>
    </w:p>
    <w:sectPr w:rsidR="00CF1D99" w:rsidSect="00B66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48AF4" w14:textId="77777777" w:rsidR="006475D2" w:rsidRDefault="006475D2" w:rsidP="0049316F">
      <w:r>
        <w:separator/>
      </w:r>
    </w:p>
  </w:endnote>
  <w:endnote w:type="continuationSeparator" w:id="0">
    <w:p w14:paraId="21CC0AA8" w14:textId="77777777" w:rsidR="006475D2" w:rsidRDefault="006475D2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05F95" w14:textId="77777777" w:rsidR="006475D2" w:rsidRDefault="006475D2" w:rsidP="0049316F">
      <w:r>
        <w:separator/>
      </w:r>
    </w:p>
  </w:footnote>
  <w:footnote w:type="continuationSeparator" w:id="0">
    <w:p w14:paraId="5D905AB1" w14:textId="77777777" w:rsidR="006475D2" w:rsidRDefault="006475D2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34B116B"/>
    <w:multiLevelType w:val="hybridMultilevel"/>
    <w:tmpl w:val="B8181B38"/>
    <w:lvl w:ilvl="0" w:tplc="C3E85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565568"/>
    <w:multiLevelType w:val="hybridMultilevel"/>
    <w:tmpl w:val="62D61164"/>
    <w:lvl w:ilvl="0" w:tplc="8110B81A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B30FD2"/>
    <w:multiLevelType w:val="hybridMultilevel"/>
    <w:tmpl w:val="05D2C1FE"/>
    <w:lvl w:ilvl="0" w:tplc="4BE05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5">
    <w:nsid w:val="129D334F"/>
    <w:multiLevelType w:val="hybridMultilevel"/>
    <w:tmpl w:val="D08C475E"/>
    <w:lvl w:ilvl="0" w:tplc="48962D54">
      <w:start w:val="1"/>
      <w:numFmt w:val="decimal"/>
      <w:lvlText w:val="%1）"/>
      <w:lvlJc w:val="left"/>
      <w:pPr>
        <w:ind w:left="840" w:hanging="420"/>
      </w:pPr>
      <w:rPr>
        <w:rFonts w:ascii="Times New Roman" w:eastAsiaTheme="minorEastAsia" w:hAnsi="Times New Roman" w:cs="Times New Roman"/>
      </w:rPr>
    </w:lvl>
    <w:lvl w:ilvl="1" w:tplc="43849654">
      <w:start w:val="4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705428"/>
    <w:multiLevelType w:val="hybridMultilevel"/>
    <w:tmpl w:val="D08C475E"/>
    <w:lvl w:ilvl="0" w:tplc="48962D54">
      <w:start w:val="1"/>
      <w:numFmt w:val="decimal"/>
      <w:lvlText w:val="%1）"/>
      <w:lvlJc w:val="left"/>
      <w:pPr>
        <w:ind w:left="840" w:hanging="420"/>
      </w:pPr>
      <w:rPr>
        <w:rFonts w:ascii="Times New Roman" w:eastAsiaTheme="minorEastAsia" w:hAnsi="Times New Roman" w:cs="Times New Roman"/>
      </w:rPr>
    </w:lvl>
    <w:lvl w:ilvl="1" w:tplc="43849654">
      <w:start w:val="4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16F"/>
    <w:rsid w:val="00055DCF"/>
    <w:rsid w:val="00064CCB"/>
    <w:rsid w:val="00074719"/>
    <w:rsid w:val="000773AC"/>
    <w:rsid w:val="00092D23"/>
    <w:rsid w:val="000A1E05"/>
    <w:rsid w:val="000C162C"/>
    <w:rsid w:val="000D2F6A"/>
    <w:rsid w:val="00111206"/>
    <w:rsid w:val="00182B76"/>
    <w:rsid w:val="001E40DD"/>
    <w:rsid w:val="002142FA"/>
    <w:rsid w:val="002167C2"/>
    <w:rsid w:val="00244819"/>
    <w:rsid w:val="0026685C"/>
    <w:rsid w:val="00273A0C"/>
    <w:rsid w:val="002A2296"/>
    <w:rsid w:val="002A2416"/>
    <w:rsid w:val="002C7F58"/>
    <w:rsid w:val="002D37E7"/>
    <w:rsid w:val="002F6703"/>
    <w:rsid w:val="00312D99"/>
    <w:rsid w:val="0035561E"/>
    <w:rsid w:val="003656FB"/>
    <w:rsid w:val="003735CA"/>
    <w:rsid w:val="003A4BA6"/>
    <w:rsid w:val="003D6CF4"/>
    <w:rsid w:val="004074A4"/>
    <w:rsid w:val="004512B2"/>
    <w:rsid w:val="00456EF3"/>
    <w:rsid w:val="00483CE2"/>
    <w:rsid w:val="0049316F"/>
    <w:rsid w:val="004A3FAF"/>
    <w:rsid w:val="004C557F"/>
    <w:rsid w:val="004E4919"/>
    <w:rsid w:val="004E6B7B"/>
    <w:rsid w:val="00513BF9"/>
    <w:rsid w:val="00553E49"/>
    <w:rsid w:val="005C5D70"/>
    <w:rsid w:val="005E6E19"/>
    <w:rsid w:val="00606C03"/>
    <w:rsid w:val="006475D2"/>
    <w:rsid w:val="0065090F"/>
    <w:rsid w:val="006A6A7A"/>
    <w:rsid w:val="006C2211"/>
    <w:rsid w:val="006D291F"/>
    <w:rsid w:val="006F3D20"/>
    <w:rsid w:val="00716089"/>
    <w:rsid w:val="007314F3"/>
    <w:rsid w:val="007B10C1"/>
    <w:rsid w:val="007B5C16"/>
    <w:rsid w:val="007F1942"/>
    <w:rsid w:val="0082056B"/>
    <w:rsid w:val="00842483"/>
    <w:rsid w:val="008566A8"/>
    <w:rsid w:val="008A2733"/>
    <w:rsid w:val="008C6DF2"/>
    <w:rsid w:val="0091607C"/>
    <w:rsid w:val="00917859"/>
    <w:rsid w:val="00924B5B"/>
    <w:rsid w:val="00926871"/>
    <w:rsid w:val="00927972"/>
    <w:rsid w:val="00933B21"/>
    <w:rsid w:val="0095558C"/>
    <w:rsid w:val="00977AC8"/>
    <w:rsid w:val="009A3847"/>
    <w:rsid w:val="00A03B5E"/>
    <w:rsid w:val="00A05EE3"/>
    <w:rsid w:val="00A244BD"/>
    <w:rsid w:val="00A6452F"/>
    <w:rsid w:val="00AA4661"/>
    <w:rsid w:val="00AC5380"/>
    <w:rsid w:val="00AE3A1D"/>
    <w:rsid w:val="00B22817"/>
    <w:rsid w:val="00B41878"/>
    <w:rsid w:val="00B66FAA"/>
    <w:rsid w:val="00B8479F"/>
    <w:rsid w:val="00BA0AD4"/>
    <w:rsid w:val="00BA65F8"/>
    <w:rsid w:val="00BC411A"/>
    <w:rsid w:val="00BC6EF0"/>
    <w:rsid w:val="00BF58F7"/>
    <w:rsid w:val="00C21CED"/>
    <w:rsid w:val="00C4164C"/>
    <w:rsid w:val="00C435C7"/>
    <w:rsid w:val="00C50E13"/>
    <w:rsid w:val="00C850A3"/>
    <w:rsid w:val="00CC7A03"/>
    <w:rsid w:val="00CD7FA0"/>
    <w:rsid w:val="00CF1D99"/>
    <w:rsid w:val="00D97B24"/>
    <w:rsid w:val="00DD6483"/>
    <w:rsid w:val="00E35642"/>
    <w:rsid w:val="00E4479C"/>
    <w:rsid w:val="00E64E1C"/>
    <w:rsid w:val="00E676C6"/>
    <w:rsid w:val="00EE0100"/>
    <w:rsid w:val="00EE6160"/>
    <w:rsid w:val="00F07839"/>
    <w:rsid w:val="00F3355F"/>
    <w:rsid w:val="00F36815"/>
    <w:rsid w:val="00F66628"/>
    <w:rsid w:val="00F766B7"/>
    <w:rsid w:val="00F834F9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01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dcterms:created xsi:type="dcterms:W3CDTF">2019-08-07T02:56:00Z</dcterms:created>
  <dcterms:modified xsi:type="dcterms:W3CDTF">2024-04-01T08:55:00Z</dcterms:modified>
</cp:coreProperties>
</file>