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/>
      </w:tblPr>
      <w:tblGrid>
        <w:gridCol w:w="675"/>
        <w:gridCol w:w="2120"/>
        <w:gridCol w:w="8376"/>
      </w:tblGrid>
      <w:tr w:rsidR="00AB3AD7" w:rsidTr="00B70E13">
        <w:trPr>
          <w:trHeight w:val="276"/>
        </w:trPr>
        <w:tc>
          <w:tcPr>
            <w:tcW w:w="1251" w:type="pct"/>
            <w:gridSpan w:val="2"/>
          </w:tcPr>
          <w:p w:rsidR="00AB3AD7" w:rsidRDefault="007B6345" w:rsidP="00B70E13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:rsidR="00AB3AD7" w:rsidRDefault="007B6345" w:rsidP="00B70E13">
            <w:pPr>
              <w:ind w:rightChars="-162" w:right="-340" w:firstLine="281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等离子空气消毒器</w:t>
            </w:r>
            <w:r w:rsidR="00F2413D">
              <w:rPr>
                <w:rFonts w:ascii="宋体" w:eastAsia="宋体" w:hAnsi="宋体" w:cs="宋体" w:hint="eastAsia"/>
                <w:b/>
                <w:sz w:val="28"/>
                <w:szCs w:val="28"/>
              </w:rPr>
              <w:t>1批</w:t>
            </w:r>
          </w:p>
        </w:tc>
      </w:tr>
      <w:tr w:rsidR="00AB3AD7" w:rsidTr="00B70E13">
        <w:trPr>
          <w:trHeight w:val="200"/>
        </w:trPr>
        <w:tc>
          <w:tcPr>
            <w:tcW w:w="1251" w:type="pct"/>
            <w:gridSpan w:val="2"/>
          </w:tcPr>
          <w:p w:rsidR="00AB3AD7" w:rsidRDefault="007B6345" w:rsidP="00B70E13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AB3AD7" w:rsidRDefault="0014703A" w:rsidP="00B70E13">
            <w:pPr>
              <w:ind w:right="-389" w:firstLine="281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护理相关科室、</w:t>
            </w:r>
            <w:r w:rsidR="007B6345">
              <w:rPr>
                <w:rFonts w:ascii="宋体" w:eastAsia="宋体" w:hAnsi="宋体" w:cs="宋体" w:hint="eastAsia"/>
                <w:b/>
                <w:sz w:val="28"/>
                <w:szCs w:val="28"/>
              </w:rPr>
              <w:t>突发楼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AB3AD7" w:rsidP="00B70E1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 w:rsidR="0014703A" w:rsidRPr="0014703A">
              <w:rPr>
                <w:rFonts w:ascii="宋体" w:eastAsia="宋体" w:hAnsi="宋体" w:cs="宋体" w:hint="eastAsia"/>
                <w:sz w:val="24"/>
                <w:szCs w:val="24"/>
              </w:rPr>
              <w:t>护理相关科室26台，突发楼</w:t>
            </w:r>
            <w:r w:rsidRPr="001470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设备主要用于对室内的空气进行净化与消毒处理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AB3AD7" w:rsidP="00B70E13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-162" w:right="-34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移动式结构，作用空间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 m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可在操作面板和遥控器上控制主机，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操控模式不少于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种：手动、自动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设备上能通过指示灯和图文方式显示空气质量状态、运行状态、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PM2.5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PM0.5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、温度、湿度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等离子体寿命：等离子体发生器和等离子体电极寿命≥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小时；（要求提供检测报告）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等离子体密度分布：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perscript"/>
              </w:rPr>
              <w:t>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/m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perscript"/>
              </w:rPr>
              <w:t>-3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1.94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perscript"/>
              </w:rPr>
              <w:t>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perscript"/>
              </w:rPr>
              <w:t>-3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（提供检测报告）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等离子体发生器为高分子阻燃材料构成，阻燃等级达到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V-0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提供检测报告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臭氧残留量≤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0.002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mg/m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符合《室内空气中臭氧卫生标准》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（要求提供检测报告）；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消毒效果：设备持续工作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小时，可使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100m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房间空气中的自然菌的消亡率≥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min/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³空气中的白色葡萄球菌杀灭率≥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99.9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（要求提供检测报告）；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具备等离子故障报警、滤网过期提示功能；可显示累计工作时长，方便使用人员记录；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化性能要求：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/100m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³，对悬浮粒子≥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的净化级别达到空气洁净度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级（相当于原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10000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级）符合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GB50333-2013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《医院洁净手术部建筑技术规范》（提供检测报告）；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初效过滤器：进风口处安装，初始阶段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过滤掉空气中的较大微粒物，对等离子体发生装置进行保护，可拆卸清洗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等离子体发生装置：等离子电场杀菌，被强电场离子化而产生等离子体。通过等离子体富含的高能电子、自由基等活性粒子可以有效地杀灭空气中的微生物，降解空气中的有害物质，还能吸附微尘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PM2.5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传感器：实时监测空气质量，以便自动开启等离子净化空气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温湿度传感器：实时监控使用的温度和湿度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产品有卫生安全评价报告或产品卫生许可批件、生产企业卫生许可证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并在全国消毒产品备案网备案。</w:t>
            </w:r>
          </w:p>
        </w:tc>
      </w:tr>
      <w:tr w:rsidR="00B92662" w:rsidTr="00B70E13">
        <w:trPr>
          <w:trHeight w:val="287"/>
        </w:trPr>
        <w:tc>
          <w:tcPr>
            <w:tcW w:w="302" w:type="pct"/>
          </w:tcPr>
          <w:p w:rsidR="00B92662" w:rsidRDefault="00B92662" w:rsidP="00B70E13">
            <w:pPr>
              <w:ind w:rightChars="-162" w:right="-340" w:firstLineChars="100" w:firstLine="241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4698" w:type="pct"/>
            <w:gridSpan w:val="2"/>
          </w:tcPr>
          <w:p w:rsidR="00B92662" w:rsidRDefault="0014703A" w:rsidP="00B70E13">
            <w:pPr>
              <w:ind w:rightChars="-162" w:right="-340" w:firstLine="241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14703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护理相关科室26台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主要配置及附件（每台）</w:t>
            </w:r>
          </w:p>
        </w:tc>
      </w:tr>
      <w:tr w:rsidR="00B92662" w:rsidTr="00B70E13">
        <w:trPr>
          <w:trHeight w:val="287"/>
        </w:trPr>
        <w:tc>
          <w:tcPr>
            <w:tcW w:w="302" w:type="pct"/>
          </w:tcPr>
          <w:p w:rsidR="00B92662" w:rsidRPr="00B70E13" w:rsidRDefault="00B70E13" w:rsidP="00B70E13">
            <w:pPr>
              <w:ind w:rightChars="-162" w:right="-3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B70E13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698" w:type="pct"/>
            <w:gridSpan w:val="2"/>
          </w:tcPr>
          <w:p w:rsidR="00B92662" w:rsidRDefault="0014703A" w:rsidP="00B70E13">
            <w:pPr>
              <w:ind w:rightChars="-162" w:right="-340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主机1台，遥控器1只，电源线1根；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AB3AD7" w:rsidP="00B70E1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-162" w:right="-34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 w:rsidR="00826568" w:rsidRPr="008265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突发楼6台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主要配置及附件（每台）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台，遥控器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只，电源线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根；</w:t>
            </w:r>
          </w:p>
        </w:tc>
      </w:tr>
      <w:tr w:rsidR="00AB3AD7" w:rsidTr="00B70E13">
        <w:trPr>
          <w:trHeight w:val="287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提供原厂维保服务（含耗材）≥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150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次。</w:t>
            </w:r>
          </w:p>
        </w:tc>
      </w:tr>
      <w:tr w:rsidR="00AB3AD7" w:rsidTr="00B70E13">
        <w:trPr>
          <w:trHeight w:val="308"/>
        </w:trPr>
        <w:tc>
          <w:tcPr>
            <w:tcW w:w="302" w:type="pct"/>
          </w:tcPr>
          <w:p w:rsidR="00AB3AD7" w:rsidRDefault="00AB3AD7" w:rsidP="00B70E1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Chars="-162" w:right="-340" w:firstLine="241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AB3AD7" w:rsidTr="00B70E13">
        <w:trPr>
          <w:trHeight w:val="308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ind w:right="-389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相关资证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、生产许可证、营业执照、出厂质检合格证明</w:t>
            </w:r>
          </w:p>
        </w:tc>
      </w:tr>
      <w:tr w:rsidR="00AB3AD7" w:rsidTr="00B70E13">
        <w:trPr>
          <w:trHeight w:val="308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AB3AD7" w:rsidTr="00B70E13">
        <w:trPr>
          <w:trHeight w:val="321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</w:t>
            </w:r>
          </w:p>
        </w:tc>
      </w:tr>
      <w:tr w:rsidR="00AB3AD7" w:rsidTr="00B70E13">
        <w:trPr>
          <w:trHeight w:val="321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维修响应时间＜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小时，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工作小时未能修复，则无偿提供备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；保修期内开机率达到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95%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，否则每超过一天保修期相应延期长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天</w:t>
            </w:r>
          </w:p>
        </w:tc>
      </w:tr>
      <w:tr w:rsidR="00AB3AD7" w:rsidTr="00B70E13">
        <w:trPr>
          <w:trHeight w:val="321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AB3AD7" w:rsidTr="00B70E13">
        <w:trPr>
          <w:trHeight w:val="321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</w:t>
            </w:r>
          </w:p>
        </w:tc>
      </w:tr>
      <w:tr w:rsidR="00AB3AD7" w:rsidTr="00B70E13">
        <w:trPr>
          <w:trHeight w:val="321"/>
        </w:trPr>
        <w:tc>
          <w:tcPr>
            <w:tcW w:w="302" w:type="pct"/>
          </w:tcPr>
          <w:p w:rsidR="00AB3AD7" w:rsidRDefault="007B6345" w:rsidP="00B70E1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698" w:type="pct"/>
            <w:gridSpan w:val="2"/>
          </w:tcPr>
          <w:p w:rsidR="00AB3AD7" w:rsidRDefault="007B6345" w:rsidP="00B70E13">
            <w:pPr>
              <w:tabs>
                <w:tab w:val="left" w:pos="10080"/>
              </w:tabs>
              <w:ind w:rightChars="7" w:right="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合同签订后按医院要求供货，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接到医院送货通知后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内进行设备安装、调试和验收</w:t>
            </w:r>
          </w:p>
        </w:tc>
      </w:tr>
    </w:tbl>
    <w:p w:rsidR="00AB3AD7" w:rsidRDefault="007B6345" w:rsidP="00B70E13">
      <w:pPr>
        <w:spacing w:line="360" w:lineRule="auto"/>
        <w:ind w:right="-38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▲为实质性条款，△为重要参数</w:t>
      </w:r>
    </w:p>
    <w:sectPr w:rsidR="00AB3AD7" w:rsidSect="00AB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45" w:rsidRDefault="007B6345" w:rsidP="00B70E13">
      <w:pPr>
        <w:ind w:right="-389"/>
      </w:pPr>
      <w:r>
        <w:separator/>
      </w:r>
    </w:p>
  </w:endnote>
  <w:endnote w:type="continuationSeparator" w:id="1">
    <w:p w:rsidR="007B6345" w:rsidRDefault="007B6345" w:rsidP="00B70E13">
      <w:pPr>
        <w:ind w:right="-38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45" w:rsidRDefault="007B6345" w:rsidP="00B70E13">
      <w:pPr>
        <w:ind w:right="-389"/>
      </w:pPr>
      <w:r>
        <w:separator/>
      </w:r>
    </w:p>
  </w:footnote>
  <w:footnote w:type="continuationSeparator" w:id="1">
    <w:p w:rsidR="007B6345" w:rsidRDefault="007B6345" w:rsidP="00B70E13">
      <w:pPr>
        <w:ind w:right="-389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0ZGRiYTRiMWExMDNkMzFjY2IzOTdmMzc1ZjZhYmQifQ=="/>
  </w:docVars>
  <w:rsids>
    <w:rsidRoot w:val="7B28549C"/>
    <w:rsid w:val="0014703A"/>
    <w:rsid w:val="007B6345"/>
    <w:rsid w:val="00826568"/>
    <w:rsid w:val="00AB3AD7"/>
    <w:rsid w:val="00B70E13"/>
    <w:rsid w:val="00B92662"/>
    <w:rsid w:val="00F2413D"/>
    <w:rsid w:val="06CC6306"/>
    <w:rsid w:val="07A70F85"/>
    <w:rsid w:val="099077F7"/>
    <w:rsid w:val="09B07159"/>
    <w:rsid w:val="16DC653A"/>
    <w:rsid w:val="1ADC4941"/>
    <w:rsid w:val="1CCC06EE"/>
    <w:rsid w:val="1E5912D1"/>
    <w:rsid w:val="1EA1074C"/>
    <w:rsid w:val="24303C58"/>
    <w:rsid w:val="27D06A95"/>
    <w:rsid w:val="27D86513"/>
    <w:rsid w:val="28331C1B"/>
    <w:rsid w:val="2EE34571"/>
    <w:rsid w:val="311367F6"/>
    <w:rsid w:val="322E3EED"/>
    <w:rsid w:val="32DF4E6B"/>
    <w:rsid w:val="37C62A56"/>
    <w:rsid w:val="38A03D8B"/>
    <w:rsid w:val="397F500E"/>
    <w:rsid w:val="3AB5320A"/>
    <w:rsid w:val="42AE2635"/>
    <w:rsid w:val="45AE47EA"/>
    <w:rsid w:val="46A41C10"/>
    <w:rsid w:val="4A114E79"/>
    <w:rsid w:val="4AFB588F"/>
    <w:rsid w:val="4D363751"/>
    <w:rsid w:val="4E2C444D"/>
    <w:rsid w:val="4E65795D"/>
    <w:rsid w:val="61386D43"/>
    <w:rsid w:val="661B16EB"/>
    <w:rsid w:val="67212ADF"/>
    <w:rsid w:val="67E55F38"/>
    <w:rsid w:val="69DB0917"/>
    <w:rsid w:val="6B34424E"/>
    <w:rsid w:val="72901CD2"/>
    <w:rsid w:val="773F15CE"/>
    <w:rsid w:val="7B28549C"/>
    <w:rsid w:val="7B41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B3A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AB3A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2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2662"/>
    <w:rPr>
      <w:kern w:val="2"/>
      <w:sz w:val="18"/>
      <w:szCs w:val="18"/>
    </w:rPr>
  </w:style>
  <w:style w:type="paragraph" w:styleId="a5">
    <w:name w:val="footer"/>
    <w:basedOn w:val="a"/>
    <w:link w:val="Char0"/>
    <w:rsid w:val="00B92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26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6</cp:revision>
  <dcterms:created xsi:type="dcterms:W3CDTF">2023-10-19T02:31:00Z</dcterms:created>
  <dcterms:modified xsi:type="dcterms:W3CDTF">2024-04-19T02:42:00Z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C1033450D87D40A49835199C4063D2A9_13</vt:lpwstr>
  </property>
</Properties>
</file>