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859"/>
        <w:gridCol w:w="1938"/>
        <w:gridCol w:w="8382"/>
      </w:tblGrid>
      <w:tr w:rsidR="00D747B8" w:rsidTr="002549D8">
        <w:trPr>
          <w:trHeight w:val="604"/>
        </w:trPr>
        <w:tc>
          <w:tcPr>
            <w:tcW w:w="1251" w:type="pct"/>
            <w:gridSpan w:val="2"/>
          </w:tcPr>
          <w:p w:rsidR="00D747B8" w:rsidRDefault="000B5C3B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9" w:type="pct"/>
          </w:tcPr>
          <w:p w:rsidR="00D747B8" w:rsidRDefault="000B5C3B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动态血压仪</w:t>
            </w:r>
          </w:p>
        </w:tc>
      </w:tr>
      <w:tr w:rsidR="00D747B8" w:rsidTr="002549D8">
        <w:trPr>
          <w:trHeight w:val="604"/>
        </w:trPr>
        <w:tc>
          <w:tcPr>
            <w:tcW w:w="1251" w:type="pct"/>
            <w:gridSpan w:val="2"/>
          </w:tcPr>
          <w:p w:rsidR="00D747B8" w:rsidRDefault="000B5C3B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:rsidR="00D747B8" w:rsidRDefault="000B5C3B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心电图室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6" w:type="pct"/>
            <w:gridSpan w:val="2"/>
          </w:tcPr>
          <w:p w:rsidR="00D747B8" w:rsidRDefault="000B5C3B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用途：可获得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24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小时内多次血压数值。一般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30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分钟测定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次，取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24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小时血压平均值，包</w:t>
            </w:r>
          </w:p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括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24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小时平均收缩压、平均舒张压、平均脉压、基础血压。该监测可获知诸多的血压数据，实际</w:t>
            </w:r>
          </w:p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反映血压在全天内的变化规律，是目前采用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24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小时动态血压诊断高血压的主要依据。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测量范围：收缩压</w:t>
            </w:r>
            <w:r>
              <w:rPr>
                <w:rFonts w:ascii="宋体" w:hAnsi="宋体" w:cs="宋体" w:hint="eastAsia"/>
                <w:sz w:val="24"/>
                <w:szCs w:val="24"/>
              </w:rPr>
              <w:t>60-280mmHg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舒张压</w:t>
            </w:r>
            <w:r>
              <w:rPr>
                <w:rFonts w:ascii="宋体" w:hAnsi="宋体" w:cs="宋体" w:hint="eastAsia"/>
                <w:sz w:val="24"/>
                <w:szCs w:val="24"/>
              </w:rPr>
              <w:t>30-200mmHg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测量精度：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≤±</w:t>
            </w:r>
            <w:r>
              <w:rPr>
                <w:rFonts w:ascii="宋体" w:hAnsi="宋体" w:cs="宋体" w:hint="eastAsia"/>
                <w:sz w:val="24"/>
                <w:szCs w:val="24"/>
              </w:rPr>
              <w:t>3mmHg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心率</w:t>
            </w:r>
            <w:r>
              <w:rPr>
                <w:rFonts w:ascii="宋体" w:hAnsi="宋体" w:cs="宋体" w:hint="eastAsia"/>
                <w:sz w:val="24"/>
                <w:szCs w:val="24"/>
              </w:rPr>
              <w:t>测量范围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40-195bpm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测量方法：示波法，线性放气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测量间隔：</w:t>
            </w:r>
            <w:r>
              <w:rPr>
                <w:rFonts w:ascii="宋体" w:hAnsi="宋体" w:cs="宋体" w:hint="eastAsia"/>
                <w:sz w:val="24"/>
                <w:szCs w:val="24"/>
              </w:rPr>
              <w:t>5/10/15/20/30/60/90/120</w:t>
            </w:r>
            <w:r>
              <w:rPr>
                <w:rFonts w:ascii="宋体" w:hAnsi="宋体" w:cs="宋体" w:hint="eastAsia"/>
                <w:sz w:val="24"/>
                <w:szCs w:val="24"/>
              </w:rPr>
              <w:t>分钟</w:t>
            </w:r>
            <w:r>
              <w:rPr>
                <w:rFonts w:ascii="宋体" w:hAnsi="宋体" w:cs="宋体" w:hint="eastAsia"/>
                <w:sz w:val="24"/>
                <w:szCs w:val="24"/>
              </w:rPr>
              <w:t>可选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电池：两节（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  <w:r>
              <w:rPr>
                <w:rFonts w:ascii="宋体" w:hAnsi="宋体" w:cs="宋体" w:hint="eastAsia"/>
                <w:sz w:val="24"/>
                <w:szCs w:val="24"/>
              </w:rPr>
              <w:t>或</w:t>
            </w: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  <w:r>
              <w:rPr>
                <w:rFonts w:ascii="宋体" w:hAnsi="宋体" w:cs="宋体" w:hint="eastAsia"/>
                <w:sz w:val="24"/>
                <w:szCs w:val="24"/>
              </w:rPr>
              <w:t>）电池，支持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sz w:val="24"/>
                <w:szCs w:val="24"/>
              </w:rPr>
              <w:t>次测量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PC</w:t>
            </w:r>
            <w:r>
              <w:rPr>
                <w:rFonts w:ascii="宋体" w:hAnsi="宋体" w:cs="宋体" w:hint="eastAsia"/>
                <w:sz w:val="24"/>
                <w:szCs w:val="24"/>
              </w:rPr>
              <w:t>接口：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蓝牙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/USB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内置</w:t>
            </w:r>
            <w:r>
              <w:rPr>
                <w:rFonts w:ascii="宋体" w:hAnsi="宋体" w:cs="宋体" w:hint="eastAsia"/>
                <w:sz w:val="24"/>
                <w:szCs w:val="24"/>
              </w:rPr>
              <w:t>USB</w:t>
            </w:r>
            <w:r>
              <w:rPr>
                <w:rFonts w:ascii="宋体" w:hAnsi="宋体" w:cs="宋体" w:hint="eastAsia"/>
                <w:sz w:val="24"/>
                <w:szCs w:val="24"/>
              </w:rPr>
              <w:t>通讯接口，无需驱动即可快速连接至</w:t>
            </w:r>
            <w:r>
              <w:rPr>
                <w:rFonts w:ascii="宋体" w:hAnsi="宋体" w:cs="宋体" w:hint="eastAsia"/>
                <w:sz w:val="24"/>
                <w:szCs w:val="24"/>
              </w:rPr>
              <w:t>PC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具备小儿阈值设置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动态充气，使压力保持在前次收缩压测量时压力以上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30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毫米汞柱，减少测量时间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提供血压脉搏波形显示功能，辅助医生进行二次诊断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智能识别病人测量状态，包括静止、心律失常、轻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重度运动等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提供多种图表辅助分析工具，包括趋势图、相关图、饼图、直方图、昼夜规律图、对比图等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与医院现有动态血压分析系统相匹配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D747B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16" w:type="pct"/>
            <w:gridSpan w:val="2"/>
          </w:tcPr>
          <w:p w:rsidR="00D747B8" w:rsidRDefault="00D747B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主机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台</w:t>
            </w:r>
          </w:p>
        </w:tc>
      </w:tr>
      <w:tr w:rsidR="00D747B8" w:rsidTr="002549D8">
        <w:trPr>
          <w:trHeight w:val="287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ind w:rightChars="-162" w:right="-340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大号袖带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个</w:t>
            </w:r>
          </w:p>
          <w:p w:rsidR="00D747B8" w:rsidRDefault="000B5C3B">
            <w:pPr>
              <w:ind w:rightChars="-162" w:right="-340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中号袖带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个</w:t>
            </w:r>
          </w:p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小号袖带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个</w:t>
            </w:r>
          </w:p>
        </w:tc>
      </w:tr>
      <w:tr w:rsidR="00D747B8" w:rsidTr="002549D8">
        <w:trPr>
          <w:trHeight w:val="308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背包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个</w:t>
            </w:r>
          </w:p>
        </w:tc>
      </w:tr>
      <w:tr w:rsidR="00D747B8" w:rsidTr="002549D8">
        <w:trPr>
          <w:trHeight w:val="308"/>
        </w:trPr>
        <w:tc>
          <w:tcPr>
            <w:tcW w:w="384" w:type="pct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数据通讯线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根</w:t>
            </w:r>
          </w:p>
        </w:tc>
      </w:tr>
      <w:tr w:rsidR="00D747B8" w:rsidTr="002549D8">
        <w:trPr>
          <w:trHeight w:val="308"/>
        </w:trPr>
        <w:tc>
          <w:tcPr>
            <w:tcW w:w="384" w:type="pct"/>
          </w:tcPr>
          <w:p w:rsidR="00D747B8" w:rsidRDefault="00D747B8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616" w:type="pct"/>
            <w:gridSpan w:val="2"/>
          </w:tcPr>
          <w:p w:rsidR="00D747B8" w:rsidRDefault="00D747B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747B8" w:rsidTr="002549D8">
        <w:trPr>
          <w:trHeight w:val="308"/>
        </w:trPr>
        <w:tc>
          <w:tcPr>
            <w:tcW w:w="384" w:type="pct"/>
          </w:tcPr>
          <w:p w:rsidR="00D747B8" w:rsidRDefault="000B5C3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D747B8" w:rsidTr="002549D8">
        <w:trPr>
          <w:trHeight w:val="308"/>
        </w:trPr>
        <w:tc>
          <w:tcPr>
            <w:tcW w:w="384" w:type="pct"/>
          </w:tcPr>
          <w:p w:rsidR="00D747B8" w:rsidRDefault="000B5C3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医疗器械注册证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或相关资证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、生产许可证、营业执照、出厂质检合格证明</w:t>
            </w:r>
          </w:p>
        </w:tc>
      </w:tr>
      <w:tr w:rsidR="00D747B8" w:rsidTr="002549D8">
        <w:trPr>
          <w:trHeight w:val="308"/>
        </w:trPr>
        <w:tc>
          <w:tcPr>
            <w:tcW w:w="384" w:type="pct"/>
          </w:tcPr>
          <w:p w:rsidR="00D747B8" w:rsidRDefault="000B5C3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:rsidR="00D747B8" w:rsidTr="002549D8">
        <w:trPr>
          <w:trHeight w:val="321"/>
        </w:trPr>
        <w:tc>
          <w:tcPr>
            <w:tcW w:w="384" w:type="pct"/>
          </w:tcPr>
          <w:p w:rsidR="00D747B8" w:rsidRDefault="000B5C3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年，设备全生命周期内提供零配件及维修服务</w:t>
            </w:r>
          </w:p>
        </w:tc>
      </w:tr>
      <w:tr w:rsidR="00D747B8" w:rsidTr="002549D8">
        <w:trPr>
          <w:trHeight w:val="321"/>
        </w:trPr>
        <w:tc>
          <w:tcPr>
            <w:tcW w:w="384" w:type="pct"/>
          </w:tcPr>
          <w:p w:rsidR="00D747B8" w:rsidRDefault="000B5C3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维修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小时内响应，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维修响应时间＜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小时，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工作小时未能修复，则无偿提供备件；保修期内开机率达到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95%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，否则每超过一天保修期相应延期长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天</w:t>
            </w:r>
          </w:p>
        </w:tc>
      </w:tr>
      <w:tr w:rsidR="00D747B8" w:rsidTr="002549D8">
        <w:trPr>
          <w:trHeight w:val="321"/>
        </w:trPr>
        <w:tc>
          <w:tcPr>
            <w:tcW w:w="384" w:type="pct"/>
          </w:tcPr>
          <w:p w:rsidR="00D747B8" w:rsidRDefault="000B5C3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tabs>
                <w:tab w:val="left" w:pos="10080"/>
              </w:tabs>
              <w:ind w:rightChars="7" w:right="1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:rsidR="00D747B8" w:rsidTr="002549D8">
        <w:trPr>
          <w:trHeight w:val="321"/>
        </w:trPr>
        <w:tc>
          <w:tcPr>
            <w:tcW w:w="384" w:type="pct"/>
          </w:tcPr>
          <w:p w:rsidR="00D747B8" w:rsidRDefault="000B5C3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16" w:type="pct"/>
            <w:gridSpan w:val="2"/>
          </w:tcPr>
          <w:p w:rsidR="00D747B8" w:rsidRDefault="000B5C3B">
            <w:pPr>
              <w:tabs>
                <w:tab w:val="left" w:pos="10080"/>
              </w:tabs>
              <w:ind w:rightChars="7" w:right="15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系统软件终生免费升级</w:t>
            </w:r>
          </w:p>
        </w:tc>
      </w:tr>
      <w:tr w:rsidR="00D747B8">
        <w:trPr>
          <w:trHeight w:val="321"/>
        </w:trPr>
        <w:tc>
          <w:tcPr>
            <w:tcW w:w="0" w:type="auto"/>
          </w:tcPr>
          <w:p w:rsidR="00D747B8" w:rsidRDefault="000B5C3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</w:tcPr>
          <w:p w:rsidR="00D747B8" w:rsidRDefault="000B5C3B">
            <w:pPr>
              <w:tabs>
                <w:tab w:val="left" w:pos="10080"/>
              </w:tabs>
              <w:ind w:rightChars="7" w:right="1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合同签订后按医院要求供货，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接到医院送货通知后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内进行设备安装、调试和验收</w:t>
            </w:r>
          </w:p>
        </w:tc>
      </w:tr>
    </w:tbl>
    <w:p w:rsidR="00D747B8" w:rsidRDefault="00D747B8" w:rsidP="002549D8">
      <w:pPr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</w:p>
    <w:sectPr w:rsidR="00D747B8" w:rsidSect="002549D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3B" w:rsidRDefault="000B5C3B" w:rsidP="002549D8">
      <w:r>
        <w:separator/>
      </w:r>
    </w:p>
  </w:endnote>
  <w:endnote w:type="continuationSeparator" w:id="0">
    <w:p w:rsidR="000B5C3B" w:rsidRDefault="000B5C3B" w:rsidP="0025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3B" w:rsidRDefault="000B5C3B" w:rsidP="002549D8">
      <w:r>
        <w:separator/>
      </w:r>
    </w:p>
  </w:footnote>
  <w:footnote w:type="continuationSeparator" w:id="0">
    <w:p w:rsidR="000B5C3B" w:rsidRDefault="000B5C3B" w:rsidP="0025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0B5C3B"/>
    <w:rsid w:val="002549D8"/>
    <w:rsid w:val="00D747B8"/>
    <w:rsid w:val="06CC6306"/>
    <w:rsid w:val="07A70F85"/>
    <w:rsid w:val="099077F7"/>
    <w:rsid w:val="17277075"/>
    <w:rsid w:val="1ADC4941"/>
    <w:rsid w:val="24303C58"/>
    <w:rsid w:val="27D06A95"/>
    <w:rsid w:val="28331C1B"/>
    <w:rsid w:val="2EE34571"/>
    <w:rsid w:val="311367F6"/>
    <w:rsid w:val="31832AA6"/>
    <w:rsid w:val="322E3EED"/>
    <w:rsid w:val="38A03D8B"/>
    <w:rsid w:val="397F500E"/>
    <w:rsid w:val="3AB5320A"/>
    <w:rsid w:val="3EBC4AE9"/>
    <w:rsid w:val="45AE47EA"/>
    <w:rsid w:val="4AFB588F"/>
    <w:rsid w:val="4D363751"/>
    <w:rsid w:val="53C86C23"/>
    <w:rsid w:val="5DE672DE"/>
    <w:rsid w:val="5E6B4A1D"/>
    <w:rsid w:val="61386D43"/>
    <w:rsid w:val="67212ADF"/>
    <w:rsid w:val="69DB0917"/>
    <w:rsid w:val="72901CD2"/>
    <w:rsid w:val="78961451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54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49D8"/>
    <w:rPr>
      <w:kern w:val="2"/>
      <w:sz w:val="18"/>
      <w:szCs w:val="18"/>
    </w:rPr>
  </w:style>
  <w:style w:type="paragraph" w:styleId="a5">
    <w:name w:val="footer"/>
    <w:basedOn w:val="a"/>
    <w:link w:val="Char0"/>
    <w:rsid w:val="00254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49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54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49D8"/>
    <w:rPr>
      <w:kern w:val="2"/>
      <w:sz w:val="18"/>
      <w:szCs w:val="18"/>
    </w:rPr>
  </w:style>
  <w:style w:type="paragraph" w:styleId="a5">
    <w:name w:val="footer"/>
    <w:basedOn w:val="a"/>
    <w:link w:val="Char0"/>
    <w:rsid w:val="00254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49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</cp:revision>
  <dcterms:created xsi:type="dcterms:W3CDTF">2023-10-19T02:31:00Z</dcterms:created>
  <dcterms:modified xsi:type="dcterms:W3CDTF">2024-04-18T02:27:00Z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D28F971A2C4D4FBC9F608AF614499520_11</vt:lpwstr>
  </property>
</Properties>
</file>