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860"/>
        <w:gridCol w:w="1935"/>
        <w:gridCol w:w="8376"/>
      </w:tblGrid>
      <w:tr w:rsidR="000E04C9">
        <w:trPr>
          <w:trHeight w:val="604"/>
        </w:trPr>
        <w:tc>
          <w:tcPr>
            <w:tcW w:w="1251" w:type="pct"/>
            <w:gridSpan w:val="2"/>
          </w:tcPr>
          <w:p w:rsidR="000E04C9" w:rsidRDefault="00394D0D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9" w:type="pct"/>
          </w:tcPr>
          <w:p w:rsidR="000E04C9" w:rsidRDefault="00394D0D">
            <w:pPr>
              <w:ind w:rightChars="-162" w:right="-3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蒸汽清洗机</w:t>
            </w:r>
          </w:p>
        </w:tc>
      </w:tr>
      <w:tr w:rsidR="000E04C9">
        <w:trPr>
          <w:trHeight w:val="604"/>
        </w:trPr>
        <w:tc>
          <w:tcPr>
            <w:tcW w:w="1251" w:type="pct"/>
            <w:gridSpan w:val="2"/>
          </w:tcPr>
          <w:p w:rsidR="000E04C9" w:rsidRDefault="00394D0D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:rsidR="000E04C9" w:rsidRDefault="00394D0D">
            <w:pPr>
              <w:jc w:val="left"/>
            </w:pPr>
            <w:r>
              <w:rPr>
                <w:rFonts w:hint="eastAsia"/>
                <w:sz w:val="32"/>
                <w:szCs w:val="32"/>
              </w:rPr>
              <w:t>消毒供应中心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15" w:type="pct"/>
            <w:gridSpan w:val="2"/>
          </w:tcPr>
          <w:p w:rsidR="000E04C9" w:rsidRDefault="00394D0D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:rsidR="000E04C9" w:rsidRDefault="00394D0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:rsidR="000E04C9" w:rsidRDefault="00394D0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用途：利用带有压力的温热蒸汽对器械表面（微创器械、硬式内窥镜等）进行清洗。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15" w:type="pct"/>
            <w:gridSpan w:val="2"/>
          </w:tcPr>
          <w:p w:rsidR="000E04C9" w:rsidRDefault="00394D0D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615" w:type="pct"/>
            <w:gridSpan w:val="2"/>
          </w:tcPr>
          <w:p w:rsidR="000E04C9" w:rsidRDefault="00394D0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外罩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SUS304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不锈钢拉丝板，板材厚度≥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1mm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；罐体材料为不锈钢筒体，壁厚≥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3mm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；喷枪管路采用黑色硅胶材质，表面光滑，耐热绝缘。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 xml:space="preserve"> 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615" w:type="pct"/>
            <w:gridSpan w:val="2"/>
          </w:tcPr>
          <w:p w:rsidR="000E04C9" w:rsidRDefault="00394D0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外罩顶端和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侧端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采用百合窗样式通风口。罐体焊接符合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GB150-1998 JB4708-2000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的要求，且设计压力≥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1.0Mpa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。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615" w:type="pct"/>
            <w:gridSpan w:val="2"/>
            <w:vAlign w:val="center"/>
          </w:tcPr>
          <w:p w:rsidR="000E04C9" w:rsidRDefault="00394D0D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电磁阀耐温≥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180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℃；连续喷气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15min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，喷气电磁阀表面温度＜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120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℃；不喷气连续四小时，喷气电磁阀温度＜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℃。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615" w:type="pct"/>
            <w:gridSpan w:val="2"/>
            <w:vAlign w:val="center"/>
          </w:tcPr>
          <w:p w:rsidR="000E04C9" w:rsidRDefault="00394D0D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手柄采用黑色含油尼龙材质，圆弧过渡式设计，手感舒适，符合人性化设计；连续喷气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15min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，操作手柄表面温度≤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55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℃。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615" w:type="pct"/>
            <w:gridSpan w:val="2"/>
            <w:vAlign w:val="center"/>
          </w:tcPr>
          <w:p w:rsidR="000E04C9" w:rsidRDefault="00394D0D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保温材料采用耐温达到上千度的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玻璃纤维断贴粘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，厚度≥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10mm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，其优点在于外表美观、防火性能好、导热系数低、绿色环保；保温棉外表面侧面温度≤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℃。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615" w:type="pct"/>
            <w:gridSpan w:val="2"/>
            <w:vAlign w:val="center"/>
          </w:tcPr>
          <w:p w:rsidR="000E04C9" w:rsidRDefault="00394D0D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电气控制集成化，压力控制、水位控制集成到电路板上，满足产品小型化要求。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615" w:type="pct"/>
            <w:gridSpan w:val="2"/>
            <w:vAlign w:val="center"/>
          </w:tcPr>
          <w:p w:rsidR="000E04C9" w:rsidRDefault="00394D0D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在控制系统区域增加散热功能，减少高温对控制电路板的影响，提高设备稳定性。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615" w:type="pct"/>
            <w:gridSpan w:val="2"/>
            <w:vAlign w:val="center"/>
          </w:tcPr>
          <w:p w:rsidR="000E04C9" w:rsidRDefault="00394D0D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手柄按键式操作，简单便捷，且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只有在喷蒸汽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状态下，按键才起到喷蒸汽作用，防止了操作人员的误操作，更安全可靠；蒸汽产生量与蒸汽压力值呈正相关；连续喷气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15min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内，无任何异常。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615" w:type="pct"/>
            <w:gridSpan w:val="2"/>
            <w:vAlign w:val="center"/>
          </w:tcPr>
          <w:p w:rsidR="000E04C9" w:rsidRDefault="00394D0D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蒸汽压力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最大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值为≥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0.55Mpa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，保证清洗效果。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4615" w:type="pct"/>
            <w:gridSpan w:val="2"/>
            <w:vAlign w:val="center"/>
          </w:tcPr>
          <w:p w:rsidR="000E04C9" w:rsidRDefault="00394D0D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压力值超过设定值后，设备自动断电，保证设备安全。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2.11</w:t>
            </w:r>
          </w:p>
        </w:tc>
        <w:tc>
          <w:tcPr>
            <w:tcW w:w="4615" w:type="pct"/>
            <w:gridSpan w:val="2"/>
            <w:vAlign w:val="center"/>
          </w:tcPr>
          <w:p w:rsidR="000E04C9" w:rsidRDefault="00394D0D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加热管功率≥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2.5KvA,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第一锅从常温水加热到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0.55Mpa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用时应≤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16min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；根据设定的压力自动控制加热系统的启动与切断：压力低于设定值时，加热管启动工作，达到设定值，立即切断加热系统，安全可靠。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2.12</w:t>
            </w:r>
          </w:p>
        </w:tc>
        <w:tc>
          <w:tcPr>
            <w:tcW w:w="4615" w:type="pct"/>
            <w:gridSpan w:val="2"/>
            <w:vAlign w:val="center"/>
          </w:tcPr>
          <w:p w:rsidR="000E04C9" w:rsidRDefault="00394D0D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采用进口过热保护器，达到过热保护器保护温度值时，立即停止加热，排出故障后，对过热保护器手动复位后即可正常使用。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 xml:space="preserve"> 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2.13</w:t>
            </w:r>
          </w:p>
        </w:tc>
        <w:tc>
          <w:tcPr>
            <w:tcW w:w="4615" w:type="pct"/>
            <w:gridSpan w:val="2"/>
            <w:vAlign w:val="center"/>
          </w:tcPr>
          <w:p w:rsidR="000E04C9" w:rsidRDefault="00394D0D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根据检测到水位情况实时控制注水泵的工作状态，全程自动控制，提高了工作效率。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15" w:type="pct"/>
            <w:gridSpan w:val="2"/>
          </w:tcPr>
          <w:p w:rsidR="000E04C9" w:rsidRDefault="00394D0D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615" w:type="pct"/>
            <w:gridSpan w:val="2"/>
          </w:tcPr>
          <w:p w:rsidR="000E04C9" w:rsidRDefault="00394D0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0E04C9">
        <w:trPr>
          <w:trHeight w:val="287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615" w:type="pct"/>
            <w:gridSpan w:val="2"/>
          </w:tcPr>
          <w:p w:rsidR="000E04C9" w:rsidRDefault="00394D0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蒸汽喷枪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把</w:t>
            </w:r>
          </w:p>
        </w:tc>
      </w:tr>
      <w:tr w:rsidR="000E04C9">
        <w:trPr>
          <w:trHeight w:val="308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15" w:type="pct"/>
            <w:gridSpan w:val="2"/>
          </w:tcPr>
          <w:p w:rsidR="000E04C9" w:rsidRDefault="00394D0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0E04C9">
        <w:trPr>
          <w:trHeight w:val="308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:rsidR="000E04C9" w:rsidRDefault="00394D0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生产许可证、营业执照、出厂质检合格证明</w:t>
            </w:r>
          </w:p>
        </w:tc>
      </w:tr>
      <w:tr w:rsidR="000E04C9">
        <w:trPr>
          <w:trHeight w:val="308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:rsidR="000E04C9" w:rsidRDefault="00394D0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:rsidR="000E04C9">
        <w:trPr>
          <w:trHeight w:val="562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15" w:type="pct"/>
            <w:gridSpan w:val="2"/>
          </w:tcPr>
          <w:p w:rsidR="000E04C9" w:rsidRDefault="00394D0D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年，设备全生命周期内提供零配件及维修服务，维修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小时内响应，系统软件终生免费升级</w:t>
            </w:r>
          </w:p>
        </w:tc>
      </w:tr>
      <w:tr w:rsidR="000E04C9">
        <w:trPr>
          <w:trHeight w:val="321"/>
        </w:trPr>
        <w:tc>
          <w:tcPr>
            <w:tcW w:w="385" w:type="pct"/>
          </w:tcPr>
          <w:p w:rsidR="000E04C9" w:rsidRDefault="00394D0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15" w:type="pct"/>
            <w:gridSpan w:val="2"/>
          </w:tcPr>
          <w:p w:rsidR="000E04C9" w:rsidRDefault="00394D0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交货期：合同签订后按医院要求供货，接到医院送货通知后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个月内进行设备安装、调试和验收</w:t>
            </w:r>
          </w:p>
        </w:tc>
      </w:tr>
    </w:tbl>
    <w:p w:rsidR="000E04C9" w:rsidRDefault="000E04C9">
      <w:pPr>
        <w:spacing w:line="360" w:lineRule="auto"/>
        <w:rPr>
          <w:sz w:val="24"/>
          <w:szCs w:val="24"/>
          <w:u w:val="single"/>
        </w:rPr>
      </w:pPr>
    </w:p>
    <w:sectPr w:rsidR="000E0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0D" w:rsidRDefault="00394D0D" w:rsidP="00D830C1">
      <w:r>
        <w:separator/>
      </w:r>
    </w:p>
  </w:endnote>
  <w:endnote w:type="continuationSeparator" w:id="0">
    <w:p w:rsidR="00394D0D" w:rsidRDefault="00394D0D" w:rsidP="00D8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0D" w:rsidRDefault="00394D0D" w:rsidP="00D830C1">
      <w:r>
        <w:separator/>
      </w:r>
    </w:p>
  </w:footnote>
  <w:footnote w:type="continuationSeparator" w:id="0">
    <w:p w:rsidR="00394D0D" w:rsidRDefault="00394D0D" w:rsidP="00D83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0E04C9"/>
    <w:rsid w:val="00161BB9"/>
    <w:rsid w:val="00394D0D"/>
    <w:rsid w:val="00557199"/>
    <w:rsid w:val="00D830C1"/>
    <w:rsid w:val="06CC6306"/>
    <w:rsid w:val="07A70F85"/>
    <w:rsid w:val="099077F7"/>
    <w:rsid w:val="1ADC4941"/>
    <w:rsid w:val="24303C58"/>
    <w:rsid w:val="28331C1B"/>
    <w:rsid w:val="2EE34571"/>
    <w:rsid w:val="38A03D8B"/>
    <w:rsid w:val="397F500E"/>
    <w:rsid w:val="3D697B33"/>
    <w:rsid w:val="468119FD"/>
    <w:rsid w:val="4AFB588F"/>
    <w:rsid w:val="61386D43"/>
    <w:rsid w:val="6648011E"/>
    <w:rsid w:val="67212ADF"/>
    <w:rsid w:val="69DB0917"/>
    <w:rsid w:val="72901CD2"/>
    <w:rsid w:val="7B28549C"/>
    <w:rsid w:val="7B41219D"/>
    <w:rsid w:val="7BE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3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30C1"/>
    <w:rPr>
      <w:kern w:val="2"/>
      <w:sz w:val="18"/>
      <w:szCs w:val="18"/>
    </w:rPr>
  </w:style>
  <w:style w:type="paragraph" w:styleId="a5">
    <w:name w:val="footer"/>
    <w:basedOn w:val="a"/>
    <w:link w:val="Char0"/>
    <w:rsid w:val="00D83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30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3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30C1"/>
    <w:rPr>
      <w:kern w:val="2"/>
      <w:sz w:val="18"/>
      <w:szCs w:val="18"/>
    </w:rPr>
  </w:style>
  <w:style w:type="paragraph" w:styleId="a5">
    <w:name w:val="footer"/>
    <w:basedOn w:val="a"/>
    <w:link w:val="Char0"/>
    <w:rsid w:val="00D83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30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3</cp:revision>
  <dcterms:created xsi:type="dcterms:W3CDTF">2024-05-23T00:28:00Z</dcterms:created>
  <dcterms:modified xsi:type="dcterms:W3CDTF">2024-05-29T01:44:00Z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C9F1F691E06943C3A54C37595A2252AB_13</vt:lpwstr>
  </property>
</Properties>
</file>