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2E9FA" w14:textId="77777777" w:rsidR="00D64903" w:rsidRDefault="00B57ECB" w:rsidP="00D64903">
      <w:pPr>
        <w:pStyle w:val="1"/>
        <w:rPr>
          <w:rFonts w:hint="eastAsia"/>
        </w:rPr>
      </w:pPr>
      <w:r>
        <w:rPr>
          <w:rFonts w:hint="eastAsia"/>
        </w:rPr>
        <w:t xml:space="preserve">   </w:t>
      </w:r>
      <w:r>
        <w:rPr>
          <w:rFonts w:hint="eastAsia"/>
        </w:rPr>
        <w:t>采购需求</w:t>
      </w:r>
    </w:p>
    <w:p w14:paraId="1354376E" w14:textId="459709D1" w:rsidR="00B57ECB" w:rsidRPr="00D64903" w:rsidRDefault="00B57ECB" w:rsidP="00D64903">
      <w:pPr>
        <w:pStyle w:val="1"/>
        <w:jc w:val="left"/>
      </w:pPr>
      <w:bookmarkStart w:id="0" w:name="_GoBack"/>
      <w:bookmarkEnd w:id="0"/>
      <w:r>
        <w:rPr>
          <w:rFonts w:ascii="宋体" w:hAnsi="宋体" w:cs="宋体" w:hint="eastAsia"/>
          <w:szCs w:val="24"/>
        </w:rPr>
        <w:t>一、项目概况</w:t>
      </w:r>
    </w:p>
    <w:p w14:paraId="20DF2DE3" w14:textId="77777777" w:rsidR="00B57ECB" w:rsidRDefault="00B57ECB" w:rsidP="00B57ECB">
      <w:pPr>
        <w:widowControl/>
        <w:spacing w:line="360" w:lineRule="auto"/>
        <w:ind w:firstLineChars="200" w:firstLine="480"/>
        <w:rPr>
          <w:rFonts w:ascii="宋体" w:hAnsi="宋体" w:cs="宋体"/>
        </w:rPr>
      </w:pPr>
      <w:r>
        <w:rPr>
          <w:rFonts w:ascii="宋体" w:hAnsi="宋体" w:cs="宋体" w:hint="eastAsia"/>
        </w:rPr>
        <w:t>本次采购内容为浙江</w:t>
      </w:r>
      <w:r w:rsidRPr="00DE1609">
        <w:rPr>
          <w:rFonts w:ascii="宋体" w:hAnsi="宋体" w:cs="宋体" w:hint="eastAsia"/>
          <w:shd w:val="clear" w:color="auto" w:fill="FFFFFF" w:themeFill="background1"/>
        </w:rPr>
        <w:t>大学医学院附属儿童医院，儿童</w:t>
      </w:r>
      <w:r>
        <w:rPr>
          <w:rFonts w:ascii="宋体" w:hAnsi="宋体" w:cs="宋体" w:hint="eastAsia"/>
        </w:rPr>
        <w:t>肿瘤遗传学检测等技术服务项目，包括但不限于提供运输服务，配套车辆设备，配备服务人员，外送标本检测服务，配套服务器、存储、数据高速传输等全部工作。</w:t>
      </w:r>
    </w:p>
    <w:p w14:paraId="2CF01669" w14:textId="217F42A8" w:rsidR="00B57ECB" w:rsidRDefault="00B57ECB" w:rsidP="00B57ECB">
      <w:pPr>
        <w:pStyle w:val="3"/>
        <w:ind w:left="0" w:firstLine="0"/>
        <w:rPr>
          <w:rFonts w:ascii="宋体" w:hAnsi="宋体" w:cs="宋体"/>
          <w:szCs w:val="24"/>
        </w:rPr>
      </w:pPr>
      <w:r>
        <w:rPr>
          <w:rFonts w:ascii="宋体" w:hAnsi="宋体" w:cs="宋体" w:hint="eastAsia"/>
          <w:szCs w:val="24"/>
        </w:rPr>
        <w:t>二、检测技术和服务要求</w:t>
      </w:r>
    </w:p>
    <w:p w14:paraId="119895C9" w14:textId="002B9C4A" w:rsidR="00B57ECB" w:rsidRDefault="00B57ECB" w:rsidP="00B57ECB">
      <w:pPr>
        <w:pStyle w:val="ab"/>
        <w:spacing w:before="0" w:beforeAutospacing="0" w:after="0" w:afterAutospacing="0" w:line="360" w:lineRule="auto"/>
        <w:ind w:firstLineChars="200" w:firstLine="480"/>
        <w:jc w:val="both"/>
        <w:rPr>
          <w:rFonts w:cs="宋体"/>
        </w:rPr>
      </w:pPr>
      <w:r>
        <w:rPr>
          <w:rFonts w:cs="宋体" w:hint="eastAsia"/>
        </w:rPr>
        <w:t>1、</w:t>
      </w:r>
      <w:r w:rsidR="00542ED0">
        <w:rPr>
          <w:rFonts w:cs="宋体" w:hint="eastAsia"/>
        </w:rPr>
        <w:t>供应商</w:t>
      </w:r>
      <w:r>
        <w:rPr>
          <w:rFonts w:cs="宋体" w:hint="eastAsia"/>
        </w:rPr>
        <w:t>应通过省级及以上卫生健康委临床检验中心“临床基因扩增检验实验室”的审核和备案，提供省级或以上临床检验中心颁发的《临床基因扩增检验实验室技术审核合格证书》。</w:t>
      </w:r>
    </w:p>
    <w:p w14:paraId="25B6F91E" w14:textId="5D6DE9EB" w:rsidR="00B57ECB" w:rsidRPr="00005D17" w:rsidRDefault="00B57ECB" w:rsidP="00B57ECB">
      <w:pPr>
        <w:pStyle w:val="ab"/>
        <w:spacing w:before="0" w:beforeAutospacing="0" w:after="0" w:afterAutospacing="0" w:line="360" w:lineRule="auto"/>
        <w:ind w:firstLineChars="200" w:firstLine="480"/>
        <w:jc w:val="both"/>
        <w:rPr>
          <w:rFonts w:cs="宋体"/>
          <w:shd w:val="clear" w:color="auto" w:fill="FFFFFF" w:themeFill="background1"/>
        </w:rPr>
      </w:pPr>
      <w:r>
        <w:rPr>
          <w:rFonts w:cs="宋体" w:hint="eastAsia"/>
        </w:rPr>
        <w:t>2、</w:t>
      </w:r>
      <w:r w:rsidR="00542ED0">
        <w:rPr>
          <w:rFonts w:cs="宋体" w:hint="eastAsia"/>
        </w:rPr>
        <w:t>供应商</w:t>
      </w:r>
      <w:r>
        <w:rPr>
          <w:rFonts w:cs="宋体" w:hint="eastAsia"/>
        </w:rPr>
        <w:t>具有标准化的质量管理体系，需通过国家卫生健康委临</w:t>
      </w:r>
      <w:r w:rsidRPr="00005D17">
        <w:rPr>
          <w:rFonts w:cs="宋体" w:hint="eastAsia"/>
        </w:rPr>
        <w:t>床检验中心组织的全国遗传病高通量测序检测生物信息学分析室间质量评</w:t>
      </w:r>
      <w:r w:rsidRPr="00005D17">
        <w:rPr>
          <w:rFonts w:cs="宋体" w:hint="eastAsia"/>
          <w:shd w:val="clear" w:color="auto" w:fill="FFFFFF" w:themeFill="background1"/>
        </w:rPr>
        <w:t>价</w:t>
      </w:r>
      <w:r w:rsidR="000B5CB8" w:rsidRPr="00005D17">
        <w:rPr>
          <w:rFonts w:cs="宋体" w:hint="eastAsia"/>
          <w:shd w:val="clear" w:color="auto" w:fill="FFFFFF" w:themeFill="background1"/>
        </w:rPr>
        <w:t>活动，以及美国病理学家协会（CAP）的遗传性肿瘤ICSP项目</w:t>
      </w:r>
      <w:r w:rsidRPr="00005D17">
        <w:rPr>
          <w:rFonts w:cs="宋体" w:hint="eastAsia"/>
          <w:shd w:val="clear" w:color="auto" w:fill="FFFFFF" w:themeFill="background1"/>
        </w:rPr>
        <w:t>。</w:t>
      </w:r>
    </w:p>
    <w:p w14:paraId="777FB71B" w14:textId="7A446F07" w:rsidR="00B57ECB" w:rsidRDefault="00B57ECB" w:rsidP="00B57ECB">
      <w:pPr>
        <w:pStyle w:val="ab"/>
        <w:spacing w:before="0" w:beforeAutospacing="0" w:after="0" w:afterAutospacing="0" w:line="360" w:lineRule="auto"/>
        <w:ind w:firstLineChars="200" w:firstLine="480"/>
        <w:jc w:val="both"/>
        <w:rPr>
          <w:rFonts w:cs="宋体"/>
        </w:rPr>
      </w:pPr>
      <w:r>
        <w:rPr>
          <w:rFonts w:cs="宋体" w:hint="eastAsia"/>
        </w:rPr>
        <w:t>3、</w:t>
      </w:r>
      <w:r w:rsidR="003E2074">
        <w:rPr>
          <w:rFonts w:cs="宋体" w:hint="eastAsia"/>
        </w:rPr>
        <w:t xml:space="preserve"> </w:t>
      </w:r>
      <w:r w:rsidR="00542ED0">
        <w:rPr>
          <w:rFonts w:cs="宋体" w:hint="eastAsia"/>
          <w:szCs w:val="21"/>
        </w:rPr>
        <w:t>供应商</w:t>
      </w:r>
      <w:r>
        <w:rPr>
          <w:rFonts w:cs="宋体" w:hint="eastAsia"/>
          <w:szCs w:val="21"/>
        </w:rPr>
        <w:t>具备支持医院开展本地化实验检测的能力，并提供相应建设方案</w:t>
      </w:r>
      <w:r>
        <w:rPr>
          <w:rFonts w:cs="宋体" w:hint="eastAsia"/>
        </w:rPr>
        <w:t>。</w:t>
      </w:r>
    </w:p>
    <w:p w14:paraId="79A08463" w14:textId="5D3842DB" w:rsidR="00B57ECB" w:rsidRDefault="00B57ECB" w:rsidP="00B57ECB">
      <w:pPr>
        <w:pStyle w:val="ab"/>
        <w:spacing w:before="0" w:beforeAutospacing="0" w:after="0" w:afterAutospacing="0" w:line="360" w:lineRule="auto"/>
        <w:ind w:firstLineChars="200" w:firstLine="480"/>
        <w:jc w:val="both"/>
        <w:rPr>
          <w:rFonts w:cs="宋体"/>
        </w:rPr>
      </w:pPr>
      <w:r>
        <w:rPr>
          <w:rFonts w:cs="宋体" w:hint="eastAsia"/>
        </w:rPr>
        <w:t>4、</w:t>
      </w:r>
      <w:r w:rsidR="00542ED0">
        <w:rPr>
          <w:rFonts w:cs="宋体" w:hint="eastAsia"/>
          <w:szCs w:val="21"/>
        </w:rPr>
        <w:t>供应商</w:t>
      </w:r>
      <w:r>
        <w:rPr>
          <w:rFonts w:cs="宋体" w:hint="eastAsia"/>
          <w:szCs w:val="21"/>
        </w:rPr>
        <w:t>可协助医院开展国家医学中心的建设，并提供相应方案。</w:t>
      </w:r>
      <w:r>
        <w:rPr>
          <w:rFonts w:cs="宋体" w:hint="eastAsia"/>
        </w:rPr>
        <w:t xml:space="preserve"> </w:t>
      </w:r>
    </w:p>
    <w:p w14:paraId="1E03B44A" w14:textId="3E02FD4D" w:rsidR="00B57ECB" w:rsidRDefault="00B57ECB" w:rsidP="00B57ECB">
      <w:pPr>
        <w:pStyle w:val="ab"/>
        <w:spacing w:before="0" w:beforeAutospacing="0" w:after="0" w:afterAutospacing="0" w:line="360" w:lineRule="auto"/>
        <w:ind w:firstLineChars="200" w:firstLine="480"/>
        <w:jc w:val="both"/>
        <w:rPr>
          <w:rFonts w:cs="宋体"/>
        </w:rPr>
      </w:pPr>
      <w:r>
        <w:rPr>
          <w:rFonts w:cs="宋体" w:hint="eastAsia"/>
        </w:rPr>
        <w:t>5、</w:t>
      </w:r>
      <w:r w:rsidR="00542ED0">
        <w:rPr>
          <w:rFonts w:cs="宋体" w:hint="eastAsia"/>
        </w:rPr>
        <w:t>供应商</w:t>
      </w:r>
      <w:r>
        <w:rPr>
          <w:rFonts w:cs="宋体" w:hint="eastAsia"/>
        </w:rPr>
        <w:t>可提供完整的样本外送检测服务方案。</w:t>
      </w:r>
    </w:p>
    <w:p w14:paraId="0F284B22" w14:textId="368B9F63" w:rsidR="00B57ECB" w:rsidRDefault="00B57ECB" w:rsidP="00B57ECB">
      <w:pPr>
        <w:pStyle w:val="ab"/>
        <w:spacing w:before="0" w:beforeAutospacing="0" w:after="0" w:afterAutospacing="0" w:line="360" w:lineRule="auto"/>
        <w:ind w:firstLineChars="200" w:firstLine="480"/>
        <w:jc w:val="both"/>
        <w:rPr>
          <w:rFonts w:cs="宋体"/>
        </w:rPr>
      </w:pPr>
      <w:r>
        <w:rPr>
          <w:rFonts w:cs="宋体" w:hint="eastAsia"/>
        </w:rPr>
        <w:t>6、</w:t>
      </w:r>
      <w:r w:rsidR="00542ED0">
        <w:rPr>
          <w:rFonts w:cs="宋体" w:hint="eastAsia"/>
        </w:rPr>
        <w:t>供应商</w:t>
      </w:r>
      <w:r w:rsidR="000B5CB8" w:rsidRPr="000B5CB8">
        <w:rPr>
          <w:rFonts w:cs="宋体" w:hint="eastAsia"/>
        </w:rPr>
        <w:t>所提供的检测服务包括，但不限于全基因组测序、不同层级的基因靶向捕获测序（包括血液肿瘤专项panel、实体肿瘤专项panel等）、表观基因组测序、</w:t>
      </w:r>
      <w:proofErr w:type="gramStart"/>
      <w:r w:rsidR="000B5CB8" w:rsidRPr="000B5CB8">
        <w:rPr>
          <w:rFonts w:cs="宋体" w:hint="eastAsia"/>
        </w:rPr>
        <w:t>转录组</w:t>
      </w:r>
      <w:proofErr w:type="gramEnd"/>
      <w:r w:rsidR="000B5CB8" w:rsidRPr="000B5CB8">
        <w:rPr>
          <w:rFonts w:cs="宋体" w:hint="eastAsia"/>
        </w:rPr>
        <w:t>测序、宏基因组测序、单细胞测序等，以及相关配套验证服务如</w:t>
      </w:r>
      <w:proofErr w:type="spellStart"/>
      <w:r w:rsidR="000B5CB8" w:rsidRPr="000B5CB8">
        <w:rPr>
          <w:rFonts w:cs="宋体" w:hint="eastAsia"/>
        </w:rPr>
        <w:t>ddPCR</w:t>
      </w:r>
      <w:proofErr w:type="spellEnd"/>
      <w:r w:rsidR="000B5CB8" w:rsidRPr="000B5CB8">
        <w:rPr>
          <w:rFonts w:cs="宋体" w:hint="eastAsia"/>
        </w:rPr>
        <w:t>、荧光定量PCR等</w:t>
      </w:r>
      <w:r>
        <w:rPr>
          <w:rFonts w:cs="宋体" w:hint="eastAsia"/>
        </w:rPr>
        <w:t>，</w:t>
      </w:r>
      <w:r w:rsidR="000B5CB8">
        <w:rPr>
          <w:rFonts w:cs="宋体" w:hint="eastAsia"/>
        </w:rPr>
        <w:t>且</w:t>
      </w:r>
      <w:r>
        <w:rPr>
          <w:rFonts w:cs="宋体" w:hint="eastAsia"/>
        </w:rPr>
        <w:t>使用的测序平台具备NMPA注册证</w:t>
      </w:r>
      <w:r w:rsidR="000B5CB8">
        <w:rPr>
          <w:rFonts w:cs="宋体" w:hint="eastAsia"/>
        </w:rPr>
        <w:t>（配套服务除外）</w:t>
      </w:r>
      <w:r>
        <w:rPr>
          <w:rFonts w:cs="宋体" w:hint="eastAsia"/>
        </w:rPr>
        <w:t>。</w:t>
      </w:r>
    </w:p>
    <w:p w14:paraId="17D71F6F" w14:textId="175CCFD9" w:rsidR="00B57ECB" w:rsidRDefault="00B57ECB" w:rsidP="00B57ECB">
      <w:pPr>
        <w:snapToGrid w:val="0"/>
        <w:spacing w:line="360" w:lineRule="auto"/>
        <w:ind w:firstLineChars="200" w:firstLine="480"/>
        <w:jc w:val="left"/>
        <w:rPr>
          <w:rFonts w:ascii="宋体" w:hAnsi="宋体" w:cs="宋体"/>
        </w:rPr>
      </w:pPr>
      <w:r>
        <w:rPr>
          <w:rFonts w:ascii="宋体" w:hAnsi="宋体" w:cs="宋体" w:hint="eastAsia"/>
        </w:rPr>
        <w:t>7、</w:t>
      </w:r>
      <w:r w:rsidR="00542ED0">
        <w:rPr>
          <w:rFonts w:ascii="宋体" w:hAnsi="宋体" w:cs="宋体" w:hint="eastAsia"/>
        </w:rPr>
        <w:t>供应商</w:t>
      </w:r>
      <w:r>
        <w:rPr>
          <w:rFonts w:ascii="宋体" w:hAnsi="宋体" w:cs="宋体" w:hint="eastAsia"/>
        </w:rPr>
        <w:t>提供的测序服务的数据质量需达到：PE100测序方式的质量指标：Q30≥85%；PE150测序方式的质量指标：Q30≥85%。</w:t>
      </w:r>
    </w:p>
    <w:p w14:paraId="358C3981" w14:textId="02A0B82C" w:rsidR="00B57ECB" w:rsidRDefault="000B5CB8" w:rsidP="00B57ECB">
      <w:pPr>
        <w:pStyle w:val="a5"/>
        <w:ind w:firstLineChars="200" w:firstLine="480"/>
        <w:rPr>
          <w:rFonts w:hAnsi="宋体" w:cs="宋体"/>
          <w:szCs w:val="24"/>
        </w:rPr>
      </w:pPr>
      <w:r>
        <w:rPr>
          <w:rFonts w:hAnsi="宋体" w:cs="宋体" w:hint="eastAsia"/>
          <w:szCs w:val="24"/>
        </w:rPr>
        <w:t>8</w:t>
      </w:r>
      <w:r w:rsidR="00B57ECB">
        <w:rPr>
          <w:rFonts w:hAnsi="宋体" w:cs="宋体" w:hint="eastAsia"/>
          <w:szCs w:val="24"/>
        </w:rPr>
        <w:t>、为确保数据质量，建议</w:t>
      </w:r>
      <w:r w:rsidR="00542ED0">
        <w:rPr>
          <w:rFonts w:hAnsi="宋体" w:cs="宋体" w:hint="eastAsia"/>
          <w:szCs w:val="24"/>
        </w:rPr>
        <w:t>供应商</w:t>
      </w:r>
      <w:r w:rsidR="00B57ECB">
        <w:rPr>
          <w:rFonts w:hAnsi="宋体" w:cs="宋体" w:hint="eastAsia"/>
          <w:szCs w:val="24"/>
        </w:rPr>
        <w:t>所使用的测序仪，标签跳跃率&lt;0.0004%（拆分单个细胞能得到更多基因信息）。</w:t>
      </w:r>
    </w:p>
    <w:p w14:paraId="5F86CC53" w14:textId="4D066628" w:rsidR="00B57ECB" w:rsidRDefault="00F10049" w:rsidP="00B57ECB">
      <w:pPr>
        <w:pStyle w:val="a5"/>
        <w:ind w:firstLineChars="200" w:firstLine="480"/>
        <w:rPr>
          <w:rFonts w:hAnsi="宋体" w:cs="宋体"/>
          <w:szCs w:val="24"/>
        </w:rPr>
      </w:pPr>
      <w:r>
        <w:rPr>
          <w:rFonts w:hAnsi="宋体" w:cs="宋体" w:hint="eastAsia"/>
          <w:szCs w:val="24"/>
        </w:rPr>
        <w:t>9</w:t>
      </w:r>
      <w:r w:rsidR="00B57ECB">
        <w:rPr>
          <w:rFonts w:hAnsi="宋体" w:cs="宋体" w:hint="eastAsia"/>
          <w:szCs w:val="24"/>
        </w:rPr>
        <w:t>、为确保数据质量，建议</w:t>
      </w:r>
      <w:r w:rsidR="00542ED0">
        <w:rPr>
          <w:rFonts w:hAnsi="宋体" w:cs="宋体" w:hint="eastAsia"/>
          <w:szCs w:val="24"/>
        </w:rPr>
        <w:t>供应商</w:t>
      </w:r>
      <w:r w:rsidR="00B57ECB">
        <w:rPr>
          <w:rFonts w:hAnsi="宋体" w:cs="宋体" w:hint="eastAsia"/>
          <w:szCs w:val="24"/>
        </w:rPr>
        <w:t>所使用的测序平台，可提供多模式（单端/双端测序，不同读长测序等）并行测序服务，测序系统配置至少4个芯片平台独立工作，互不干扰。</w:t>
      </w:r>
    </w:p>
    <w:p w14:paraId="51596A69" w14:textId="08C52E4B" w:rsidR="00B57ECB" w:rsidRDefault="00B57ECB" w:rsidP="00B57ECB">
      <w:pPr>
        <w:pStyle w:val="a5"/>
        <w:ind w:firstLineChars="200" w:firstLine="480"/>
        <w:rPr>
          <w:rFonts w:hAnsi="宋体" w:cs="宋体"/>
          <w:szCs w:val="24"/>
        </w:rPr>
      </w:pPr>
      <w:r>
        <w:rPr>
          <w:rFonts w:hAnsi="宋体" w:cs="宋体" w:hint="eastAsia"/>
          <w:szCs w:val="24"/>
        </w:rPr>
        <w:t>1</w:t>
      </w:r>
      <w:r w:rsidR="00F10049">
        <w:rPr>
          <w:rFonts w:hAnsi="宋体" w:cs="宋体" w:hint="eastAsia"/>
          <w:szCs w:val="24"/>
        </w:rPr>
        <w:t>0</w:t>
      </w:r>
      <w:r>
        <w:rPr>
          <w:rFonts w:hAnsi="宋体" w:cs="宋体" w:hint="eastAsia"/>
          <w:szCs w:val="24"/>
        </w:rPr>
        <w:t>、</w:t>
      </w:r>
      <w:r w:rsidR="00542ED0">
        <w:rPr>
          <w:rFonts w:hAnsi="宋体" w:cs="宋体" w:hint="eastAsia"/>
          <w:szCs w:val="24"/>
        </w:rPr>
        <w:t>供应商</w:t>
      </w:r>
      <w:r>
        <w:rPr>
          <w:rFonts w:hAnsi="宋体" w:cs="宋体" w:hint="eastAsia"/>
          <w:szCs w:val="24"/>
        </w:rPr>
        <w:t>可提供，儿科遗传性肿瘤相关基因的定制个性化检测Panel，符合使用科室需求，包括单一癌种、综合癌种检测等（如神经母细胞瘤、肾母细胞</w:t>
      </w:r>
      <w:r>
        <w:rPr>
          <w:rFonts w:hAnsi="宋体" w:cs="宋体" w:hint="eastAsia"/>
          <w:szCs w:val="24"/>
        </w:rPr>
        <w:lastRenderedPageBreak/>
        <w:t>瘤、肉瘤、胶质瘤、脑肿瘤</w:t>
      </w:r>
      <w:r w:rsidR="003E2074">
        <w:rPr>
          <w:rFonts w:hAnsi="宋体" w:cs="宋体" w:hint="eastAsia"/>
          <w:szCs w:val="24"/>
        </w:rPr>
        <w:t>、血液肿瘤/病</w:t>
      </w:r>
      <w:r>
        <w:rPr>
          <w:rFonts w:hAnsi="宋体" w:cs="宋体" w:hint="eastAsia"/>
          <w:szCs w:val="24"/>
        </w:rPr>
        <w:t>等）。</w:t>
      </w:r>
    </w:p>
    <w:p w14:paraId="6E542B50" w14:textId="486A1711" w:rsidR="00B57ECB" w:rsidRDefault="00B57ECB" w:rsidP="00B57ECB">
      <w:pPr>
        <w:pStyle w:val="a5"/>
        <w:ind w:firstLineChars="200" w:firstLine="480"/>
        <w:rPr>
          <w:rFonts w:hAnsi="宋体" w:cs="宋体"/>
          <w:szCs w:val="24"/>
        </w:rPr>
      </w:pPr>
      <w:r>
        <w:rPr>
          <w:rFonts w:hAnsi="宋体" w:cs="宋体" w:hint="eastAsia"/>
          <w:szCs w:val="24"/>
        </w:rPr>
        <w:t>1</w:t>
      </w:r>
      <w:r w:rsidR="00F10049">
        <w:rPr>
          <w:rFonts w:hAnsi="宋体" w:cs="宋体" w:hint="eastAsia"/>
          <w:szCs w:val="24"/>
        </w:rPr>
        <w:t>1</w:t>
      </w:r>
      <w:r>
        <w:rPr>
          <w:rFonts w:hAnsi="宋体" w:cs="宋体" w:hint="eastAsia"/>
          <w:szCs w:val="24"/>
        </w:rPr>
        <w:t>、</w:t>
      </w:r>
      <w:r w:rsidR="00542ED0">
        <w:rPr>
          <w:rFonts w:hAnsi="宋体" w:cs="宋体" w:hint="eastAsia"/>
          <w:szCs w:val="24"/>
        </w:rPr>
        <w:t>供应商</w:t>
      </w:r>
      <w:r>
        <w:rPr>
          <w:rFonts w:hAnsi="宋体" w:cs="宋体" w:hint="eastAsia"/>
          <w:szCs w:val="24"/>
        </w:rPr>
        <w:t>提供的检测服务包含受检者的外周血及组织样本，并进行数据联合对比分析。</w:t>
      </w:r>
    </w:p>
    <w:p w14:paraId="2E0E8EDB" w14:textId="12D9680E" w:rsidR="00B57ECB" w:rsidRPr="00005D17" w:rsidRDefault="00B57ECB" w:rsidP="00B57ECB">
      <w:pPr>
        <w:pStyle w:val="a5"/>
        <w:ind w:firstLineChars="200" w:firstLine="480"/>
        <w:rPr>
          <w:rFonts w:hAnsi="宋体" w:cs="宋体"/>
          <w:szCs w:val="24"/>
        </w:rPr>
      </w:pPr>
      <w:r w:rsidRPr="00005D17">
        <w:rPr>
          <w:rFonts w:hAnsi="宋体" w:cs="宋体" w:hint="eastAsia"/>
          <w:szCs w:val="24"/>
        </w:rPr>
        <w:t>1</w:t>
      </w:r>
      <w:r w:rsidR="00F10049" w:rsidRPr="00005D17">
        <w:rPr>
          <w:rFonts w:hAnsi="宋体" w:cs="宋体" w:hint="eastAsia"/>
          <w:szCs w:val="24"/>
        </w:rPr>
        <w:t>2</w:t>
      </w:r>
      <w:r w:rsidRPr="00005D17">
        <w:rPr>
          <w:rFonts w:hAnsi="宋体" w:cs="宋体" w:hint="eastAsia"/>
          <w:szCs w:val="24"/>
        </w:rPr>
        <w:t>、</w:t>
      </w:r>
      <w:r w:rsidR="00542ED0">
        <w:rPr>
          <w:rFonts w:hAnsi="宋体" w:cs="宋体" w:hint="eastAsia"/>
          <w:szCs w:val="24"/>
        </w:rPr>
        <w:t>供应商</w:t>
      </w:r>
      <w:r w:rsidRPr="00005D17">
        <w:rPr>
          <w:rFonts w:hAnsi="宋体" w:cs="宋体" w:hint="eastAsia"/>
          <w:szCs w:val="24"/>
        </w:rPr>
        <w:t>可提供RNAseq检测，用于临床疑似</w:t>
      </w:r>
      <w:r w:rsidRPr="00005D17">
        <w:rPr>
          <w:rFonts w:hAnsi="宋体" w:cs="宋体" w:hint="eastAsia"/>
          <w:szCs w:val="24"/>
          <w:shd w:val="clear" w:color="auto" w:fill="FFFFFF" w:themeFill="background1"/>
        </w:rPr>
        <w:t>融合基因的辅助</w:t>
      </w:r>
      <w:r w:rsidRPr="00005D17">
        <w:rPr>
          <w:rFonts w:hAnsi="宋体" w:cs="宋体" w:hint="eastAsia"/>
          <w:szCs w:val="24"/>
        </w:rPr>
        <w:t>判断</w:t>
      </w:r>
      <w:r w:rsidR="000B5CB8" w:rsidRPr="00005D17">
        <w:rPr>
          <w:rFonts w:hAnsi="宋体" w:cs="宋体" w:hint="eastAsia"/>
          <w:szCs w:val="24"/>
        </w:rPr>
        <w:t>，检测内容覆盖基因融合及突变信息</w:t>
      </w:r>
      <w:r w:rsidRPr="00005D17">
        <w:rPr>
          <w:rFonts w:hAnsi="宋体" w:cs="宋体" w:hint="eastAsia"/>
          <w:szCs w:val="24"/>
        </w:rPr>
        <w:t>。</w:t>
      </w:r>
    </w:p>
    <w:p w14:paraId="7F8B2585" w14:textId="0A44D2F8" w:rsidR="00F10049" w:rsidRPr="00F10049" w:rsidRDefault="00F10049" w:rsidP="00F10049">
      <w:pPr>
        <w:pStyle w:val="a6"/>
        <w:ind w:firstLine="240"/>
        <w:rPr>
          <w:lang w:val="zh-CN"/>
        </w:rPr>
      </w:pPr>
      <w:r w:rsidRPr="00005D17">
        <w:rPr>
          <w:lang w:val="zh-CN"/>
        </w:rPr>
        <w:tab/>
      </w:r>
      <w:r w:rsidRPr="00005D17">
        <w:rPr>
          <w:rFonts w:hint="eastAsia"/>
          <w:lang w:val="zh-CN"/>
        </w:rPr>
        <w:t>13</w:t>
      </w:r>
      <w:r w:rsidRPr="00005D17">
        <w:rPr>
          <w:rFonts w:hint="eastAsia"/>
          <w:lang w:val="zh-CN"/>
        </w:rPr>
        <w:t>、</w:t>
      </w:r>
      <w:r w:rsidR="00542ED0">
        <w:rPr>
          <w:rFonts w:hint="eastAsia"/>
          <w:lang w:val="zh-CN"/>
        </w:rPr>
        <w:t>供应商</w:t>
      </w:r>
      <w:r w:rsidRPr="00005D17">
        <w:rPr>
          <w:rFonts w:hint="eastAsia"/>
          <w:lang w:val="zh-CN"/>
        </w:rPr>
        <w:t>可提供融合基因筛查、特定变异位点监测等配套服务，如：实体</w:t>
      </w:r>
      <w:r w:rsidR="00534893">
        <w:rPr>
          <w:rFonts w:hint="eastAsia"/>
          <w:lang w:val="zh-CN"/>
        </w:rPr>
        <w:t>/</w:t>
      </w:r>
      <w:r w:rsidR="00534893">
        <w:rPr>
          <w:rFonts w:hint="eastAsia"/>
          <w:lang w:val="zh-CN"/>
        </w:rPr>
        <w:t>血液</w:t>
      </w:r>
      <w:r w:rsidRPr="00005D17">
        <w:rPr>
          <w:rFonts w:hint="eastAsia"/>
          <w:lang w:val="zh-CN"/>
        </w:rPr>
        <w:t>肿瘤融合基因筛查、</w:t>
      </w:r>
      <w:r w:rsidRPr="00005D17">
        <w:rPr>
          <w:rFonts w:hint="eastAsia"/>
          <w:lang w:val="zh-CN"/>
        </w:rPr>
        <w:t>ddPCR</w:t>
      </w:r>
      <w:r w:rsidRPr="00005D17">
        <w:rPr>
          <w:rFonts w:hint="eastAsia"/>
          <w:lang w:val="zh-CN"/>
        </w:rPr>
        <w:t>监测特定变异位点等。</w:t>
      </w:r>
    </w:p>
    <w:p w14:paraId="182B67D7" w14:textId="6F5D6681" w:rsidR="00B57ECB" w:rsidRDefault="00B57ECB" w:rsidP="00B57ECB">
      <w:pPr>
        <w:pStyle w:val="a5"/>
        <w:ind w:firstLineChars="200" w:firstLine="480"/>
        <w:rPr>
          <w:rFonts w:hAnsi="宋体" w:cs="宋体"/>
          <w:szCs w:val="24"/>
        </w:rPr>
      </w:pPr>
      <w:r>
        <w:rPr>
          <w:rFonts w:hAnsi="宋体" w:cs="宋体" w:hint="eastAsia"/>
          <w:szCs w:val="24"/>
        </w:rPr>
        <w:t>1</w:t>
      </w:r>
      <w:r w:rsidR="00F10049">
        <w:rPr>
          <w:rFonts w:hAnsi="宋体" w:cs="宋体" w:hint="eastAsia"/>
          <w:szCs w:val="24"/>
        </w:rPr>
        <w:t>4</w:t>
      </w:r>
      <w:r>
        <w:rPr>
          <w:rFonts w:hAnsi="宋体" w:cs="宋体" w:hint="eastAsia"/>
          <w:szCs w:val="24"/>
        </w:rPr>
        <w:t>、</w:t>
      </w:r>
      <w:r w:rsidR="00542ED0">
        <w:rPr>
          <w:rFonts w:hAnsi="宋体" w:cs="宋体" w:hint="eastAsia"/>
          <w:szCs w:val="24"/>
        </w:rPr>
        <w:t>供应商</w:t>
      </w:r>
      <w:r>
        <w:rPr>
          <w:rFonts w:hAnsi="宋体" w:cs="宋体" w:hint="eastAsia"/>
          <w:szCs w:val="24"/>
        </w:rPr>
        <w:t>可根据医院需求，提供检测样本的保存（保存时间≥6个月），并按季度返还样本。</w:t>
      </w:r>
    </w:p>
    <w:p w14:paraId="543B54C8" w14:textId="3CFEC3BD" w:rsidR="00B57ECB" w:rsidRDefault="00B57ECB" w:rsidP="00B57ECB">
      <w:pPr>
        <w:pStyle w:val="a5"/>
        <w:ind w:firstLineChars="200" w:firstLine="480"/>
        <w:rPr>
          <w:rFonts w:hAnsi="宋体" w:cs="宋体"/>
          <w:szCs w:val="24"/>
        </w:rPr>
      </w:pPr>
      <w:r>
        <w:rPr>
          <w:rFonts w:hAnsi="宋体" w:cs="宋体" w:hint="eastAsia"/>
          <w:szCs w:val="24"/>
        </w:rPr>
        <w:t>1</w:t>
      </w:r>
      <w:r w:rsidR="00F10049">
        <w:rPr>
          <w:rFonts w:hAnsi="宋体" w:cs="宋体" w:hint="eastAsia"/>
          <w:szCs w:val="24"/>
        </w:rPr>
        <w:t>5</w:t>
      </w:r>
      <w:r>
        <w:rPr>
          <w:rFonts w:hAnsi="宋体" w:cs="宋体" w:hint="eastAsia"/>
          <w:szCs w:val="24"/>
        </w:rPr>
        <w:t>、</w:t>
      </w:r>
      <w:r w:rsidR="00542ED0">
        <w:rPr>
          <w:rFonts w:hAnsi="宋体" w:cs="宋体" w:hint="eastAsia"/>
          <w:szCs w:val="24"/>
        </w:rPr>
        <w:t>供应商</w:t>
      </w:r>
      <w:r>
        <w:rPr>
          <w:rFonts w:hAnsi="宋体" w:cs="宋体" w:hint="eastAsia"/>
          <w:szCs w:val="24"/>
        </w:rPr>
        <w:t>所提供的数据传输方式，需高效保密，并承担相应费用。</w:t>
      </w:r>
    </w:p>
    <w:p w14:paraId="033066E9" w14:textId="45A2B32F" w:rsidR="00B57ECB" w:rsidRDefault="00B57ECB" w:rsidP="00B57ECB">
      <w:pPr>
        <w:pStyle w:val="a5"/>
        <w:ind w:firstLineChars="200" w:firstLine="480"/>
        <w:rPr>
          <w:rFonts w:hAnsi="宋体" w:cs="宋体"/>
          <w:szCs w:val="24"/>
        </w:rPr>
      </w:pPr>
      <w:r>
        <w:rPr>
          <w:rFonts w:hAnsi="宋体" w:cs="宋体" w:hint="eastAsia"/>
          <w:szCs w:val="24"/>
        </w:rPr>
        <w:t>1</w:t>
      </w:r>
      <w:r w:rsidR="00F10049">
        <w:rPr>
          <w:rFonts w:hAnsi="宋体" w:cs="宋体" w:hint="eastAsia"/>
          <w:szCs w:val="24"/>
        </w:rPr>
        <w:t>6</w:t>
      </w:r>
      <w:r>
        <w:rPr>
          <w:rFonts w:hAnsi="宋体" w:cs="宋体" w:hint="eastAsia"/>
          <w:szCs w:val="24"/>
        </w:rPr>
        <w:t>、</w:t>
      </w:r>
      <w:r w:rsidR="00542ED0">
        <w:rPr>
          <w:rFonts w:hAnsi="宋体" w:cs="宋体" w:hint="eastAsia"/>
          <w:szCs w:val="24"/>
        </w:rPr>
        <w:t>供应商</w:t>
      </w:r>
      <w:r>
        <w:rPr>
          <w:rFonts w:hAnsi="宋体" w:cs="宋体" w:hint="eastAsia"/>
          <w:szCs w:val="24"/>
        </w:rPr>
        <w:t>应根据医院需求，协助医院搭建本地化高性能数据库及变异位点库，提供相应的服务器、存储等硬件及质保服务，并根据业务的需求做到及时扩容，以保障业务的正常运行，</w:t>
      </w:r>
      <w:r w:rsidR="00542ED0">
        <w:rPr>
          <w:rFonts w:hAnsi="宋体" w:cs="宋体" w:hint="eastAsia"/>
          <w:szCs w:val="24"/>
        </w:rPr>
        <w:t>供应商</w:t>
      </w:r>
      <w:r>
        <w:rPr>
          <w:rFonts w:hAnsi="宋体" w:cs="宋体" w:hint="eastAsia"/>
          <w:szCs w:val="24"/>
        </w:rPr>
        <w:t>承担相应费用（包含数据高速传输费用）。</w:t>
      </w:r>
    </w:p>
    <w:p w14:paraId="72E89B7C" w14:textId="3C7509B3" w:rsidR="00B57ECB" w:rsidRDefault="00B57ECB" w:rsidP="00B57ECB">
      <w:pPr>
        <w:pStyle w:val="a5"/>
        <w:ind w:firstLineChars="200" w:firstLine="480"/>
        <w:rPr>
          <w:rFonts w:hAnsi="宋体" w:cs="宋体"/>
          <w:szCs w:val="24"/>
        </w:rPr>
      </w:pPr>
      <w:r>
        <w:rPr>
          <w:rFonts w:hAnsi="宋体" w:cs="宋体" w:hint="eastAsia"/>
          <w:szCs w:val="24"/>
        </w:rPr>
        <w:t>1</w:t>
      </w:r>
      <w:r w:rsidR="00F10049">
        <w:rPr>
          <w:rFonts w:hAnsi="宋体" w:cs="宋体" w:hint="eastAsia"/>
          <w:szCs w:val="24"/>
        </w:rPr>
        <w:t>7</w:t>
      </w:r>
      <w:r>
        <w:rPr>
          <w:rFonts w:hAnsi="宋体" w:cs="宋体" w:hint="eastAsia"/>
          <w:szCs w:val="24"/>
        </w:rPr>
        <w:t>、</w:t>
      </w:r>
      <w:r w:rsidR="00542ED0">
        <w:rPr>
          <w:rFonts w:hAnsi="宋体" w:cs="宋体" w:hint="eastAsia"/>
          <w:szCs w:val="24"/>
        </w:rPr>
        <w:t>供应商</w:t>
      </w:r>
      <w:r>
        <w:rPr>
          <w:rFonts w:hAnsi="宋体" w:cs="宋体" w:hint="eastAsia"/>
          <w:szCs w:val="24"/>
        </w:rPr>
        <w:t>可根据使用科室需求，与医院相关系统（如his、PACS等）进行对接，并进行数据的安全交互，传输检测报告，辅助医院实现检测的全流程电子化，并承担相应费用。</w:t>
      </w:r>
    </w:p>
    <w:p w14:paraId="60A1CFA5" w14:textId="70A33A99" w:rsidR="00B57ECB" w:rsidRDefault="00B57ECB" w:rsidP="00B57ECB">
      <w:pPr>
        <w:pStyle w:val="a5"/>
        <w:ind w:firstLineChars="200" w:firstLine="480"/>
        <w:rPr>
          <w:rFonts w:hAnsi="宋体" w:cs="宋体"/>
          <w:szCs w:val="24"/>
        </w:rPr>
      </w:pPr>
      <w:r>
        <w:rPr>
          <w:rFonts w:hAnsi="宋体" w:cs="宋体" w:hint="eastAsia"/>
          <w:szCs w:val="24"/>
        </w:rPr>
        <w:t>1</w:t>
      </w:r>
      <w:r w:rsidR="00F10049">
        <w:rPr>
          <w:rFonts w:hAnsi="宋体" w:cs="宋体" w:hint="eastAsia"/>
          <w:szCs w:val="24"/>
        </w:rPr>
        <w:t>8</w:t>
      </w:r>
      <w:r>
        <w:rPr>
          <w:rFonts w:hAnsi="宋体" w:cs="宋体" w:hint="eastAsia"/>
          <w:szCs w:val="24"/>
        </w:rPr>
        <w:t>、</w:t>
      </w:r>
      <w:r w:rsidR="00542ED0">
        <w:rPr>
          <w:rFonts w:hAnsi="宋体" w:cs="宋体" w:hint="eastAsia"/>
          <w:szCs w:val="24"/>
        </w:rPr>
        <w:t>供应商</w:t>
      </w:r>
      <w:r>
        <w:rPr>
          <w:rFonts w:hAnsi="宋体" w:cs="宋体" w:hint="eastAsia"/>
          <w:szCs w:val="24"/>
        </w:rPr>
        <w:t>应承诺送检系统、数据存储管理系统在安全管理方面需统一涵盖如下功能：</w:t>
      </w:r>
    </w:p>
    <w:p w14:paraId="3AA7D791" w14:textId="77777777" w:rsidR="00B57ECB" w:rsidRDefault="00B57ECB" w:rsidP="00B57ECB">
      <w:pPr>
        <w:pStyle w:val="a5"/>
        <w:ind w:firstLineChars="200" w:firstLine="480"/>
        <w:rPr>
          <w:rFonts w:hAnsi="宋体" w:cs="宋体"/>
          <w:color w:val="FF0000"/>
          <w:szCs w:val="24"/>
        </w:rPr>
      </w:pPr>
      <w:r>
        <w:rPr>
          <w:rFonts w:hAnsi="宋体" w:cs="宋体" w:hint="eastAsia"/>
          <w:szCs w:val="24"/>
        </w:rPr>
        <w:t>（1）软件登陆实行分级授权，以保护数据安全和患者隐私；</w:t>
      </w:r>
    </w:p>
    <w:p w14:paraId="54059B5C" w14:textId="77777777" w:rsidR="00B57ECB" w:rsidRDefault="00B57ECB" w:rsidP="00B57ECB">
      <w:pPr>
        <w:pStyle w:val="a5"/>
        <w:ind w:firstLineChars="200" w:firstLine="480"/>
        <w:rPr>
          <w:rFonts w:hAnsi="宋体" w:cs="宋体"/>
          <w:szCs w:val="24"/>
        </w:rPr>
      </w:pPr>
      <w:r>
        <w:rPr>
          <w:rFonts w:hAnsi="宋体" w:cs="宋体" w:hint="eastAsia"/>
          <w:szCs w:val="24"/>
        </w:rPr>
        <w:t>（2）在原始数据储存和数据传输方面有严格的管理制度与规范，建立保密制度，实行数据备份和检查制度；</w:t>
      </w:r>
    </w:p>
    <w:p w14:paraId="7625EF69" w14:textId="77777777" w:rsidR="00B57ECB" w:rsidRDefault="00B57ECB" w:rsidP="00B57ECB">
      <w:pPr>
        <w:pStyle w:val="a5"/>
        <w:ind w:firstLineChars="200" w:firstLine="480"/>
        <w:rPr>
          <w:rFonts w:hAnsi="宋体" w:cs="宋体"/>
          <w:szCs w:val="24"/>
        </w:rPr>
      </w:pPr>
      <w:r>
        <w:rPr>
          <w:rFonts w:hAnsi="宋体" w:cs="宋体" w:hint="eastAsia"/>
          <w:szCs w:val="24"/>
        </w:rPr>
        <w:t xml:space="preserve">（3）软件系统可按需求与其他信息管理系统进行对接，实施数据的安全交互、及时回传； </w:t>
      </w:r>
    </w:p>
    <w:p w14:paraId="285E8AEE" w14:textId="77777777" w:rsidR="00B57ECB" w:rsidRDefault="00B57ECB" w:rsidP="00534893">
      <w:pPr>
        <w:pStyle w:val="a5"/>
        <w:ind w:firstLineChars="200" w:firstLine="480"/>
        <w:rPr>
          <w:rFonts w:hAnsi="宋体" w:cs="宋体"/>
          <w:szCs w:val="24"/>
        </w:rPr>
      </w:pPr>
      <w:r>
        <w:rPr>
          <w:rFonts w:hAnsi="宋体" w:cs="宋体" w:hint="eastAsia"/>
          <w:szCs w:val="24"/>
        </w:rPr>
        <w:t>（4）项目原始数据，按要求定期</w:t>
      </w:r>
      <w:proofErr w:type="gramStart"/>
      <w:r>
        <w:rPr>
          <w:rFonts w:hAnsi="宋体" w:cs="宋体" w:hint="eastAsia"/>
          <w:szCs w:val="24"/>
        </w:rPr>
        <w:t>传输到项目的系统</w:t>
      </w:r>
      <w:proofErr w:type="gramEnd"/>
      <w:r>
        <w:rPr>
          <w:rFonts w:hAnsi="宋体" w:cs="宋体" w:hint="eastAsia"/>
          <w:szCs w:val="24"/>
        </w:rPr>
        <w:t>存储库，及时回传至项目数据管理平台。</w:t>
      </w:r>
    </w:p>
    <w:p w14:paraId="4E0482A2" w14:textId="0083C042" w:rsidR="00B57ECB" w:rsidRDefault="00F10049" w:rsidP="00534893">
      <w:pPr>
        <w:pStyle w:val="a3"/>
        <w:spacing w:line="360" w:lineRule="auto"/>
        <w:ind w:firstLineChars="200" w:firstLine="480"/>
        <w:rPr>
          <w:rFonts w:ascii="宋体" w:hAnsi="宋体" w:cs="宋体"/>
        </w:rPr>
      </w:pPr>
      <w:r>
        <w:rPr>
          <w:rFonts w:ascii="宋体" w:hAnsi="宋体" w:cs="宋体" w:hint="eastAsia"/>
        </w:rPr>
        <w:t>19</w:t>
      </w:r>
      <w:r w:rsidR="00B57ECB">
        <w:rPr>
          <w:rFonts w:ascii="宋体" w:hAnsi="宋体" w:cs="宋体" w:hint="eastAsia"/>
        </w:rPr>
        <w:t>、</w:t>
      </w:r>
      <w:r w:rsidR="00542ED0">
        <w:rPr>
          <w:rFonts w:ascii="宋体" w:hAnsi="宋体" w:cs="宋体" w:hint="eastAsia"/>
        </w:rPr>
        <w:t>供应商</w:t>
      </w:r>
      <w:r w:rsidR="00B57ECB">
        <w:rPr>
          <w:rFonts w:ascii="宋体" w:hAnsi="宋体" w:cs="宋体" w:hint="eastAsia"/>
        </w:rPr>
        <w:t>提供的质谱检测指标需包含有氨基酸、酰基肉碱、游离脂肪酸以及药物浓度等物质。</w:t>
      </w:r>
    </w:p>
    <w:p w14:paraId="1E146735" w14:textId="39A3E6AB" w:rsidR="00B57ECB" w:rsidRDefault="00B57ECB" w:rsidP="00534893">
      <w:pPr>
        <w:pStyle w:val="a5"/>
        <w:ind w:firstLineChars="200" w:firstLine="480"/>
        <w:rPr>
          <w:rFonts w:hAnsi="宋体" w:cs="宋体"/>
          <w:szCs w:val="24"/>
        </w:rPr>
      </w:pPr>
      <w:r>
        <w:rPr>
          <w:rFonts w:hAnsi="宋体" w:cs="宋体" w:hint="eastAsia"/>
          <w:szCs w:val="24"/>
        </w:rPr>
        <w:t>2</w:t>
      </w:r>
      <w:r w:rsidR="00F10049">
        <w:rPr>
          <w:rFonts w:hAnsi="宋体" w:cs="宋体" w:hint="eastAsia"/>
          <w:szCs w:val="24"/>
        </w:rPr>
        <w:t>0</w:t>
      </w:r>
      <w:r>
        <w:rPr>
          <w:rFonts w:hAnsi="宋体" w:cs="宋体" w:hint="eastAsia"/>
          <w:szCs w:val="24"/>
        </w:rPr>
        <w:t>、</w:t>
      </w:r>
      <w:r w:rsidR="00542ED0">
        <w:rPr>
          <w:rFonts w:hAnsi="宋体" w:cs="宋体" w:hint="eastAsia"/>
          <w:szCs w:val="24"/>
        </w:rPr>
        <w:t>供应商</w:t>
      </w:r>
      <w:r>
        <w:rPr>
          <w:rFonts w:hAnsi="宋体" w:cs="宋体" w:hint="eastAsia"/>
          <w:szCs w:val="24"/>
        </w:rPr>
        <w:t>提供的质谱检测指标均需匹配对应标准品，并测定相应标准曲线。</w:t>
      </w:r>
    </w:p>
    <w:p w14:paraId="0FC81461" w14:textId="07DC19DB" w:rsidR="00B57ECB" w:rsidRDefault="00F10049" w:rsidP="00534893">
      <w:pPr>
        <w:pStyle w:val="a5"/>
        <w:ind w:firstLineChars="200" w:firstLine="480"/>
        <w:rPr>
          <w:rFonts w:hAnsi="宋体" w:cs="宋体"/>
          <w:szCs w:val="24"/>
        </w:rPr>
      </w:pPr>
      <w:r>
        <w:rPr>
          <w:rFonts w:hAnsi="宋体" w:cs="宋体" w:hint="eastAsia"/>
          <w:szCs w:val="24"/>
        </w:rPr>
        <w:t>21</w:t>
      </w:r>
      <w:r w:rsidR="00B57ECB">
        <w:rPr>
          <w:rFonts w:hAnsi="宋体" w:cs="宋体" w:hint="eastAsia"/>
          <w:szCs w:val="24"/>
        </w:rPr>
        <w:t>、</w:t>
      </w:r>
      <w:r w:rsidR="00542ED0">
        <w:rPr>
          <w:rFonts w:hAnsi="宋体" w:cs="宋体" w:hint="eastAsia"/>
          <w:szCs w:val="24"/>
        </w:rPr>
        <w:t>供应商</w:t>
      </w:r>
      <w:r w:rsidR="00B57ECB">
        <w:rPr>
          <w:rFonts w:hAnsi="宋体" w:cs="宋体" w:hint="eastAsia"/>
          <w:szCs w:val="24"/>
        </w:rPr>
        <w:t>应有能力保证冷链物流运送，有丰富样本作业经验和体系保障，可提供实时温控及临床样本GPS跟踪服务以及道路运输经营许可资质，能有效管</w:t>
      </w:r>
      <w:r w:rsidR="00B57ECB">
        <w:rPr>
          <w:rFonts w:hAnsi="宋体" w:cs="宋体" w:hint="eastAsia"/>
          <w:szCs w:val="24"/>
        </w:rPr>
        <w:lastRenderedPageBreak/>
        <w:t>控样本检验分析前质量及做好生物安全防控，深度参与样本分析前质量管理，实现单个样本全生命流程管理，最大限度的保证服务质量。</w:t>
      </w:r>
    </w:p>
    <w:p w14:paraId="09C28297" w14:textId="0FFB8187" w:rsidR="00B57ECB" w:rsidRDefault="00B57ECB" w:rsidP="00B57ECB">
      <w:pPr>
        <w:pStyle w:val="a5"/>
        <w:ind w:firstLineChars="200" w:firstLine="480"/>
        <w:rPr>
          <w:rFonts w:hAnsi="宋体" w:cs="宋体"/>
          <w:szCs w:val="24"/>
        </w:rPr>
      </w:pPr>
      <w:r>
        <w:rPr>
          <w:rFonts w:hAnsi="宋体" w:cs="宋体" w:hint="eastAsia"/>
          <w:szCs w:val="24"/>
        </w:rPr>
        <w:t>2</w:t>
      </w:r>
      <w:r w:rsidR="00F10049">
        <w:rPr>
          <w:rFonts w:hAnsi="宋体" w:cs="宋体" w:hint="eastAsia"/>
          <w:szCs w:val="24"/>
        </w:rPr>
        <w:t>2</w:t>
      </w:r>
      <w:r>
        <w:rPr>
          <w:rFonts w:hAnsi="宋体" w:cs="宋体" w:hint="eastAsia"/>
          <w:szCs w:val="24"/>
        </w:rPr>
        <w:t>、</w:t>
      </w:r>
      <w:r w:rsidR="00542ED0">
        <w:rPr>
          <w:rFonts w:hAnsi="宋体" w:cs="宋体" w:hint="eastAsia"/>
          <w:szCs w:val="24"/>
        </w:rPr>
        <w:t>供应商</w:t>
      </w:r>
      <w:r>
        <w:rPr>
          <w:rFonts w:hAnsi="宋体" w:cs="宋体" w:hint="eastAsia"/>
          <w:szCs w:val="24"/>
        </w:rPr>
        <w:t>需匹配不少于1人的物流专员，负责样本全生命流程管理，包括但不限于样本接收、整理、寄送、保存等。</w:t>
      </w:r>
    </w:p>
    <w:p w14:paraId="06189AEC" w14:textId="545CB0C3" w:rsidR="00B57ECB" w:rsidRDefault="00B57ECB" w:rsidP="00B57ECB">
      <w:pPr>
        <w:pStyle w:val="a5"/>
        <w:ind w:firstLineChars="200" w:firstLine="480"/>
        <w:rPr>
          <w:rFonts w:hAnsi="宋体" w:cs="宋体"/>
          <w:szCs w:val="24"/>
        </w:rPr>
      </w:pPr>
      <w:r>
        <w:rPr>
          <w:rFonts w:hAnsi="宋体" w:cs="宋体" w:hint="eastAsia"/>
          <w:szCs w:val="24"/>
        </w:rPr>
        <w:t>2</w:t>
      </w:r>
      <w:r w:rsidR="00F10049">
        <w:rPr>
          <w:rFonts w:hAnsi="宋体" w:cs="宋体" w:hint="eastAsia"/>
          <w:szCs w:val="24"/>
        </w:rPr>
        <w:t>3</w:t>
      </w:r>
      <w:r>
        <w:rPr>
          <w:rFonts w:hAnsi="宋体" w:cs="宋体" w:hint="eastAsia"/>
          <w:szCs w:val="24"/>
        </w:rPr>
        <w:t>、</w:t>
      </w:r>
      <w:r w:rsidR="00542ED0">
        <w:rPr>
          <w:rFonts w:hAnsi="宋体" w:cs="宋体" w:hint="eastAsia"/>
          <w:szCs w:val="24"/>
        </w:rPr>
        <w:t>供应商</w:t>
      </w:r>
      <w:r>
        <w:rPr>
          <w:rFonts w:hAnsi="宋体" w:cs="宋体" w:hint="eastAsia"/>
          <w:szCs w:val="24"/>
        </w:rPr>
        <w:t>支持本次技术服务的团队成员需至少满足以下条件：</w:t>
      </w:r>
    </w:p>
    <w:p w14:paraId="78FC0ED2" w14:textId="77777777" w:rsidR="00B57ECB" w:rsidRDefault="00B57ECB" w:rsidP="00B57ECB">
      <w:pPr>
        <w:pStyle w:val="a5"/>
        <w:ind w:firstLineChars="300" w:firstLine="720"/>
        <w:rPr>
          <w:rFonts w:hAnsi="宋体" w:cs="宋体"/>
          <w:szCs w:val="24"/>
        </w:rPr>
      </w:pPr>
      <w:r>
        <w:rPr>
          <w:rFonts w:hAnsi="宋体" w:cs="宋体" w:hint="eastAsia"/>
          <w:szCs w:val="24"/>
        </w:rPr>
        <w:t>1）在全国范围内匹配不少于5人的管理团队；</w:t>
      </w:r>
    </w:p>
    <w:p w14:paraId="78D18C3E" w14:textId="77777777" w:rsidR="00B57ECB" w:rsidRDefault="00B57ECB" w:rsidP="00B57ECB">
      <w:pPr>
        <w:pStyle w:val="a5"/>
        <w:ind w:firstLineChars="300" w:firstLine="720"/>
        <w:rPr>
          <w:rFonts w:hAnsi="宋体" w:cs="宋体"/>
          <w:szCs w:val="24"/>
        </w:rPr>
      </w:pPr>
      <w:r>
        <w:rPr>
          <w:rFonts w:hAnsi="宋体" w:cs="宋体" w:hint="eastAsia"/>
          <w:szCs w:val="24"/>
        </w:rPr>
        <w:t>2）不少于3人的专家团队（专家指具备遗传学诊断专业背景，从事相关学术工作10年以上，目前仍在从事相关学术工作的人员）；</w:t>
      </w:r>
    </w:p>
    <w:p w14:paraId="19FE0D67" w14:textId="77777777" w:rsidR="00B57ECB" w:rsidRDefault="00B57ECB" w:rsidP="00B57ECB">
      <w:pPr>
        <w:pStyle w:val="a5"/>
        <w:ind w:firstLineChars="300" w:firstLine="720"/>
        <w:rPr>
          <w:rFonts w:hAnsi="宋体" w:cs="宋体"/>
          <w:szCs w:val="24"/>
        </w:rPr>
      </w:pPr>
      <w:r>
        <w:rPr>
          <w:rFonts w:hAnsi="宋体" w:cs="宋体" w:hint="eastAsia"/>
          <w:szCs w:val="24"/>
        </w:rPr>
        <w:t>3）提供研发、实验、报告技术团队人员情况材料。</w:t>
      </w:r>
    </w:p>
    <w:p w14:paraId="4254EB08" w14:textId="33CE9381" w:rsidR="00B57ECB" w:rsidRDefault="00B57ECB" w:rsidP="00B57ECB">
      <w:pPr>
        <w:pStyle w:val="a5"/>
        <w:ind w:firstLineChars="200" w:firstLine="480"/>
        <w:rPr>
          <w:rFonts w:hAnsi="宋体" w:cs="宋体"/>
          <w:szCs w:val="24"/>
        </w:rPr>
      </w:pPr>
      <w:r>
        <w:rPr>
          <w:rFonts w:hAnsi="宋体" w:cs="宋体" w:hint="eastAsia"/>
          <w:szCs w:val="24"/>
        </w:rPr>
        <w:t>2</w:t>
      </w:r>
      <w:r w:rsidR="00F10049">
        <w:rPr>
          <w:rFonts w:hAnsi="宋体" w:cs="宋体" w:hint="eastAsia"/>
          <w:szCs w:val="24"/>
        </w:rPr>
        <w:t>4</w:t>
      </w:r>
      <w:r>
        <w:rPr>
          <w:rFonts w:hAnsi="宋体" w:cs="宋体" w:hint="eastAsia"/>
          <w:szCs w:val="24"/>
        </w:rPr>
        <w:t>、</w:t>
      </w:r>
      <w:r w:rsidR="00542ED0">
        <w:rPr>
          <w:rFonts w:hint="eastAsia"/>
        </w:rPr>
        <w:t>供应商</w:t>
      </w:r>
      <w:r>
        <w:rPr>
          <w:rFonts w:hint="eastAsia"/>
        </w:rPr>
        <w:t>拟投入本项目团队中</w:t>
      </w:r>
      <w:r>
        <w:rPr>
          <w:rFonts w:hAnsi="宋体" w:cs="宋体" w:hint="eastAsia"/>
          <w:szCs w:val="24"/>
        </w:rPr>
        <w:t>，全职聘用有ABMGG认证的专家及中高级临床检验师。</w:t>
      </w:r>
    </w:p>
    <w:p w14:paraId="4EC957BD" w14:textId="16B8E1D9" w:rsidR="00B57ECB" w:rsidRDefault="00B57ECB" w:rsidP="00B57ECB">
      <w:pPr>
        <w:pStyle w:val="a5"/>
        <w:ind w:firstLineChars="200" w:firstLine="480"/>
        <w:rPr>
          <w:rFonts w:hAnsi="宋体" w:cs="宋体"/>
          <w:szCs w:val="24"/>
        </w:rPr>
      </w:pPr>
      <w:r>
        <w:rPr>
          <w:rFonts w:hAnsi="宋体" w:cs="宋体" w:hint="eastAsia"/>
          <w:szCs w:val="24"/>
        </w:rPr>
        <w:t>2</w:t>
      </w:r>
      <w:r w:rsidR="00F10049">
        <w:rPr>
          <w:rFonts w:hAnsi="宋体" w:cs="宋体" w:hint="eastAsia"/>
          <w:szCs w:val="24"/>
        </w:rPr>
        <w:t>5</w:t>
      </w:r>
      <w:r>
        <w:rPr>
          <w:rFonts w:hAnsi="宋体" w:cs="宋体" w:hint="eastAsia"/>
          <w:szCs w:val="24"/>
        </w:rPr>
        <w:t>、</w:t>
      </w:r>
      <w:r w:rsidR="00542ED0">
        <w:rPr>
          <w:rFonts w:hAnsi="宋体" w:cs="宋体" w:hint="eastAsia"/>
          <w:szCs w:val="24"/>
        </w:rPr>
        <w:t>供应商</w:t>
      </w:r>
      <w:r>
        <w:rPr>
          <w:rFonts w:hAnsi="宋体" w:cs="宋体" w:hint="eastAsia"/>
          <w:szCs w:val="24"/>
        </w:rPr>
        <w:t>应承诺中标后为本项目提供教育培训支持。</w:t>
      </w:r>
    </w:p>
    <w:p w14:paraId="1D37D297" w14:textId="66F0344A" w:rsidR="00B57ECB" w:rsidRDefault="00B57ECB" w:rsidP="00B57ECB">
      <w:pPr>
        <w:pStyle w:val="a5"/>
        <w:ind w:firstLineChars="200" w:firstLine="480"/>
        <w:rPr>
          <w:rFonts w:hAnsi="宋体" w:cs="宋体"/>
          <w:szCs w:val="24"/>
        </w:rPr>
      </w:pPr>
      <w:r>
        <w:rPr>
          <w:rFonts w:hAnsi="宋体" w:cs="宋体" w:hint="eastAsia"/>
          <w:szCs w:val="24"/>
        </w:rPr>
        <w:t>2</w:t>
      </w:r>
      <w:r w:rsidR="00F10049">
        <w:rPr>
          <w:rFonts w:hAnsi="宋体" w:cs="宋体" w:hint="eastAsia"/>
          <w:szCs w:val="24"/>
        </w:rPr>
        <w:t>6</w:t>
      </w:r>
      <w:r>
        <w:rPr>
          <w:rFonts w:hAnsi="宋体" w:cs="宋体" w:hint="eastAsia"/>
          <w:szCs w:val="24"/>
        </w:rPr>
        <w:t>、</w:t>
      </w:r>
      <w:r w:rsidR="00542ED0">
        <w:rPr>
          <w:rFonts w:hAnsi="宋体" w:cs="宋体" w:hint="eastAsia"/>
          <w:szCs w:val="24"/>
        </w:rPr>
        <w:t>供应商</w:t>
      </w:r>
      <w:r>
        <w:rPr>
          <w:rFonts w:hAnsi="宋体" w:cs="宋体" w:hint="eastAsia"/>
          <w:szCs w:val="24"/>
        </w:rPr>
        <w:t>提供相关专业领域科研业绩证明材料。</w:t>
      </w:r>
    </w:p>
    <w:p w14:paraId="0196B809" w14:textId="77777777" w:rsidR="00B57ECB" w:rsidRDefault="00B57ECB" w:rsidP="00B57ECB">
      <w:pPr>
        <w:ind w:firstLineChars="200" w:firstLine="480"/>
        <w:rPr>
          <w:rFonts w:ascii="宋体" w:hAnsi="宋体" w:cs="宋体" w:hint="eastAsia"/>
        </w:rPr>
      </w:pPr>
      <w:r>
        <w:rPr>
          <w:rFonts w:ascii="宋体" w:hAnsi="宋体" w:cs="宋体" w:hint="eastAsia"/>
        </w:rPr>
        <w:t>2</w:t>
      </w:r>
      <w:r w:rsidR="00F10049">
        <w:rPr>
          <w:rFonts w:ascii="宋体" w:hAnsi="宋体" w:cs="宋体" w:hint="eastAsia"/>
        </w:rPr>
        <w:t>7</w:t>
      </w:r>
      <w:r>
        <w:rPr>
          <w:rFonts w:ascii="宋体" w:hAnsi="宋体" w:cs="宋体" w:hint="eastAsia"/>
        </w:rPr>
        <w:t>、医院本次</w:t>
      </w:r>
      <w:r>
        <w:rPr>
          <w:rFonts w:ascii="宋体" w:hAnsi="宋体" w:cs="宋体" w:hint="eastAsia"/>
          <w:kern w:val="0"/>
        </w:rPr>
        <w:t>临床检测技术服务内容</w:t>
      </w:r>
      <w:r>
        <w:rPr>
          <w:rFonts w:ascii="宋体" w:hAnsi="宋体" w:cs="宋体" w:hint="eastAsia"/>
        </w:rPr>
        <w:t>：详见附件1。</w:t>
      </w:r>
    </w:p>
    <w:p w14:paraId="249DA9A4" w14:textId="77777777" w:rsidR="00114D62" w:rsidRDefault="00114D62" w:rsidP="00114D62">
      <w:pPr>
        <w:widowControl/>
        <w:jc w:val="left"/>
        <w:rPr>
          <w:rFonts w:ascii="宋体" w:hAnsi="宋体" w:cs="宋体"/>
        </w:rPr>
      </w:pPr>
      <w:r>
        <w:rPr>
          <w:rFonts w:ascii="宋体" w:hAnsi="宋体" w:cs="宋体" w:hint="eastAsia"/>
        </w:rPr>
        <w:t>附件1：外送检测项目清单</w:t>
      </w:r>
    </w:p>
    <w:tbl>
      <w:tblPr>
        <w:tblW w:w="8525" w:type="dxa"/>
        <w:tblLook w:val="04A0" w:firstRow="1" w:lastRow="0" w:firstColumn="1" w:lastColumn="0" w:noHBand="0" w:noVBand="1"/>
      </w:tblPr>
      <w:tblGrid>
        <w:gridCol w:w="700"/>
        <w:gridCol w:w="3094"/>
        <w:gridCol w:w="992"/>
        <w:gridCol w:w="1985"/>
        <w:gridCol w:w="1754"/>
      </w:tblGrid>
      <w:tr w:rsidR="00114D62" w14:paraId="5A176227" w14:textId="77777777" w:rsidTr="00D64903">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F81C587"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序号</w:t>
            </w:r>
          </w:p>
        </w:tc>
        <w:tc>
          <w:tcPr>
            <w:tcW w:w="3094" w:type="dxa"/>
            <w:tcBorders>
              <w:top w:val="single" w:sz="4" w:space="0" w:color="auto"/>
              <w:left w:val="nil"/>
              <w:bottom w:val="single" w:sz="4" w:space="0" w:color="auto"/>
              <w:right w:val="single" w:sz="4" w:space="0" w:color="auto"/>
            </w:tcBorders>
            <w:shd w:val="clear" w:color="auto" w:fill="auto"/>
            <w:vAlign w:val="center"/>
          </w:tcPr>
          <w:p w14:paraId="4083BACA"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项目名称</w:t>
            </w:r>
          </w:p>
        </w:tc>
        <w:tc>
          <w:tcPr>
            <w:tcW w:w="992" w:type="dxa"/>
            <w:tcBorders>
              <w:top w:val="single" w:sz="4" w:space="0" w:color="auto"/>
              <w:left w:val="nil"/>
              <w:bottom w:val="single" w:sz="4" w:space="0" w:color="auto"/>
              <w:right w:val="single" w:sz="4" w:space="0" w:color="auto"/>
            </w:tcBorders>
            <w:shd w:val="clear" w:color="auto" w:fill="auto"/>
            <w:vAlign w:val="center"/>
          </w:tcPr>
          <w:p w14:paraId="18A19CB2"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基因数</w:t>
            </w:r>
          </w:p>
        </w:tc>
        <w:tc>
          <w:tcPr>
            <w:tcW w:w="1985" w:type="dxa"/>
            <w:tcBorders>
              <w:top w:val="single" w:sz="4" w:space="0" w:color="auto"/>
              <w:left w:val="nil"/>
              <w:bottom w:val="single" w:sz="4" w:space="0" w:color="auto"/>
              <w:right w:val="single" w:sz="4" w:space="0" w:color="auto"/>
            </w:tcBorders>
            <w:shd w:val="clear" w:color="auto" w:fill="auto"/>
            <w:vAlign w:val="center"/>
          </w:tcPr>
          <w:p w14:paraId="0B050CD1"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样本类型</w:t>
            </w:r>
          </w:p>
        </w:tc>
        <w:tc>
          <w:tcPr>
            <w:tcW w:w="1754" w:type="dxa"/>
            <w:tcBorders>
              <w:top w:val="single" w:sz="4" w:space="0" w:color="auto"/>
              <w:left w:val="nil"/>
              <w:bottom w:val="single" w:sz="4" w:space="0" w:color="auto"/>
              <w:right w:val="single" w:sz="4" w:space="0" w:color="auto"/>
            </w:tcBorders>
            <w:shd w:val="clear" w:color="auto" w:fill="auto"/>
            <w:vAlign w:val="center"/>
          </w:tcPr>
          <w:p w14:paraId="5BC97196" w14:textId="77777777" w:rsidR="00114D62" w:rsidRDefault="00114D62" w:rsidP="007A383B">
            <w:pPr>
              <w:pStyle w:val="a3"/>
              <w:jc w:val="center"/>
              <w:rPr>
                <w:rFonts w:ascii="宋体" w:hAnsi="宋体" w:cs="宋体"/>
                <w:color w:val="000000"/>
                <w:kern w:val="0"/>
              </w:rPr>
            </w:pPr>
            <w:r>
              <w:rPr>
                <w:rFonts w:ascii="宋体" w:hAnsi="宋体" w:hint="eastAsia"/>
              </w:rPr>
              <w:t>出检测报告时间要求</w:t>
            </w:r>
          </w:p>
        </w:tc>
      </w:tr>
      <w:tr w:rsidR="00114D62" w14:paraId="0E3DDB40" w14:textId="77777777" w:rsidTr="00D64903">
        <w:trPr>
          <w:trHeight w:val="510"/>
        </w:trPr>
        <w:tc>
          <w:tcPr>
            <w:tcW w:w="700" w:type="dxa"/>
            <w:tcBorders>
              <w:top w:val="nil"/>
              <w:left w:val="single" w:sz="4" w:space="0" w:color="auto"/>
              <w:bottom w:val="single" w:sz="4" w:space="0" w:color="auto"/>
              <w:right w:val="single" w:sz="4" w:space="0" w:color="auto"/>
            </w:tcBorders>
            <w:shd w:val="clear" w:color="auto" w:fill="auto"/>
            <w:vAlign w:val="center"/>
          </w:tcPr>
          <w:p w14:paraId="4E1D6A21"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1</w:t>
            </w:r>
          </w:p>
        </w:tc>
        <w:tc>
          <w:tcPr>
            <w:tcW w:w="3094" w:type="dxa"/>
            <w:tcBorders>
              <w:top w:val="nil"/>
              <w:left w:val="nil"/>
              <w:bottom w:val="single" w:sz="4" w:space="0" w:color="auto"/>
              <w:right w:val="single" w:sz="4" w:space="0" w:color="auto"/>
            </w:tcBorders>
            <w:shd w:val="clear" w:color="auto" w:fill="auto"/>
            <w:vAlign w:val="center"/>
          </w:tcPr>
          <w:p w14:paraId="597D4668" w14:textId="77777777" w:rsidR="00114D62" w:rsidRDefault="00114D62" w:rsidP="007A383B">
            <w:pPr>
              <w:widowControl/>
              <w:jc w:val="left"/>
              <w:rPr>
                <w:rFonts w:ascii="宋体" w:hAnsi="宋体" w:cs="宋体"/>
                <w:color w:val="000000"/>
                <w:kern w:val="0"/>
              </w:rPr>
            </w:pPr>
            <w:r>
              <w:rPr>
                <w:rFonts w:ascii="宋体" w:hAnsi="宋体" w:cs="宋体" w:hint="eastAsia"/>
                <w:color w:val="000000"/>
                <w:kern w:val="0"/>
              </w:rPr>
              <w:t>肉瘤基因检测Panel</w:t>
            </w:r>
          </w:p>
        </w:tc>
        <w:tc>
          <w:tcPr>
            <w:tcW w:w="992" w:type="dxa"/>
            <w:tcBorders>
              <w:top w:val="nil"/>
              <w:left w:val="nil"/>
              <w:bottom w:val="single" w:sz="4" w:space="0" w:color="auto"/>
              <w:right w:val="single" w:sz="4" w:space="0" w:color="auto"/>
            </w:tcBorders>
            <w:shd w:val="clear" w:color="auto" w:fill="auto"/>
            <w:vAlign w:val="center"/>
          </w:tcPr>
          <w:p w14:paraId="3602FC7E"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52+</w:t>
            </w:r>
          </w:p>
        </w:tc>
        <w:tc>
          <w:tcPr>
            <w:tcW w:w="1985" w:type="dxa"/>
            <w:tcBorders>
              <w:top w:val="nil"/>
              <w:left w:val="nil"/>
              <w:bottom w:val="single" w:sz="4" w:space="0" w:color="auto"/>
              <w:right w:val="single" w:sz="4" w:space="0" w:color="auto"/>
            </w:tcBorders>
            <w:shd w:val="clear" w:color="auto" w:fill="auto"/>
            <w:vAlign w:val="center"/>
          </w:tcPr>
          <w:p w14:paraId="2B9D3927"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外周血+组织</w:t>
            </w:r>
          </w:p>
        </w:tc>
        <w:tc>
          <w:tcPr>
            <w:tcW w:w="1754" w:type="dxa"/>
            <w:vMerge w:val="restart"/>
            <w:tcBorders>
              <w:top w:val="nil"/>
              <w:left w:val="nil"/>
              <w:right w:val="single" w:sz="4" w:space="0" w:color="auto"/>
            </w:tcBorders>
            <w:shd w:val="clear" w:color="auto" w:fill="auto"/>
            <w:vAlign w:val="center"/>
          </w:tcPr>
          <w:p w14:paraId="49A65CAB" w14:textId="77777777" w:rsidR="00114D62" w:rsidRDefault="00114D62" w:rsidP="007A383B">
            <w:pPr>
              <w:widowControl/>
              <w:jc w:val="center"/>
              <w:rPr>
                <w:rFonts w:ascii="宋体" w:hAnsi="宋体" w:cs="宋体"/>
                <w:color w:val="000000"/>
                <w:kern w:val="0"/>
              </w:rPr>
            </w:pPr>
            <w:r>
              <w:rPr>
                <w:rFonts w:hint="eastAsia"/>
              </w:rPr>
              <w:t>1</w:t>
            </w:r>
            <w:r>
              <w:t>5</w:t>
            </w:r>
            <w:r>
              <w:rPr>
                <w:rFonts w:hint="eastAsia"/>
              </w:rPr>
              <w:t>工作日内</w:t>
            </w:r>
          </w:p>
        </w:tc>
      </w:tr>
      <w:tr w:rsidR="00114D62" w14:paraId="0FCC117B" w14:textId="77777777" w:rsidTr="00D64903">
        <w:trPr>
          <w:trHeight w:val="510"/>
        </w:trPr>
        <w:tc>
          <w:tcPr>
            <w:tcW w:w="700" w:type="dxa"/>
            <w:tcBorders>
              <w:top w:val="nil"/>
              <w:left w:val="single" w:sz="4" w:space="0" w:color="auto"/>
              <w:bottom w:val="single" w:sz="4" w:space="0" w:color="auto"/>
              <w:right w:val="single" w:sz="4" w:space="0" w:color="auto"/>
            </w:tcBorders>
            <w:shd w:val="clear" w:color="auto" w:fill="auto"/>
            <w:vAlign w:val="center"/>
          </w:tcPr>
          <w:p w14:paraId="7610D288"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2</w:t>
            </w:r>
          </w:p>
        </w:tc>
        <w:tc>
          <w:tcPr>
            <w:tcW w:w="3094" w:type="dxa"/>
            <w:tcBorders>
              <w:top w:val="nil"/>
              <w:left w:val="nil"/>
              <w:bottom w:val="single" w:sz="4" w:space="0" w:color="auto"/>
              <w:right w:val="single" w:sz="4" w:space="0" w:color="auto"/>
            </w:tcBorders>
            <w:shd w:val="clear" w:color="auto" w:fill="auto"/>
            <w:vAlign w:val="center"/>
          </w:tcPr>
          <w:p w14:paraId="7E6992A7" w14:textId="77777777" w:rsidR="00114D62" w:rsidRDefault="00114D62" w:rsidP="007A383B">
            <w:pPr>
              <w:widowControl/>
              <w:jc w:val="left"/>
              <w:rPr>
                <w:rFonts w:ascii="宋体" w:hAnsi="宋体" w:cs="宋体"/>
                <w:color w:val="000000"/>
                <w:kern w:val="0"/>
              </w:rPr>
            </w:pPr>
            <w:r>
              <w:rPr>
                <w:rFonts w:ascii="宋体" w:hAnsi="宋体" w:cs="宋体" w:hint="eastAsia"/>
                <w:color w:val="000000"/>
                <w:kern w:val="0"/>
              </w:rPr>
              <w:t>神经母细胞瘤基因检测Panel</w:t>
            </w:r>
          </w:p>
        </w:tc>
        <w:tc>
          <w:tcPr>
            <w:tcW w:w="992" w:type="dxa"/>
            <w:tcBorders>
              <w:top w:val="nil"/>
              <w:left w:val="nil"/>
              <w:bottom w:val="single" w:sz="4" w:space="0" w:color="auto"/>
              <w:right w:val="single" w:sz="4" w:space="0" w:color="auto"/>
            </w:tcBorders>
            <w:shd w:val="clear" w:color="auto" w:fill="auto"/>
            <w:vAlign w:val="center"/>
          </w:tcPr>
          <w:p w14:paraId="332C1C8F"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39+</w:t>
            </w:r>
          </w:p>
        </w:tc>
        <w:tc>
          <w:tcPr>
            <w:tcW w:w="1985" w:type="dxa"/>
            <w:tcBorders>
              <w:top w:val="nil"/>
              <w:left w:val="nil"/>
              <w:bottom w:val="single" w:sz="4" w:space="0" w:color="auto"/>
              <w:right w:val="single" w:sz="4" w:space="0" w:color="auto"/>
            </w:tcBorders>
            <w:shd w:val="clear" w:color="auto" w:fill="auto"/>
            <w:vAlign w:val="center"/>
          </w:tcPr>
          <w:p w14:paraId="3E507896"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外周血+组织</w:t>
            </w:r>
          </w:p>
        </w:tc>
        <w:tc>
          <w:tcPr>
            <w:tcW w:w="1754" w:type="dxa"/>
            <w:vMerge/>
            <w:tcBorders>
              <w:left w:val="nil"/>
              <w:right w:val="single" w:sz="4" w:space="0" w:color="auto"/>
            </w:tcBorders>
            <w:shd w:val="clear" w:color="auto" w:fill="auto"/>
            <w:vAlign w:val="center"/>
          </w:tcPr>
          <w:p w14:paraId="302ED5C7" w14:textId="77777777" w:rsidR="00114D62" w:rsidRDefault="00114D62" w:rsidP="007A383B">
            <w:pPr>
              <w:widowControl/>
              <w:jc w:val="center"/>
              <w:rPr>
                <w:rFonts w:ascii="宋体" w:hAnsi="宋体" w:cs="宋体"/>
                <w:color w:val="000000"/>
                <w:kern w:val="0"/>
              </w:rPr>
            </w:pPr>
          </w:p>
        </w:tc>
      </w:tr>
      <w:tr w:rsidR="00114D62" w14:paraId="4EC97986" w14:textId="77777777" w:rsidTr="00D64903">
        <w:trPr>
          <w:trHeight w:val="510"/>
        </w:trPr>
        <w:tc>
          <w:tcPr>
            <w:tcW w:w="700" w:type="dxa"/>
            <w:tcBorders>
              <w:top w:val="nil"/>
              <w:left w:val="single" w:sz="4" w:space="0" w:color="auto"/>
              <w:bottom w:val="single" w:sz="4" w:space="0" w:color="auto"/>
              <w:right w:val="single" w:sz="4" w:space="0" w:color="auto"/>
            </w:tcBorders>
            <w:shd w:val="clear" w:color="auto" w:fill="auto"/>
            <w:vAlign w:val="center"/>
          </w:tcPr>
          <w:p w14:paraId="22C75B86"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3</w:t>
            </w:r>
          </w:p>
        </w:tc>
        <w:tc>
          <w:tcPr>
            <w:tcW w:w="3094" w:type="dxa"/>
            <w:tcBorders>
              <w:top w:val="nil"/>
              <w:left w:val="nil"/>
              <w:bottom w:val="single" w:sz="4" w:space="0" w:color="auto"/>
              <w:right w:val="single" w:sz="4" w:space="0" w:color="auto"/>
            </w:tcBorders>
            <w:shd w:val="clear" w:color="auto" w:fill="auto"/>
            <w:vAlign w:val="center"/>
          </w:tcPr>
          <w:p w14:paraId="550EF43A" w14:textId="77777777" w:rsidR="00114D62" w:rsidRDefault="00114D62" w:rsidP="007A383B">
            <w:pPr>
              <w:widowControl/>
              <w:jc w:val="left"/>
              <w:rPr>
                <w:rFonts w:ascii="宋体" w:hAnsi="宋体" w:cs="宋体"/>
                <w:color w:val="000000"/>
                <w:kern w:val="0"/>
              </w:rPr>
            </w:pPr>
            <w:r>
              <w:rPr>
                <w:rFonts w:ascii="宋体" w:hAnsi="宋体" w:cs="宋体" w:hint="eastAsia"/>
                <w:color w:val="000000"/>
                <w:kern w:val="0"/>
              </w:rPr>
              <w:t>胶质瘤基因检测Panel</w:t>
            </w:r>
          </w:p>
        </w:tc>
        <w:tc>
          <w:tcPr>
            <w:tcW w:w="992" w:type="dxa"/>
            <w:tcBorders>
              <w:top w:val="nil"/>
              <w:left w:val="nil"/>
              <w:bottom w:val="single" w:sz="4" w:space="0" w:color="auto"/>
              <w:right w:val="single" w:sz="4" w:space="0" w:color="auto"/>
            </w:tcBorders>
            <w:shd w:val="clear" w:color="auto" w:fill="auto"/>
            <w:vAlign w:val="center"/>
          </w:tcPr>
          <w:p w14:paraId="39BC3906"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70+</w:t>
            </w:r>
          </w:p>
        </w:tc>
        <w:tc>
          <w:tcPr>
            <w:tcW w:w="1985" w:type="dxa"/>
            <w:tcBorders>
              <w:top w:val="nil"/>
              <w:left w:val="nil"/>
              <w:bottom w:val="single" w:sz="4" w:space="0" w:color="auto"/>
              <w:right w:val="single" w:sz="4" w:space="0" w:color="auto"/>
            </w:tcBorders>
            <w:shd w:val="clear" w:color="auto" w:fill="auto"/>
            <w:vAlign w:val="center"/>
          </w:tcPr>
          <w:p w14:paraId="04E480DC"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外周血+组织</w:t>
            </w:r>
          </w:p>
        </w:tc>
        <w:tc>
          <w:tcPr>
            <w:tcW w:w="1754" w:type="dxa"/>
            <w:vMerge/>
            <w:tcBorders>
              <w:left w:val="nil"/>
              <w:right w:val="single" w:sz="4" w:space="0" w:color="auto"/>
            </w:tcBorders>
            <w:shd w:val="clear" w:color="auto" w:fill="auto"/>
            <w:vAlign w:val="center"/>
          </w:tcPr>
          <w:p w14:paraId="4D303E0E" w14:textId="77777777" w:rsidR="00114D62" w:rsidRDefault="00114D62" w:rsidP="007A383B">
            <w:pPr>
              <w:widowControl/>
              <w:jc w:val="center"/>
              <w:rPr>
                <w:rFonts w:ascii="宋体" w:hAnsi="宋体" w:cs="宋体"/>
                <w:color w:val="000000"/>
                <w:kern w:val="0"/>
              </w:rPr>
            </w:pPr>
          </w:p>
        </w:tc>
      </w:tr>
      <w:tr w:rsidR="00114D62" w14:paraId="178768A1" w14:textId="77777777" w:rsidTr="00D64903">
        <w:trPr>
          <w:trHeight w:val="510"/>
        </w:trPr>
        <w:tc>
          <w:tcPr>
            <w:tcW w:w="700" w:type="dxa"/>
            <w:tcBorders>
              <w:top w:val="nil"/>
              <w:left w:val="single" w:sz="4" w:space="0" w:color="auto"/>
              <w:bottom w:val="single" w:sz="4" w:space="0" w:color="auto"/>
              <w:right w:val="single" w:sz="4" w:space="0" w:color="auto"/>
            </w:tcBorders>
            <w:shd w:val="clear" w:color="auto" w:fill="auto"/>
            <w:vAlign w:val="center"/>
          </w:tcPr>
          <w:p w14:paraId="2247ECBD"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4</w:t>
            </w:r>
          </w:p>
        </w:tc>
        <w:tc>
          <w:tcPr>
            <w:tcW w:w="3094" w:type="dxa"/>
            <w:tcBorders>
              <w:top w:val="nil"/>
              <w:left w:val="nil"/>
              <w:bottom w:val="single" w:sz="4" w:space="0" w:color="auto"/>
              <w:right w:val="single" w:sz="4" w:space="0" w:color="auto"/>
            </w:tcBorders>
            <w:shd w:val="clear" w:color="auto" w:fill="auto"/>
            <w:vAlign w:val="center"/>
          </w:tcPr>
          <w:p w14:paraId="3C51C715" w14:textId="77777777" w:rsidR="00114D62" w:rsidRDefault="00114D62" w:rsidP="007A383B">
            <w:pPr>
              <w:widowControl/>
              <w:jc w:val="left"/>
              <w:rPr>
                <w:rFonts w:ascii="宋体" w:hAnsi="宋体" w:cs="宋体"/>
                <w:color w:val="000000"/>
                <w:kern w:val="0"/>
              </w:rPr>
            </w:pPr>
            <w:r>
              <w:rPr>
                <w:rFonts w:ascii="宋体" w:hAnsi="宋体" w:cs="宋体" w:hint="eastAsia"/>
                <w:color w:val="000000"/>
                <w:kern w:val="0"/>
              </w:rPr>
              <w:t>脑肿瘤基因检测Panel</w:t>
            </w:r>
          </w:p>
        </w:tc>
        <w:tc>
          <w:tcPr>
            <w:tcW w:w="992" w:type="dxa"/>
            <w:tcBorders>
              <w:top w:val="nil"/>
              <w:left w:val="nil"/>
              <w:bottom w:val="single" w:sz="4" w:space="0" w:color="auto"/>
              <w:right w:val="single" w:sz="4" w:space="0" w:color="auto"/>
            </w:tcBorders>
            <w:shd w:val="clear" w:color="auto" w:fill="auto"/>
            <w:vAlign w:val="center"/>
          </w:tcPr>
          <w:p w14:paraId="284F41DA"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58+</w:t>
            </w:r>
          </w:p>
        </w:tc>
        <w:tc>
          <w:tcPr>
            <w:tcW w:w="1985" w:type="dxa"/>
            <w:tcBorders>
              <w:top w:val="nil"/>
              <w:left w:val="nil"/>
              <w:bottom w:val="single" w:sz="4" w:space="0" w:color="auto"/>
              <w:right w:val="single" w:sz="4" w:space="0" w:color="auto"/>
            </w:tcBorders>
            <w:shd w:val="clear" w:color="auto" w:fill="auto"/>
            <w:vAlign w:val="center"/>
          </w:tcPr>
          <w:p w14:paraId="039E1E24"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外周血+组织</w:t>
            </w:r>
          </w:p>
        </w:tc>
        <w:tc>
          <w:tcPr>
            <w:tcW w:w="1754" w:type="dxa"/>
            <w:vMerge/>
            <w:tcBorders>
              <w:left w:val="nil"/>
              <w:right w:val="single" w:sz="4" w:space="0" w:color="auto"/>
            </w:tcBorders>
            <w:shd w:val="clear" w:color="auto" w:fill="auto"/>
            <w:vAlign w:val="center"/>
          </w:tcPr>
          <w:p w14:paraId="63F70BAA" w14:textId="77777777" w:rsidR="00114D62" w:rsidRDefault="00114D62" w:rsidP="007A383B">
            <w:pPr>
              <w:widowControl/>
              <w:jc w:val="center"/>
              <w:rPr>
                <w:rFonts w:ascii="宋体" w:hAnsi="宋体" w:cs="宋体"/>
                <w:color w:val="000000"/>
                <w:kern w:val="0"/>
              </w:rPr>
            </w:pPr>
          </w:p>
        </w:tc>
      </w:tr>
      <w:tr w:rsidR="00114D62" w14:paraId="7704EA60" w14:textId="77777777" w:rsidTr="00D64903">
        <w:trPr>
          <w:trHeight w:val="510"/>
        </w:trPr>
        <w:tc>
          <w:tcPr>
            <w:tcW w:w="700" w:type="dxa"/>
            <w:tcBorders>
              <w:top w:val="nil"/>
              <w:left w:val="single" w:sz="4" w:space="0" w:color="auto"/>
              <w:bottom w:val="single" w:sz="4" w:space="0" w:color="auto"/>
              <w:right w:val="single" w:sz="4" w:space="0" w:color="auto"/>
            </w:tcBorders>
            <w:shd w:val="clear" w:color="auto" w:fill="auto"/>
            <w:vAlign w:val="center"/>
          </w:tcPr>
          <w:p w14:paraId="40C5A33B"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5</w:t>
            </w:r>
          </w:p>
        </w:tc>
        <w:tc>
          <w:tcPr>
            <w:tcW w:w="3094" w:type="dxa"/>
            <w:tcBorders>
              <w:top w:val="nil"/>
              <w:left w:val="nil"/>
              <w:bottom w:val="single" w:sz="4" w:space="0" w:color="auto"/>
              <w:right w:val="single" w:sz="4" w:space="0" w:color="auto"/>
            </w:tcBorders>
            <w:shd w:val="clear" w:color="auto" w:fill="auto"/>
            <w:vAlign w:val="center"/>
          </w:tcPr>
          <w:p w14:paraId="7913F7DB" w14:textId="77777777" w:rsidR="00114D62" w:rsidRDefault="00114D62" w:rsidP="007A383B">
            <w:pPr>
              <w:widowControl/>
              <w:jc w:val="left"/>
              <w:rPr>
                <w:rFonts w:ascii="宋体" w:hAnsi="宋体" w:cs="宋体"/>
                <w:color w:val="000000"/>
                <w:kern w:val="0"/>
              </w:rPr>
            </w:pPr>
            <w:r>
              <w:rPr>
                <w:rFonts w:ascii="宋体" w:hAnsi="宋体" w:cs="宋体" w:hint="eastAsia"/>
                <w:color w:val="000000"/>
                <w:kern w:val="0"/>
              </w:rPr>
              <w:t>肾母细胞瘤基因检测Panel</w:t>
            </w:r>
          </w:p>
        </w:tc>
        <w:tc>
          <w:tcPr>
            <w:tcW w:w="992" w:type="dxa"/>
            <w:tcBorders>
              <w:top w:val="nil"/>
              <w:left w:val="nil"/>
              <w:bottom w:val="single" w:sz="4" w:space="0" w:color="auto"/>
              <w:right w:val="single" w:sz="4" w:space="0" w:color="auto"/>
            </w:tcBorders>
            <w:shd w:val="clear" w:color="auto" w:fill="auto"/>
            <w:vAlign w:val="center"/>
          </w:tcPr>
          <w:p w14:paraId="0E187C35"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34+</w:t>
            </w:r>
          </w:p>
        </w:tc>
        <w:tc>
          <w:tcPr>
            <w:tcW w:w="1985" w:type="dxa"/>
            <w:tcBorders>
              <w:top w:val="nil"/>
              <w:left w:val="nil"/>
              <w:bottom w:val="single" w:sz="4" w:space="0" w:color="auto"/>
              <w:right w:val="single" w:sz="4" w:space="0" w:color="auto"/>
            </w:tcBorders>
            <w:shd w:val="clear" w:color="auto" w:fill="auto"/>
            <w:vAlign w:val="center"/>
          </w:tcPr>
          <w:p w14:paraId="5C61A33E"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外周血+组织</w:t>
            </w:r>
          </w:p>
        </w:tc>
        <w:tc>
          <w:tcPr>
            <w:tcW w:w="1754" w:type="dxa"/>
            <w:vMerge/>
            <w:tcBorders>
              <w:left w:val="nil"/>
              <w:right w:val="single" w:sz="4" w:space="0" w:color="auto"/>
            </w:tcBorders>
            <w:shd w:val="clear" w:color="auto" w:fill="auto"/>
            <w:vAlign w:val="center"/>
          </w:tcPr>
          <w:p w14:paraId="28C05EE3" w14:textId="77777777" w:rsidR="00114D62" w:rsidRDefault="00114D62" w:rsidP="007A383B">
            <w:pPr>
              <w:widowControl/>
              <w:jc w:val="center"/>
              <w:rPr>
                <w:rFonts w:ascii="宋体" w:hAnsi="宋体" w:cs="宋体"/>
                <w:color w:val="000000"/>
                <w:kern w:val="0"/>
              </w:rPr>
            </w:pPr>
          </w:p>
        </w:tc>
      </w:tr>
      <w:tr w:rsidR="00114D62" w14:paraId="694A1E6B" w14:textId="77777777" w:rsidTr="00D64903">
        <w:trPr>
          <w:trHeight w:val="510"/>
        </w:trPr>
        <w:tc>
          <w:tcPr>
            <w:tcW w:w="700" w:type="dxa"/>
            <w:tcBorders>
              <w:top w:val="nil"/>
              <w:left w:val="single" w:sz="4" w:space="0" w:color="auto"/>
              <w:bottom w:val="single" w:sz="4" w:space="0" w:color="auto"/>
              <w:right w:val="single" w:sz="4" w:space="0" w:color="auto"/>
            </w:tcBorders>
            <w:shd w:val="clear" w:color="auto" w:fill="auto"/>
            <w:vAlign w:val="center"/>
          </w:tcPr>
          <w:p w14:paraId="12A062C2"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6</w:t>
            </w:r>
          </w:p>
        </w:tc>
        <w:tc>
          <w:tcPr>
            <w:tcW w:w="3094" w:type="dxa"/>
            <w:tcBorders>
              <w:top w:val="nil"/>
              <w:left w:val="nil"/>
              <w:bottom w:val="single" w:sz="4" w:space="0" w:color="auto"/>
              <w:right w:val="single" w:sz="4" w:space="0" w:color="auto"/>
            </w:tcBorders>
            <w:shd w:val="clear" w:color="auto" w:fill="auto"/>
            <w:vAlign w:val="center"/>
          </w:tcPr>
          <w:p w14:paraId="2DF965F3" w14:textId="77777777" w:rsidR="00114D62" w:rsidRDefault="00114D62" w:rsidP="007A383B">
            <w:pPr>
              <w:widowControl/>
              <w:jc w:val="left"/>
              <w:rPr>
                <w:rFonts w:ascii="宋体" w:hAnsi="宋体" w:cs="宋体"/>
                <w:color w:val="000000"/>
                <w:kern w:val="0"/>
              </w:rPr>
            </w:pPr>
            <w:r>
              <w:rPr>
                <w:rFonts w:ascii="宋体" w:hAnsi="宋体" w:cs="宋体" w:hint="eastAsia"/>
                <w:color w:val="000000"/>
                <w:kern w:val="0"/>
              </w:rPr>
              <w:t>肾脏相关肿瘤基因检测Panel</w:t>
            </w:r>
          </w:p>
        </w:tc>
        <w:tc>
          <w:tcPr>
            <w:tcW w:w="992" w:type="dxa"/>
            <w:tcBorders>
              <w:top w:val="nil"/>
              <w:left w:val="nil"/>
              <w:bottom w:val="single" w:sz="4" w:space="0" w:color="auto"/>
              <w:right w:val="single" w:sz="4" w:space="0" w:color="auto"/>
            </w:tcBorders>
            <w:shd w:val="clear" w:color="auto" w:fill="auto"/>
            <w:vAlign w:val="center"/>
          </w:tcPr>
          <w:p w14:paraId="53C8DAF7"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55+</w:t>
            </w:r>
          </w:p>
        </w:tc>
        <w:tc>
          <w:tcPr>
            <w:tcW w:w="1985" w:type="dxa"/>
            <w:tcBorders>
              <w:top w:val="nil"/>
              <w:left w:val="nil"/>
              <w:bottom w:val="single" w:sz="4" w:space="0" w:color="auto"/>
              <w:right w:val="single" w:sz="4" w:space="0" w:color="auto"/>
            </w:tcBorders>
            <w:shd w:val="clear" w:color="auto" w:fill="auto"/>
            <w:vAlign w:val="center"/>
          </w:tcPr>
          <w:p w14:paraId="5B851EB4"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外周血+组织</w:t>
            </w:r>
          </w:p>
        </w:tc>
        <w:tc>
          <w:tcPr>
            <w:tcW w:w="1754" w:type="dxa"/>
            <w:vMerge/>
            <w:tcBorders>
              <w:left w:val="nil"/>
              <w:right w:val="single" w:sz="4" w:space="0" w:color="auto"/>
            </w:tcBorders>
            <w:shd w:val="clear" w:color="auto" w:fill="auto"/>
            <w:vAlign w:val="center"/>
          </w:tcPr>
          <w:p w14:paraId="1CF7CB97" w14:textId="77777777" w:rsidR="00114D62" w:rsidRDefault="00114D62" w:rsidP="007A383B">
            <w:pPr>
              <w:widowControl/>
              <w:jc w:val="center"/>
              <w:rPr>
                <w:rFonts w:ascii="宋体" w:hAnsi="宋体" w:cs="宋体"/>
                <w:color w:val="000000"/>
                <w:kern w:val="0"/>
              </w:rPr>
            </w:pPr>
          </w:p>
        </w:tc>
      </w:tr>
      <w:tr w:rsidR="00114D62" w14:paraId="12EC1269" w14:textId="77777777" w:rsidTr="00D64903">
        <w:trPr>
          <w:trHeight w:val="510"/>
        </w:trPr>
        <w:tc>
          <w:tcPr>
            <w:tcW w:w="700" w:type="dxa"/>
            <w:tcBorders>
              <w:top w:val="nil"/>
              <w:left w:val="single" w:sz="4" w:space="0" w:color="auto"/>
              <w:bottom w:val="single" w:sz="4" w:space="0" w:color="auto"/>
              <w:right w:val="single" w:sz="4" w:space="0" w:color="auto"/>
            </w:tcBorders>
            <w:shd w:val="clear" w:color="auto" w:fill="auto"/>
            <w:vAlign w:val="center"/>
          </w:tcPr>
          <w:p w14:paraId="5B7DE269"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7</w:t>
            </w:r>
          </w:p>
        </w:tc>
        <w:tc>
          <w:tcPr>
            <w:tcW w:w="3094" w:type="dxa"/>
            <w:tcBorders>
              <w:top w:val="nil"/>
              <w:left w:val="nil"/>
              <w:bottom w:val="single" w:sz="4" w:space="0" w:color="auto"/>
              <w:right w:val="single" w:sz="4" w:space="0" w:color="auto"/>
            </w:tcBorders>
            <w:shd w:val="clear" w:color="auto" w:fill="auto"/>
            <w:vAlign w:val="center"/>
          </w:tcPr>
          <w:p w14:paraId="0763B36F" w14:textId="77777777" w:rsidR="00114D62" w:rsidRDefault="00114D62" w:rsidP="007A383B">
            <w:pPr>
              <w:widowControl/>
              <w:jc w:val="left"/>
              <w:rPr>
                <w:rFonts w:ascii="宋体" w:hAnsi="宋体" w:cs="宋体"/>
                <w:color w:val="000000"/>
                <w:kern w:val="0"/>
              </w:rPr>
            </w:pPr>
            <w:r>
              <w:rPr>
                <w:rFonts w:ascii="宋体" w:hAnsi="宋体" w:cs="宋体" w:hint="eastAsia"/>
                <w:color w:val="000000"/>
                <w:kern w:val="0"/>
              </w:rPr>
              <w:t>肝脏相关肿瘤基因检测Panel</w:t>
            </w:r>
          </w:p>
        </w:tc>
        <w:tc>
          <w:tcPr>
            <w:tcW w:w="992" w:type="dxa"/>
            <w:tcBorders>
              <w:top w:val="nil"/>
              <w:left w:val="nil"/>
              <w:bottom w:val="single" w:sz="4" w:space="0" w:color="auto"/>
              <w:right w:val="single" w:sz="4" w:space="0" w:color="auto"/>
            </w:tcBorders>
            <w:shd w:val="clear" w:color="auto" w:fill="auto"/>
            <w:vAlign w:val="center"/>
          </w:tcPr>
          <w:p w14:paraId="16E76246"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42+</w:t>
            </w:r>
          </w:p>
        </w:tc>
        <w:tc>
          <w:tcPr>
            <w:tcW w:w="1985" w:type="dxa"/>
            <w:tcBorders>
              <w:top w:val="nil"/>
              <w:left w:val="nil"/>
              <w:bottom w:val="single" w:sz="4" w:space="0" w:color="auto"/>
              <w:right w:val="single" w:sz="4" w:space="0" w:color="auto"/>
            </w:tcBorders>
            <w:shd w:val="clear" w:color="auto" w:fill="auto"/>
            <w:vAlign w:val="center"/>
          </w:tcPr>
          <w:p w14:paraId="45B1CCB4"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外周血+组织</w:t>
            </w:r>
          </w:p>
        </w:tc>
        <w:tc>
          <w:tcPr>
            <w:tcW w:w="1754" w:type="dxa"/>
            <w:vMerge/>
            <w:tcBorders>
              <w:left w:val="nil"/>
              <w:right w:val="single" w:sz="4" w:space="0" w:color="auto"/>
            </w:tcBorders>
            <w:shd w:val="clear" w:color="auto" w:fill="auto"/>
            <w:vAlign w:val="center"/>
          </w:tcPr>
          <w:p w14:paraId="5106F4D9" w14:textId="77777777" w:rsidR="00114D62" w:rsidRDefault="00114D62" w:rsidP="007A383B">
            <w:pPr>
              <w:widowControl/>
              <w:jc w:val="center"/>
              <w:rPr>
                <w:rFonts w:ascii="宋体" w:hAnsi="宋体" w:cs="宋体"/>
                <w:color w:val="000000"/>
                <w:kern w:val="0"/>
              </w:rPr>
            </w:pPr>
          </w:p>
        </w:tc>
      </w:tr>
      <w:tr w:rsidR="00114D62" w14:paraId="316CAB7B" w14:textId="77777777" w:rsidTr="00D64903">
        <w:trPr>
          <w:trHeight w:val="510"/>
        </w:trPr>
        <w:tc>
          <w:tcPr>
            <w:tcW w:w="700" w:type="dxa"/>
            <w:tcBorders>
              <w:top w:val="nil"/>
              <w:left w:val="single" w:sz="4" w:space="0" w:color="auto"/>
              <w:bottom w:val="single" w:sz="4" w:space="0" w:color="auto"/>
              <w:right w:val="single" w:sz="4" w:space="0" w:color="auto"/>
            </w:tcBorders>
            <w:shd w:val="clear" w:color="auto" w:fill="auto"/>
            <w:vAlign w:val="center"/>
          </w:tcPr>
          <w:p w14:paraId="058AF700"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8</w:t>
            </w:r>
          </w:p>
        </w:tc>
        <w:tc>
          <w:tcPr>
            <w:tcW w:w="3094" w:type="dxa"/>
            <w:tcBorders>
              <w:top w:val="nil"/>
              <w:left w:val="nil"/>
              <w:bottom w:val="single" w:sz="4" w:space="0" w:color="auto"/>
              <w:right w:val="single" w:sz="4" w:space="0" w:color="auto"/>
            </w:tcBorders>
            <w:shd w:val="clear" w:color="auto" w:fill="auto"/>
            <w:vAlign w:val="center"/>
          </w:tcPr>
          <w:p w14:paraId="3F327EF6" w14:textId="77777777" w:rsidR="00114D62" w:rsidRDefault="00114D62" w:rsidP="007A383B">
            <w:pPr>
              <w:widowControl/>
              <w:jc w:val="left"/>
              <w:rPr>
                <w:rFonts w:ascii="宋体" w:hAnsi="宋体" w:cs="宋体"/>
                <w:color w:val="000000"/>
                <w:kern w:val="0"/>
              </w:rPr>
            </w:pPr>
            <w:r>
              <w:rPr>
                <w:rFonts w:ascii="宋体" w:hAnsi="宋体" w:cs="宋体" w:hint="eastAsia"/>
                <w:color w:val="000000"/>
                <w:kern w:val="0"/>
              </w:rPr>
              <w:t>血液瘤基因检测Panel</w:t>
            </w:r>
          </w:p>
        </w:tc>
        <w:tc>
          <w:tcPr>
            <w:tcW w:w="992" w:type="dxa"/>
            <w:tcBorders>
              <w:top w:val="nil"/>
              <w:left w:val="nil"/>
              <w:bottom w:val="single" w:sz="4" w:space="0" w:color="auto"/>
              <w:right w:val="single" w:sz="4" w:space="0" w:color="auto"/>
            </w:tcBorders>
            <w:shd w:val="clear" w:color="auto" w:fill="auto"/>
            <w:vAlign w:val="center"/>
          </w:tcPr>
          <w:p w14:paraId="0F3D738B"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92+</w:t>
            </w:r>
          </w:p>
        </w:tc>
        <w:tc>
          <w:tcPr>
            <w:tcW w:w="1985" w:type="dxa"/>
            <w:tcBorders>
              <w:top w:val="nil"/>
              <w:left w:val="nil"/>
              <w:bottom w:val="single" w:sz="4" w:space="0" w:color="auto"/>
              <w:right w:val="single" w:sz="4" w:space="0" w:color="auto"/>
            </w:tcBorders>
            <w:shd w:val="clear" w:color="auto" w:fill="auto"/>
            <w:vAlign w:val="center"/>
          </w:tcPr>
          <w:p w14:paraId="43865C9C"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外周血+组织</w:t>
            </w:r>
          </w:p>
        </w:tc>
        <w:tc>
          <w:tcPr>
            <w:tcW w:w="1754" w:type="dxa"/>
            <w:vMerge/>
            <w:tcBorders>
              <w:left w:val="nil"/>
              <w:right w:val="single" w:sz="4" w:space="0" w:color="auto"/>
            </w:tcBorders>
            <w:shd w:val="clear" w:color="auto" w:fill="auto"/>
            <w:vAlign w:val="center"/>
          </w:tcPr>
          <w:p w14:paraId="149BA098" w14:textId="77777777" w:rsidR="00114D62" w:rsidRDefault="00114D62" w:rsidP="007A383B">
            <w:pPr>
              <w:widowControl/>
              <w:jc w:val="center"/>
              <w:rPr>
                <w:rFonts w:ascii="宋体" w:hAnsi="宋体" w:cs="宋体"/>
                <w:color w:val="000000"/>
                <w:kern w:val="0"/>
              </w:rPr>
            </w:pPr>
          </w:p>
        </w:tc>
      </w:tr>
      <w:tr w:rsidR="00114D62" w14:paraId="25C0E63B" w14:textId="77777777" w:rsidTr="00D64903">
        <w:trPr>
          <w:trHeight w:val="510"/>
        </w:trPr>
        <w:tc>
          <w:tcPr>
            <w:tcW w:w="700" w:type="dxa"/>
            <w:tcBorders>
              <w:top w:val="nil"/>
              <w:left w:val="single" w:sz="4" w:space="0" w:color="auto"/>
              <w:bottom w:val="single" w:sz="4" w:space="0" w:color="auto"/>
              <w:right w:val="single" w:sz="4" w:space="0" w:color="auto"/>
            </w:tcBorders>
            <w:shd w:val="clear" w:color="auto" w:fill="auto"/>
            <w:vAlign w:val="center"/>
          </w:tcPr>
          <w:p w14:paraId="30FB535E"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9</w:t>
            </w:r>
          </w:p>
        </w:tc>
        <w:tc>
          <w:tcPr>
            <w:tcW w:w="3094" w:type="dxa"/>
            <w:tcBorders>
              <w:top w:val="nil"/>
              <w:left w:val="nil"/>
              <w:bottom w:val="single" w:sz="4" w:space="0" w:color="auto"/>
              <w:right w:val="single" w:sz="4" w:space="0" w:color="auto"/>
            </w:tcBorders>
            <w:shd w:val="clear" w:color="auto" w:fill="auto"/>
            <w:vAlign w:val="center"/>
          </w:tcPr>
          <w:p w14:paraId="34BA1424" w14:textId="77777777" w:rsidR="00114D62" w:rsidRDefault="00114D62" w:rsidP="007A383B">
            <w:pPr>
              <w:widowControl/>
              <w:jc w:val="left"/>
              <w:rPr>
                <w:rFonts w:ascii="宋体" w:hAnsi="宋体" w:cs="宋体"/>
                <w:color w:val="000000"/>
                <w:kern w:val="0"/>
              </w:rPr>
            </w:pPr>
            <w:r>
              <w:rPr>
                <w:rFonts w:ascii="宋体" w:hAnsi="宋体" w:cs="宋体" w:hint="eastAsia"/>
                <w:color w:val="000000"/>
                <w:kern w:val="0"/>
              </w:rPr>
              <w:t>综合性儿科肿瘤基因检测Panel</w:t>
            </w:r>
          </w:p>
        </w:tc>
        <w:tc>
          <w:tcPr>
            <w:tcW w:w="992" w:type="dxa"/>
            <w:tcBorders>
              <w:top w:val="nil"/>
              <w:left w:val="nil"/>
              <w:bottom w:val="single" w:sz="4" w:space="0" w:color="auto"/>
              <w:right w:val="single" w:sz="4" w:space="0" w:color="auto"/>
            </w:tcBorders>
            <w:shd w:val="clear" w:color="auto" w:fill="auto"/>
            <w:vAlign w:val="center"/>
          </w:tcPr>
          <w:p w14:paraId="61A37E7F"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491+</w:t>
            </w:r>
          </w:p>
        </w:tc>
        <w:tc>
          <w:tcPr>
            <w:tcW w:w="1985" w:type="dxa"/>
            <w:tcBorders>
              <w:top w:val="nil"/>
              <w:left w:val="nil"/>
              <w:bottom w:val="single" w:sz="4" w:space="0" w:color="auto"/>
              <w:right w:val="single" w:sz="4" w:space="0" w:color="auto"/>
            </w:tcBorders>
            <w:shd w:val="clear" w:color="auto" w:fill="auto"/>
            <w:vAlign w:val="center"/>
          </w:tcPr>
          <w:p w14:paraId="5838AAAC"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外周血+组织</w:t>
            </w:r>
          </w:p>
        </w:tc>
        <w:tc>
          <w:tcPr>
            <w:tcW w:w="1754" w:type="dxa"/>
            <w:vMerge/>
            <w:tcBorders>
              <w:left w:val="nil"/>
              <w:right w:val="single" w:sz="4" w:space="0" w:color="auto"/>
            </w:tcBorders>
            <w:shd w:val="clear" w:color="auto" w:fill="auto"/>
            <w:vAlign w:val="center"/>
          </w:tcPr>
          <w:p w14:paraId="10F86ED7" w14:textId="77777777" w:rsidR="00114D62" w:rsidRDefault="00114D62" w:rsidP="007A383B">
            <w:pPr>
              <w:widowControl/>
              <w:jc w:val="center"/>
              <w:rPr>
                <w:rFonts w:ascii="宋体" w:hAnsi="宋体" w:cs="宋体"/>
                <w:color w:val="000000"/>
                <w:kern w:val="0"/>
              </w:rPr>
            </w:pPr>
          </w:p>
        </w:tc>
      </w:tr>
      <w:tr w:rsidR="00114D62" w14:paraId="53B3B951" w14:textId="77777777" w:rsidTr="00D64903">
        <w:trPr>
          <w:trHeight w:val="510"/>
        </w:trPr>
        <w:tc>
          <w:tcPr>
            <w:tcW w:w="700" w:type="dxa"/>
            <w:tcBorders>
              <w:top w:val="nil"/>
              <w:left w:val="single" w:sz="4" w:space="0" w:color="auto"/>
              <w:bottom w:val="single" w:sz="4" w:space="0" w:color="auto"/>
              <w:right w:val="single" w:sz="4" w:space="0" w:color="auto"/>
            </w:tcBorders>
            <w:shd w:val="clear" w:color="auto" w:fill="auto"/>
            <w:vAlign w:val="center"/>
          </w:tcPr>
          <w:p w14:paraId="744D1AC8"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10</w:t>
            </w:r>
          </w:p>
        </w:tc>
        <w:tc>
          <w:tcPr>
            <w:tcW w:w="3094" w:type="dxa"/>
            <w:tcBorders>
              <w:top w:val="nil"/>
              <w:left w:val="nil"/>
              <w:bottom w:val="single" w:sz="4" w:space="0" w:color="auto"/>
              <w:right w:val="single" w:sz="4" w:space="0" w:color="auto"/>
            </w:tcBorders>
            <w:shd w:val="clear" w:color="auto" w:fill="auto"/>
            <w:vAlign w:val="center"/>
          </w:tcPr>
          <w:p w14:paraId="4D095115" w14:textId="77777777" w:rsidR="00114D62" w:rsidRDefault="00114D62" w:rsidP="007A383B">
            <w:pPr>
              <w:widowControl/>
              <w:jc w:val="left"/>
              <w:rPr>
                <w:rFonts w:ascii="宋体" w:hAnsi="宋体" w:cs="宋体"/>
                <w:color w:val="000000"/>
                <w:kern w:val="0"/>
              </w:rPr>
            </w:pPr>
            <w:r>
              <w:rPr>
                <w:rFonts w:ascii="宋体" w:hAnsi="宋体" w:cs="宋体" w:hint="eastAsia"/>
                <w:color w:val="000000"/>
                <w:kern w:val="0"/>
              </w:rPr>
              <w:t>儿科肿瘤融合基因</w:t>
            </w:r>
            <w:proofErr w:type="spellStart"/>
            <w:r>
              <w:rPr>
                <w:rFonts w:ascii="宋体" w:hAnsi="宋体" w:cs="宋体" w:hint="eastAsia"/>
                <w:color w:val="000000"/>
                <w:kern w:val="0"/>
              </w:rPr>
              <w:t>RNAseq</w:t>
            </w:r>
            <w:proofErr w:type="spellEnd"/>
            <w:r>
              <w:rPr>
                <w:rFonts w:ascii="宋体" w:hAnsi="宋体" w:cs="宋体" w:hint="eastAsia"/>
                <w:color w:val="000000"/>
                <w:kern w:val="0"/>
              </w:rPr>
              <w:t>检测</w:t>
            </w:r>
          </w:p>
        </w:tc>
        <w:tc>
          <w:tcPr>
            <w:tcW w:w="992" w:type="dxa"/>
            <w:tcBorders>
              <w:top w:val="nil"/>
              <w:left w:val="nil"/>
              <w:bottom w:val="single" w:sz="4" w:space="0" w:color="auto"/>
              <w:right w:val="single" w:sz="4" w:space="0" w:color="auto"/>
            </w:tcBorders>
            <w:shd w:val="clear" w:color="auto" w:fill="auto"/>
            <w:vAlign w:val="center"/>
          </w:tcPr>
          <w:p w14:paraId="79787827"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w:t>
            </w:r>
          </w:p>
        </w:tc>
        <w:tc>
          <w:tcPr>
            <w:tcW w:w="1985" w:type="dxa"/>
            <w:tcBorders>
              <w:top w:val="nil"/>
              <w:left w:val="nil"/>
              <w:bottom w:val="single" w:sz="4" w:space="0" w:color="auto"/>
              <w:right w:val="single" w:sz="4" w:space="0" w:color="auto"/>
            </w:tcBorders>
            <w:shd w:val="clear" w:color="auto" w:fill="auto"/>
            <w:vAlign w:val="center"/>
          </w:tcPr>
          <w:p w14:paraId="1DA67518"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组织</w:t>
            </w:r>
          </w:p>
        </w:tc>
        <w:tc>
          <w:tcPr>
            <w:tcW w:w="1754" w:type="dxa"/>
            <w:vMerge/>
            <w:tcBorders>
              <w:left w:val="nil"/>
              <w:right w:val="single" w:sz="4" w:space="0" w:color="auto"/>
            </w:tcBorders>
            <w:shd w:val="clear" w:color="auto" w:fill="auto"/>
            <w:vAlign w:val="center"/>
          </w:tcPr>
          <w:p w14:paraId="15E6D630" w14:textId="77777777" w:rsidR="00114D62" w:rsidRDefault="00114D62" w:rsidP="007A383B">
            <w:pPr>
              <w:widowControl/>
              <w:jc w:val="center"/>
              <w:rPr>
                <w:rFonts w:ascii="宋体" w:hAnsi="宋体" w:cs="宋体"/>
                <w:color w:val="000000"/>
                <w:kern w:val="0"/>
              </w:rPr>
            </w:pPr>
          </w:p>
        </w:tc>
      </w:tr>
      <w:tr w:rsidR="00114D62" w14:paraId="298A7F48" w14:textId="77777777" w:rsidTr="00D64903">
        <w:trPr>
          <w:trHeight w:val="510"/>
        </w:trPr>
        <w:tc>
          <w:tcPr>
            <w:tcW w:w="700" w:type="dxa"/>
            <w:tcBorders>
              <w:top w:val="nil"/>
              <w:left w:val="single" w:sz="4" w:space="0" w:color="auto"/>
              <w:bottom w:val="single" w:sz="4" w:space="0" w:color="auto"/>
              <w:right w:val="single" w:sz="4" w:space="0" w:color="auto"/>
            </w:tcBorders>
            <w:shd w:val="clear" w:color="auto" w:fill="auto"/>
            <w:vAlign w:val="center"/>
          </w:tcPr>
          <w:p w14:paraId="30D93603"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11</w:t>
            </w:r>
          </w:p>
        </w:tc>
        <w:tc>
          <w:tcPr>
            <w:tcW w:w="3094" w:type="dxa"/>
            <w:tcBorders>
              <w:top w:val="nil"/>
              <w:left w:val="nil"/>
              <w:bottom w:val="single" w:sz="4" w:space="0" w:color="auto"/>
              <w:right w:val="single" w:sz="4" w:space="0" w:color="auto"/>
            </w:tcBorders>
            <w:shd w:val="clear" w:color="auto" w:fill="auto"/>
            <w:vAlign w:val="center"/>
          </w:tcPr>
          <w:p w14:paraId="17F9E5E9" w14:textId="77777777" w:rsidR="00114D62" w:rsidRDefault="00114D62" w:rsidP="007A383B">
            <w:pPr>
              <w:widowControl/>
              <w:jc w:val="left"/>
              <w:rPr>
                <w:rFonts w:ascii="宋体" w:hAnsi="宋体" w:cs="宋体"/>
                <w:color w:val="000000"/>
                <w:kern w:val="0"/>
              </w:rPr>
            </w:pPr>
            <w:r>
              <w:rPr>
                <w:rFonts w:ascii="宋体" w:hAnsi="宋体" w:cs="宋体" w:hint="eastAsia"/>
                <w:color w:val="000000"/>
                <w:kern w:val="0"/>
              </w:rPr>
              <w:t>氨基酸质谱检测（含营养补充监测）</w:t>
            </w:r>
          </w:p>
        </w:tc>
        <w:tc>
          <w:tcPr>
            <w:tcW w:w="992" w:type="dxa"/>
            <w:tcBorders>
              <w:top w:val="nil"/>
              <w:left w:val="nil"/>
              <w:bottom w:val="single" w:sz="4" w:space="0" w:color="auto"/>
              <w:right w:val="single" w:sz="4" w:space="0" w:color="auto"/>
            </w:tcBorders>
            <w:shd w:val="clear" w:color="auto" w:fill="auto"/>
            <w:vAlign w:val="center"/>
          </w:tcPr>
          <w:p w14:paraId="68F5E6CC"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w:t>
            </w:r>
          </w:p>
        </w:tc>
        <w:tc>
          <w:tcPr>
            <w:tcW w:w="1985" w:type="dxa"/>
            <w:tcBorders>
              <w:top w:val="nil"/>
              <w:left w:val="nil"/>
              <w:bottom w:val="single" w:sz="4" w:space="0" w:color="auto"/>
              <w:right w:val="single" w:sz="4" w:space="0" w:color="auto"/>
            </w:tcBorders>
            <w:shd w:val="clear" w:color="auto" w:fill="auto"/>
            <w:vAlign w:val="center"/>
          </w:tcPr>
          <w:p w14:paraId="3CA40111" w14:textId="77777777" w:rsidR="00114D62" w:rsidRDefault="00114D62" w:rsidP="007A383B">
            <w:pPr>
              <w:widowControl/>
              <w:jc w:val="center"/>
              <w:rPr>
                <w:rFonts w:ascii="宋体" w:hAnsi="宋体" w:cs="宋体"/>
                <w:color w:val="000000"/>
                <w:kern w:val="0"/>
              </w:rPr>
            </w:pPr>
            <w:r>
              <w:rPr>
                <w:rFonts w:ascii="宋体" w:hAnsi="宋体" w:cs="宋体" w:hint="eastAsia"/>
                <w:color w:val="000000"/>
                <w:kern w:val="0"/>
              </w:rPr>
              <w:t>外周血</w:t>
            </w:r>
          </w:p>
        </w:tc>
        <w:tc>
          <w:tcPr>
            <w:tcW w:w="1754" w:type="dxa"/>
            <w:vMerge/>
            <w:tcBorders>
              <w:left w:val="nil"/>
              <w:bottom w:val="single" w:sz="4" w:space="0" w:color="auto"/>
              <w:right w:val="single" w:sz="4" w:space="0" w:color="auto"/>
            </w:tcBorders>
            <w:shd w:val="clear" w:color="auto" w:fill="auto"/>
            <w:vAlign w:val="center"/>
          </w:tcPr>
          <w:p w14:paraId="7AC9C4A9" w14:textId="77777777" w:rsidR="00114D62" w:rsidRDefault="00114D62" w:rsidP="007A383B">
            <w:pPr>
              <w:widowControl/>
              <w:jc w:val="center"/>
              <w:rPr>
                <w:rFonts w:ascii="宋体" w:hAnsi="宋体" w:cs="宋体"/>
                <w:color w:val="000000"/>
                <w:kern w:val="0"/>
              </w:rPr>
            </w:pPr>
          </w:p>
        </w:tc>
      </w:tr>
    </w:tbl>
    <w:p w14:paraId="79D8C9EC" w14:textId="77777777" w:rsidR="0091697C" w:rsidRPr="0091697C" w:rsidRDefault="0091697C" w:rsidP="00D64903">
      <w:pPr>
        <w:pStyle w:val="2"/>
      </w:pPr>
    </w:p>
    <w:sectPr w:rsidR="0091697C" w:rsidRPr="00916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CB"/>
    <w:rsid w:val="00005D17"/>
    <w:rsid w:val="00007A4A"/>
    <w:rsid w:val="000B5CB8"/>
    <w:rsid w:val="00114D62"/>
    <w:rsid w:val="002950EE"/>
    <w:rsid w:val="002C7691"/>
    <w:rsid w:val="003A1655"/>
    <w:rsid w:val="003E2074"/>
    <w:rsid w:val="00534893"/>
    <w:rsid w:val="00542ED0"/>
    <w:rsid w:val="0061373A"/>
    <w:rsid w:val="00670E5B"/>
    <w:rsid w:val="006710B4"/>
    <w:rsid w:val="008117C6"/>
    <w:rsid w:val="0091697C"/>
    <w:rsid w:val="00A63BCC"/>
    <w:rsid w:val="00B57ECB"/>
    <w:rsid w:val="00CE6277"/>
    <w:rsid w:val="00D64903"/>
    <w:rsid w:val="00DD4370"/>
    <w:rsid w:val="00DE1609"/>
    <w:rsid w:val="00F10049"/>
    <w:rsid w:val="00F22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8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57ECB"/>
    <w:pPr>
      <w:widowControl w:val="0"/>
      <w:adjustRightInd w:val="0"/>
      <w:jc w:val="both"/>
    </w:pPr>
    <w:rPr>
      <w:rFonts w:ascii="Times New Roman" w:eastAsia="宋体" w:hAnsi="Times New Roman" w:cs="Times New Roman"/>
      <w:sz w:val="24"/>
      <w:szCs w:val="24"/>
    </w:rPr>
  </w:style>
  <w:style w:type="paragraph" w:styleId="1">
    <w:name w:val="heading 1"/>
    <w:basedOn w:val="a"/>
    <w:next w:val="a"/>
    <w:link w:val="1Char"/>
    <w:uiPriority w:val="9"/>
    <w:qFormat/>
    <w:rsid w:val="00B57ECB"/>
    <w:pPr>
      <w:keepNext/>
      <w:keepLines/>
      <w:tabs>
        <w:tab w:val="left" w:pos="432"/>
      </w:tabs>
      <w:snapToGrid w:val="0"/>
      <w:spacing w:line="360" w:lineRule="auto"/>
      <w:jc w:val="center"/>
      <w:outlineLvl w:val="0"/>
    </w:pPr>
    <w:rPr>
      <w:b/>
      <w:bCs/>
      <w:kern w:val="44"/>
      <w:sz w:val="36"/>
      <w:szCs w:val="44"/>
    </w:rPr>
  </w:style>
  <w:style w:type="paragraph" w:styleId="2">
    <w:name w:val="heading 2"/>
    <w:basedOn w:val="a"/>
    <w:next w:val="a"/>
    <w:link w:val="2Char"/>
    <w:uiPriority w:val="9"/>
    <w:unhideWhenUsed/>
    <w:qFormat/>
    <w:rsid w:val="00B57EC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57ECB"/>
    <w:pPr>
      <w:keepNext/>
      <w:keepLines/>
      <w:tabs>
        <w:tab w:val="left" w:pos="900"/>
      </w:tabs>
      <w:snapToGrid w:val="0"/>
      <w:spacing w:line="360" w:lineRule="auto"/>
      <w:ind w:left="901" w:hanging="72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B57ECB"/>
    <w:rPr>
      <w:rFonts w:ascii="Times New Roman" w:eastAsia="宋体" w:hAnsi="Times New Roman" w:cs="Times New Roman"/>
      <w:b/>
      <w:bCs/>
      <w:kern w:val="44"/>
      <w:sz w:val="44"/>
      <w:szCs w:val="44"/>
    </w:rPr>
  </w:style>
  <w:style w:type="character" w:customStyle="1" w:styleId="3Char">
    <w:name w:val="标题 3 Char"/>
    <w:basedOn w:val="a0"/>
    <w:link w:val="3"/>
    <w:rsid w:val="00B57ECB"/>
    <w:rPr>
      <w:rFonts w:ascii="Times New Roman" w:eastAsia="宋体" w:hAnsi="Times New Roman" w:cs="Times New Roman"/>
      <w:b/>
      <w:bCs/>
      <w:sz w:val="24"/>
      <w:szCs w:val="32"/>
    </w:rPr>
  </w:style>
  <w:style w:type="paragraph" w:styleId="a3">
    <w:name w:val="annotation text"/>
    <w:basedOn w:val="a"/>
    <w:link w:val="Char"/>
    <w:uiPriority w:val="99"/>
    <w:qFormat/>
    <w:rsid w:val="00B57ECB"/>
    <w:pPr>
      <w:jc w:val="left"/>
    </w:pPr>
  </w:style>
  <w:style w:type="character" w:customStyle="1" w:styleId="a4">
    <w:name w:val="批注文字 字符"/>
    <w:basedOn w:val="a0"/>
    <w:uiPriority w:val="99"/>
    <w:semiHidden/>
    <w:rsid w:val="00B57ECB"/>
    <w:rPr>
      <w:rFonts w:ascii="Times New Roman" w:eastAsia="宋体" w:hAnsi="Times New Roman" w:cs="Times New Roman"/>
      <w:sz w:val="24"/>
      <w:szCs w:val="24"/>
    </w:rPr>
  </w:style>
  <w:style w:type="paragraph" w:styleId="a5">
    <w:name w:val="Body Text"/>
    <w:basedOn w:val="a"/>
    <w:next w:val="a6"/>
    <w:link w:val="Char0"/>
    <w:qFormat/>
    <w:rsid w:val="00B57ECB"/>
    <w:pPr>
      <w:autoSpaceDE w:val="0"/>
      <w:autoSpaceDN w:val="0"/>
      <w:spacing w:line="360" w:lineRule="auto"/>
    </w:pPr>
    <w:rPr>
      <w:rFonts w:ascii="宋体" w:hAnsi="Arial" w:cs="Arial"/>
      <w:snapToGrid w:val="0"/>
      <w:szCs w:val="21"/>
      <w:lang w:val="zh-CN"/>
    </w:rPr>
  </w:style>
  <w:style w:type="character" w:customStyle="1" w:styleId="Char0">
    <w:name w:val="正文文本 Char"/>
    <w:basedOn w:val="a0"/>
    <w:link w:val="a5"/>
    <w:qFormat/>
    <w:rsid w:val="00B57ECB"/>
    <w:rPr>
      <w:rFonts w:ascii="宋体" w:eastAsia="宋体" w:hAnsi="Arial" w:cs="Arial"/>
      <w:snapToGrid w:val="0"/>
      <w:sz w:val="24"/>
      <w:szCs w:val="21"/>
      <w:lang w:val="zh-CN"/>
    </w:rPr>
  </w:style>
  <w:style w:type="paragraph" w:styleId="a7">
    <w:name w:val="Body Text Indent"/>
    <w:basedOn w:val="a"/>
    <w:next w:val="a"/>
    <w:link w:val="Char1"/>
    <w:qFormat/>
    <w:rsid w:val="00B57ECB"/>
    <w:pPr>
      <w:spacing w:line="480" w:lineRule="exact"/>
      <w:ind w:firstLineChars="200" w:firstLine="480"/>
    </w:pPr>
    <w:rPr>
      <w:rFonts w:ascii="宋体" w:hAnsi="宋体"/>
    </w:rPr>
  </w:style>
  <w:style w:type="character" w:customStyle="1" w:styleId="a8">
    <w:name w:val="正文文本缩进 字符"/>
    <w:basedOn w:val="a0"/>
    <w:uiPriority w:val="99"/>
    <w:semiHidden/>
    <w:rsid w:val="00B57ECB"/>
    <w:rPr>
      <w:rFonts w:ascii="Times New Roman" w:eastAsia="宋体" w:hAnsi="Times New Roman" w:cs="Times New Roman"/>
      <w:sz w:val="24"/>
      <w:szCs w:val="24"/>
    </w:rPr>
  </w:style>
  <w:style w:type="paragraph" w:styleId="a9">
    <w:name w:val="Plain Text"/>
    <w:basedOn w:val="a"/>
    <w:link w:val="Char2"/>
    <w:qFormat/>
    <w:rsid w:val="00B57ECB"/>
    <w:rPr>
      <w:rFonts w:ascii="宋体" w:hAnsi="Courier New" w:cs="Arial"/>
      <w:snapToGrid w:val="0"/>
      <w:szCs w:val="21"/>
    </w:rPr>
  </w:style>
  <w:style w:type="character" w:customStyle="1" w:styleId="aa">
    <w:name w:val="纯文本 字符"/>
    <w:basedOn w:val="a0"/>
    <w:uiPriority w:val="99"/>
    <w:semiHidden/>
    <w:rsid w:val="00B57ECB"/>
    <w:rPr>
      <w:rFonts w:asciiTheme="minorEastAsia" w:hAnsi="Courier New" w:cs="Courier New"/>
      <w:sz w:val="24"/>
      <w:szCs w:val="24"/>
    </w:rPr>
  </w:style>
  <w:style w:type="paragraph" w:styleId="ab">
    <w:name w:val="Normal (Web)"/>
    <w:basedOn w:val="a"/>
    <w:uiPriority w:val="99"/>
    <w:qFormat/>
    <w:rsid w:val="00B57ECB"/>
    <w:pPr>
      <w:widowControl/>
      <w:spacing w:before="100" w:beforeAutospacing="1" w:after="100" w:afterAutospacing="1"/>
      <w:jc w:val="left"/>
    </w:pPr>
    <w:rPr>
      <w:rFonts w:ascii="宋体" w:hAnsi="宋体"/>
      <w:kern w:val="0"/>
    </w:rPr>
  </w:style>
  <w:style w:type="character" w:customStyle="1" w:styleId="Char2">
    <w:name w:val="纯文本 Char"/>
    <w:link w:val="a9"/>
    <w:qFormat/>
    <w:rsid w:val="00B57ECB"/>
    <w:rPr>
      <w:rFonts w:ascii="宋体" w:eastAsia="宋体" w:hAnsi="Courier New" w:cs="Arial"/>
      <w:snapToGrid w:val="0"/>
      <w:sz w:val="24"/>
      <w:szCs w:val="21"/>
    </w:rPr>
  </w:style>
  <w:style w:type="character" w:customStyle="1" w:styleId="Char1">
    <w:name w:val="正文文本缩进 Char"/>
    <w:link w:val="a7"/>
    <w:qFormat/>
    <w:rsid w:val="00B57ECB"/>
    <w:rPr>
      <w:rFonts w:ascii="宋体" w:eastAsia="宋体" w:hAnsi="宋体" w:cs="Times New Roman"/>
      <w:sz w:val="24"/>
      <w:szCs w:val="24"/>
    </w:rPr>
  </w:style>
  <w:style w:type="character" w:customStyle="1" w:styleId="1Char">
    <w:name w:val="标题 1 Char"/>
    <w:link w:val="1"/>
    <w:uiPriority w:val="9"/>
    <w:qFormat/>
    <w:rsid w:val="00B57ECB"/>
    <w:rPr>
      <w:rFonts w:ascii="Times New Roman" w:eastAsia="宋体" w:hAnsi="Times New Roman" w:cs="Times New Roman"/>
      <w:b/>
      <w:bCs/>
      <w:kern w:val="44"/>
      <w:sz w:val="36"/>
      <w:szCs w:val="44"/>
    </w:rPr>
  </w:style>
  <w:style w:type="character" w:customStyle="1" w:styleId="Char">
    <w:name w:val="批注文字 Char"/>
    <w:link w:val="a3"/>
    <w:uiPriority w:val="99"/>
    <w:qFormat/>
    <w:rsid w:val="00B57ECB"/>
    <w:rPr>
      <w:rFonts w:ascii="Times New Roman" w:eastAsia="宋体" w:hAnsi="Times New Roman" w:cs="Times New Roman"/>
      <w:sz w:val="24"/>
      <w:szCs w:val="24"/>
    </w:rPr>
  </w:style>
  <w:style w:type="character" w:customStyle="1" w:styleId="2Char">
    <w:name w:val="标题 2 Char"/>
    <w:basedOn w:val="a0"/>
    <w:link w:val="2"/>
    <w:uiPriority w:val="9"/>
    <w:rsid w:val="00B57ECB"/>
    <w:rPr>
      <w:rFonts w:asciiTheme="majorHAnsi" w:eastAsiaTheme="majorEastAsia" w:hAnsiTheme="majorHAnsi" w:cstheme="majorBidi"/>
      <w:b/>
      <w:bCs/>
      <w:sz w:val="32"/>
      <w:szCs w:val="32"/>
    </w:rPr>
  </w:style>
  <w:style w:type="paragraph" w:styleId="a6">
    <w:name w:val="Body Text First Indent"/>
    <w:basedOn w:val="a5"/>
    <w:link w:val="Char3"/>
    <w:uiPriority w:val="99"/>
    <w:semiHidden/>
    <w:unhideWhenUsed/>
    <w:rsid w:val="00B57ECB"/>
    <w:pPr>
      <w:autoSpaceDE/>
      <w:autoSpaceDN/>
      <w:spacing w:after="120" w:line="240" w:lineRule="auto"/>
      <w:ind w:firstLineChars="100" w:firstLine="420"/>
    </w:pPr>
    <w:rPr>
      <w:rFonts w:ascii="Times New Roman" w:hAnsi="Times New Roman" w:cs="Times New Roman"/>
      <w:snapToGrid/>
      <w:szCs w:val="24"/>
      <w:lang w:val="en-US"/>
    </w:rPr>
  </w:style>
  <w:style w:type="character" w:customStyle="1" w:styleId="Char3">
    <w:name w:val="正文首行缩进 Char"/>
    <w:basedOn w:val="Char0"/>
    <w:link w:val="a6"/>
    <w:uiPriority w:val="99"/>
    <w:semiHidden/>
    <w:rsid w:val="00B57ECB"/>
    <w:rPr>
      <w:rFonts w:ascii="宋体" w:eastAsia="宋体" w:hAnsi="Arial" w:cs="Arial"/>
      <w:snapToGrid w:val="0"/>
      <w:sz w:val="24"/>
      <w:szCs w:val="21"/>
      <w:lang w:val="zh-CN"/>
    </w:rPr>
  </w:style>
  <w:style w:type="character" w:customStyle="1" w:styleId="Char10">
    <w:name w:val="批注文字 Char1"/>
    <w:uiPriority w:val="99"/>
    <w:qFormat/>
    <w:rsid w:val="00114D6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57ECB"/>
    <w:pPr>
      <w:widowControl w:val="0"/>
      <w:adjustRightInd w:val="0"/>
      <w:jc w:val="both"/>
    </w:pPr>
    <w:rPr>
      <w:rFonts w:ascii="Times New Roman" w:eastAsia="宋体" w:hAnsi="Times New Roman" w:cs="Times New Roman"/>
      <w:sz w:val="24"/>
      <w:szCs w:val="24"/>
    </w:rPr>
  </w:style>
  <w:style w:type="paragraph" w:styleId="1">
    <w:name w:val="heading 1"/>
    <w:basedOn w:val="a"/>
    <w:next w:val="a"/>
    <w:link w:val="1Char"/>
    <w:uiPriority w:val="9"/>
    <w:qFormat/>
    <w:rsid w:val="00B57ECB"/>
    <w:pPr>
      <w:keepNext/>
      <w:keepLines/>
      <w:tabs>
        <w:tab w:val="left" w:pos="432"/>
      </w:tabs>
      <w:snapToGrid w:val="0"/>
      <w:spacing w:line="360" w:lineRule="auto"/>
      <w:jc w:val="center"/>
      <w:outlineLvl w:val="0"/>
    </w:pPr>
    <w:rPr>
      <w:b/>
      <w:bCs/>
      <w:kern w:val="44"/>
      <w:sz w:val="36"/>
      <w:szCs w:val="44"/>
    </w:rPr>
  </w:style>
  <w:style w:type="paragraph" w:styleId="2">
    <w:name w:val="heading 2"/>
    <w:basedOn w:val="a"/>
    <w:next w:val="a"/>
    <w:link w:val="2Char"/>
    <w:uiPriority w:val="9"/>
    <w:unhideWhenUsed/>
    <w:qFormat/>
    <w:rsid w:val="00B57EC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57ECB"/>
    <w:pPr>
      <w:keepNext/>
      <w:keepLines/>
      <w:tabs>
        <w:tab w:val="left" w:pos="900"/>
      </w:tabs>
      <w:snapToGrid w:val="0"/>
      <w:spacing w:line="360" w:lineRule="auto"/>
      <w:ind w:left="901" w:hanging="72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B57ECB"/>
    <w:rPr>
      <w:rFonts w:ascii="Times New Roman" w:eastAsia="宋体" w:hAnsi="Times New Roman" w:cs="Times New Roman"/>
      <w:b/>
      <w:bCs/>
      <w:kern w:val="44"/>
      <w:sz w:val="44"/>
      <w:szCs w:val="44"/>
    </w:rPr>
  </w:style>
  <w:style w:type="character" w:customStyle="1" w:styleId="3Char">
    <w:name w:val="标题 3 Char"/>
    <w:basedOn w:val="a0"/>
    <w:link w:val="3"/>
    <w:rsid w:val="00B57ECB"/>
    <w:rPr>
      <w:rFonts w:ascii="Times New Roman" w:eastAsia="宋体" w:hAnsi="Times New Roman" w:cs="Times New Roman"/>
      <w:b/>
      <w:bCs/>
      <w:sz w:val="24"/>
      <w:szCs w:val="32"/>
    </w:rPr>
  </w:style>
  <w:style w:type="paragraph" w:styleId="a3">
    <w:name w:val="annotation text"/>
    <w:basedOn w:val="a"/>
    <w:link w:val="Char"/>
    <w:uiPriority w:val="99"/>
    <w:qFormat/>
    <w:rsid w:val="00B57ECB"/>
    <w:pPr>
      <w:jc w:val="left"/>
    </w:pPr>
  </w:style>
  <w:style w:type="character" w:customStyle="1" w:styleId="a4">
    <w:name w:val="批注文字 字符"/>
    <w:basedOn w:val="a0"/>
    <w:uiPriority w:val="99"/>
    <w:semiHidden/>
    <w:rsid w:val="00B57ECB"/>
    <w:rPr>
      <w:rFonts w:ascii="Times New Roman" w:eastAsia="宋体" w:hAnsi="Times New Roman" w:cs="Times New Roman"/>
      <w:sz w:val="24"/>
      <w:szCs w:val="24"/>
    </w:rPr>
  </w:style>
  <w:style w:type="paragraph" w:styleId="a5">
    <w:name w:val="Body Text"/>
    <w:basedOn w:val="a"/>
    <w:next w:val="a6"/>
    <w:link w:val="Char0"/>
    <w:qFormat/>
    <w:rsid w:val="00B57ECB"/>
    <w:pPr>
      <w:autoSpaceDE w:val="0"/>
      <w:autoSpaceDN w:val="0"/>
      <w:spacing w:line="360" w:lineRule="auto"/>
    </w:pPr>
    <w:rPr>
      <w:rFonts w:ascii="宋体" w:hAnsi="Arial" w:cs="Arial"/>
      <w:snapToGrid w:val="0"/>
      <w:szCs w:val="21"/>
      <w:lang w:val="zh-CN"/>
    </w:rPr>
  </w:style>
  <w:style w:type="character" w:customStyle="1" w:styleId="Char0">
    <w:name w:val="正文文本 Char"/>
    <w:basedOn w:val="a0"/>
    <w:link w:val="a5"/>
    <w:qFormat/>
    <w:rsid w:val="00B57ECB"/>
    <w:rPr>
      <w:rFonts w:ascii="宋体" w:eastAsia="宋体" w:hAnsi="Arial" w:cs="Arial"/>
      <w:snapToGrid w:val="0"/>
      <w:sz w:val="24"/>
      <w:szCs w:val="21"/>
      <w:lang w:val="zh-CN"/>
    </w:rPr>
  </w:style>
  <w:style w:type="paragraph" w:styleId="a7">
    <w:name w:val="Body Text Indent"/>
    <w:basedOn w:val="a"/>
    <w:next w:val="a"/>
    <w:link w:val="Char1"/>
    <w:qFormat/>
    <w:rsid w:val="00B57ECB"/>
    <w:pPr>
      <w:spacing w:line="480" w:lineRule="exact"/>
      <w:ind w:firstLineChars="200" w:firstLine="480"/>
    </w:pPr>
    <w:rPr>
      <w:rFonts w:ascii="宋体" w:hAnsi="宋体"/>
    </w:rPr>
  </w:style>
  <w:style w:type="character" w:customStyle="1" w:styleId="a8">
    <w:name w:val="正文文本缩进 字符"/>
    <w:basedOn w:val="a0"/>
    <w:uiPriority w:val="99"/>
    <w:semiHidden/>
    <w:rsid w:val="00B57ECB"/>
    <w:rPr>
      <w:rFonts w:ascii="Times New Roman" w:eastAsia="宋体" w:hAnsi="Times New Roman" w:cs="Times New Roman"/>
      <w:sz w:val="24"/>
      <w:szCs w:val="24"/>
    </w:rPr>
  </w:style>
  <w:style w:type="paragraph" w:styleId="a9">
    <w:name w:val="Plain Text"/>
    <w:basedOn w:val="a"/>
    <w:link w:val="Char2"/>
    <w:qFormat/>
    <w:rsid w:val="00B57ECB"/>
    <w:rPr>
      <w:rFonts w:ascii="宋体" w:hAnsi="Courier New" w:cs="Arial"/>
      <w:snapToGrid w:val="0"/>
      <w:szCs w:val="21"/>
    </w:rPr>
  </w:style>
  <w:style w:type="character" w:customStyle="1" w:styleId="aa">
    <w:name w:val="纯文本 字符"/>
    <w:basedOn w:val="a0"/>
    <w:uiPriority w:val="99"/>
    <w:semiHidden/>
    <w:rsid w:val="00B57ECB"/>
    <w:rPr>
      <w:rFonts w:asciiTheme="minorEastAsia" w:hAnsi="Courier New" w:cs="Courier New"/>
      <w:sz w:val="24"/>
      <w:szCs w:val="24"/>
    </w:rPr>
  </w:style>
  <w:style w:type="paragraph" w:styleId="ab">
    <w:name w:val="Normal (Web)"/>
    <w:basedOn w:val="a"/>
    <w:uiPriority w:val="99"/>
    <w:qFormat/>
    <w:rsid w:val="00B57ECB"/>
    <w:pPr>
      <w:widowControl/>
      <w:spacing w:before="100" w:beforeAutospacing="1" w:after="100" w:afterAutospacing="1"/>
      <w:jc w:val="left"/>
    </w:pPr>
    <w:rPr>
      <w:rFonts w:ascii="宋体" w:hAnsi="宋体"/>
      <w:kern w:val="0"/>
    </w:rPr>
  </w:style>
  <w:style w:type="character" w:customStyle="1" w:styleId="Char2">
    <w:name w:val="纯文本 Char"/>
    <w:link w:val="a9"/>
    <w:qFormat/>
    <w:rsid w:val="00B57ECB"/>
    <w:rPr>
      <w:rFonts w:ascii="宋体" w:eastAsia="宋体" w:hAnsi="Courier New" w:cs="Arial"/>
      <w:snapToGrid w:val="0"/>
      <w:sz w:val="24"/>
      <w:szCs w:val="21"/>
    </w:rPr>
  </w:style>
  <w:style w:type="character" w:customStyle="1" w:styleId="Char1">
    <w:name w:val="正文文本缩进 Char"/>
    <w:link w:val="a7"/>
    <w:qFormat/>
    <w:rsid w:val="00B57ECB"/>
    <w:rPr>
      <w:rFonts w:ascii="宋体" w:eastAsia="宋体" w:hAnsi="宋体" w:cs="Times New Roman"/>
      <w:sz w:val="24"/>
      <w:szCs w:val="24"/>
    </w:rPr>
  </w:style>
  <w:style w:type="character" w:customStyle="1" w:styleId="1Char">
    <w:name w:val="标题 1 Char"/>
    <w:link w:val="1"/>
    <w:uiPriority w:val="9"/>
    <w:qFormat/>
    <w:rsid w:val="00B57ECB"/>
    <w:rPr>
      <w:rFonts w:ascii="Times New Roman" w:eastAsia="宋体" w:hAnsi="Times New Roman" w:cs="Times New Roman"/>
      <w:b/>
      <w:bCs/>
      <w:kern w:val="44"/>
      <w:sz w:val="36"/>
      <w:szCs w:val="44"/>
    </w:rPr>
  </w:style>
  <w:style w:type="character" w:customStyle="1" w:styleId="Char">
    <w:name w:val="批注文字 Char"/>
    <w:link w:val="a3"/>
    <w:uiPriority w:val="99"/>
    <w:qFormat/>
    <w:rsid w:val="00B57ECB"/>
    <w:rPr>
      <w:rFonts w:ascii="Times New Roman" w:eastAsia="宋体" w:hAnsi="Times New Roman" w:cs="Times New Roman"/>
      <w:sz w:val="24"/>
      <w:szCs w:val="24"/>
    </w:rPr>
  </w:style>
  <w:style w:type="character" w:customStyle="1" w:styleId="2Char">
    <w:name w:val="标题 2 Char"/>
    <w:basedOn w:val="a0"/>
    <w:link w:val="2"/>
    <w:uiPriority w:val="9"/>
    <w:rsid w:val="00B57ECB"/>
    <w:rPr>
      <w:rFonts w:asciiTheme="majorHAnsi" w:eastAsiaTheme="majorEastAsia" w:hAnsiTheme="majorHAnsi" w:cstheme="majorBidi"/>
      <w:b/>
      <w:bCs/>
      <w:sz w:val="32"/>
      <w:szCs w:val="32"/>
    </w:rPr>
  </w:style>
  <w:style w:type="paragraph" w:styleId="a6">
    <w:name w:val="Body Text First Indent"/>
    <w:basedOn w:val="a5"/>
    <w:link w:val="Char3"/>
    <w:uiPriority w:val="99"/>
    <w:semiHidden/>
    <w:unhideWhenUsed/>
    <w:rsid w:val="00B57ECB"/>
    <w:pPr>
      <w:autoSpaceDE/>
      <w:autoSpaceDN/>
      <w:spacing w:after="120" w:line="240" w:lineRule="auto"/>
      <w:ind w:firstLineChars="100" w:firstLine="420"/>
    </w:pPr>
    <w:rPr>
      <w:rFonts w:ascii="Times New Roman" w:hAnsi="Times New Roman" w:cs="Times New Roman"/>
      <w:snapToGrid/>
      <w:szCs w:val="24"/>
      <w:lang w:val="en-US"/>
    </w:rPr>
  </w:style>
  <w:style w:type="character" w:customStyle="1" w:styleId="Char3">
    <w:name w:val="正文首行缩进 Char"/>
    <w:basedOn w:val="Char0"/>
    <w:link w:val="a6"/>
    <w:uiPriority w:val="99"/>
    <w:semiHidden/>
    <w:rsid w:val="00B57ECB"/>
    <w:rPr>
      <w:rFonts w:ascii="宋体" w:eastAsia="宋体" w:hAnsi="Arial" w:cs="Arial"/>
      <w:snapToGrid w:val="0"/>
      <w:sz w:val="24"/>
      <w:szCs w:val="21"/>
      <w:lang w:val="zh-CN"/>
    </w:rPr>
  </w:style>
  <w:style w:type="character" w:customStyle="1" w:styleId="Char10">
    <w:name w:val="批注文字 Char1"/>
    <w:uiPriority w:val="99"/>
    <w:qFormat/>
    <w:rsid w:val="00114D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Caine lu</dc:creator>
  <cp:keywords/>
  <dc:description/>
  <cp:lastModifiedBy>hp</cp:lastModifiedBy>
  <cp:revision>7</cp:revision>
  <dcterms:created xsi:type="dcterms:W3CDTF">2024-06-04T06:48:00Z</dcterms:created>
  <dcterms:modified xsi:type="dcterms:W3CDTF">2024-06-04T08:33:00Z</dcterms:modified>
</cp:coreProperties>
</file>