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pPr w:leftFromText="180" w:rightFromText="180" w:vertAnchor="text" w:horzAnchor="page" w:tblpX="409" w:tblpY="139"/>
        <w:tblOverlap w:val="never"/>
        <w:tblW w:w="6634" w:type="pct"/>
        <w:tblLook w:val="04A0" w:firstRow="1" w:lastRow="0" w:firstColumn="1" w:lastColumn="0" w:noHBand="0" w:noVBand="1"/>
      </w:tblPr>
      <w:tblGrid>
        <w:gridCol w:w="846"/>
        <w:gridCol w:w="1974"/>
        <w:gridCol w:w="8487"/>
      </w:tblGrid>
      <w:tr w:rsidR="00FB0B34" w14:paraId="0E51EC3D" w14:textId="77777777" w:rsidTr="0016378B">
        <w:trPr>
          <w:trHeight w:val="604"/>
        </w:trPr>
        <w:tc>
          <w:tcPr>
            <w:tcW w:w="1247" w:type="pct"/>
            <w:gridSpan w:val="2"/>
          </w:tcPr>
          <w:p w14:paraId="52BF0A4B" w14:textId="77777777" w:rsidR="00FB0B34" w:rsidRDefault="00D736A5">
            <w:pPr>
              <w:ind w:rightChars="-162" w:right="-340"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项目名称</w:t>
            </w:r>
          </w:p>
        </w:tc>
        <w:tc>
          <w:tcPr>
            <w:tcW w:w="3753" w:type="pct"/>
          </w:tcPr>
          <w:p w14:paraId="18E8198A" w14:textId="77777777" w:rsidR="00FB0B34" w:rsidRDefault="00D736A5">
            <w:pPr>
              <w:ind w:rightChars="-162" w:right="-340"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液相质谱联用仪</w:t>
            </w:r>
          </w:p>
        </w:tc>
      </w:tr>
      <w:tr w:rsidR="00FB0B34" w14:paraId="05E7D2EB" w14:textId="77777777" w:rsidTr="0016378B">
        <w:trPr>
          <w:trHeight w:val="604"/>
        </w:trPr>
        <w:tc>
          <w:tcPr>
            <w:tcW w:w="1247" w:type="pct"/>
            <w:gridSpan w:val="2"/>
          </w:tcPr>
          <w:p w14:paraId="7FC7338F" w14:textId="77777777" w:rsidR="00FB0B34" w:rsidRDefault="00D736A5">
            <w:pPr>
              <w:tabs>
                <w:tab w:val="left" w:pos="874"/>
              </w:tabs>
              <w:ind w:rightChars="-162" w:right="-340" w:firstLineChars="200" w:firstLine="56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使用科室</w:t>
            </w:r>
          </w:p>
        </w:tc>
        <w:tc>
          <w:tcPr>
            <w:tcW w:w="3753" w:type="pct"/>
          </w:tcPr>
          <w:p w14:paraId="5A3B1AA6" w14:textId="77777777" w:rsidR="00FB0B34" w:rsidRDefault="00D736A5">
            <w:pPr>
              <w:ind w:rightChars="-162" w:right="-34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药剂科（血药浓度）</w:t>
            </w:r>
          </w:p>
        </w:tc>
      </w:tr>
      <w:tr w:rsidR="00FB0B34" w14:paraId="0288E66E" w14:textId="77777777" w:rsidTr="0016378B">
        <w:trPr>
          <w:trHeight w:val="287"/>
        </w:trPr>
        <w:tc>
          <w:tcPr>
            <w:tcW w:w="374" w:type="pct"/>
          </w:tcPr>
          <w:p w14:paraId="774EBC79" w14:textId="77777777" w:rsidR="00FB0B34" w:rsidRDefault="00D736A5">
            <w:pPr>
              <w:ind w:rightChars="-162" w:right="-340" w:firstLineChars="100" w:firstLine="211"/>
              <w:jc w:val="left"/>
              <w:rPr>
                <w:rFonts w:asciiTheme="majorEastAsia" w:eastAsiaTheme="majorEastAsia" w:hAnsiTheme="majorEastAsia"/>
                <w:bCs/>
                <w:sz w:val="18"/>
                <w:szCs w:val="18"/>
              </w:rPr>
            </w:pPr>
            <w:proofErr w:type="gramStart"/>
            <w:r>
              <w:rPr>
                <w:rFonts w:asciiTheme="majorEastAsia" w:eastAsiaTheme="majorEastAsia" w:hAnsiTheme="majorEastAsia" w:hint="eastAsia"/>
                <w:b/>
                <w:szCs w:val="21"/>
              </w:rPr>
              <w:t>一</w:t>
            </w:r>
            <w:proofErr w:type="gramEnd"/>
          </w:p>
        </w:tc>
        <w:tc>
          <w:tcPr>
            <w:tcW w:w="4626" w:type="pct"/>
            <w:gridSpan w:val="2"/>
          </w:tcPr>
          <w:p w14:paraId="1B641558" w14:textId="77777777" w:rsidR="00FB0B34" w:rsidRDefault="00D736A5">
            <w:pPr>
              <w:ind w:rightChars="-162" w:right="-340" w:firstLineChars="1800" w:firstLine="4337"/>
              <w:jc w:val="left"/>
              <w:rPr>
                <w:rFonts w:asciiTheme="majorEastAsia" w:eastAsiaTheme="majorEastAsia" w:hAnsiTheme="majorEastAsia"/>
                <w:bCs/>
                <w:sz w:val="24"/>
                <w:szCs w:val="24"/>
              </w:rPr>
            </w:pPr>
            <w:r>
              <w:rPr>
                <w:rFonts w:asciiTheme="majorEastAsia" w:eastAsiaTheme="majorEastAsia" w:hAnsiTheme="majorEastAsia" w:hint="eastAsia"/>
                <w:b/>
                <w:sz w:val="24"/>
                <w:szCs w:val="24"/>
              </w:rPr>
              <w:t>基本要求</w:t>
            </w:r>
          </w:p>
        </w:tc>
      </w:tr>
      <w:tr w:rsidR="00FB0B34" w14:paraId="078988F4" w14:textId="77777777" w:rsidTr="0016378B">
        <w:trPr>
          <w:trHeight w:val="90"/>
        </w:trPr>
        <w:tc>
          <w:tcPr>
            <w:tcW w:w="374" w:type="pct"/>
          </w:tcPr>
          <w:p w14:paraId="25D3A6CA" w14:textId="77777777" w:rsidR="00FB0B34" w:rsidRDefault="00D736A5">
            <w:pPr>
              <w:ind w:rightChars="-162" w:right="-340" w:firstLineChars="100" w:firstLine="220"/>
              <w:rPr>
                <w:rFonts w:asciiTheme="majorEastAsia" w:eastAsiaTheme="majorEastAsia" w:hAnsiTheme="majorEastAsia"/>
                <w:sz w:val="22"/>
                <w:szCs w:val="21"/>
              </w:rPr>
            </w:pPr>
            <w:r>
              <w:rPr>
                <w:rFonts w:asciiTheme="majorEastAsia" w:eastAsiaTheme="majorEastAsia" w:hAnsiTheme="majorEastAsia" w:hint="eastAsia"/>
                <w:sz w:val="22"/>
                <w:szCs w:val="21"/>
              </w:rPr>
              <w:t>1</w:t>
            </w:r>
          </w:p>
        </w:tc>
        <w:tc>
          <w:tcPr>
            <w:tcW w:w="4626" w:type="pct"/>
            <w:gridSpan w:val="2"/>
          </w:tcPr>
          <w:p w14:paraId="1A2A88E8" w14:textId="77777777" w:rsidR="00FB0B34" w:rsidRDefault="00D736A5">
            <w:pPr>
              <w:jc w:val="left"/>
              <w:rPr>
                <w:rFonts w:asciiTheme="majorEastAsia" w:hAnsiTheme="majorEastAsia"/>
                <w:sz w:val="22"/>
                <w:szCs w:val="21"/>
              </w:rPr>
            </w:pPr>
            <w:r>
              <w:rPr>
                <w:rFonts w:asciiTheme="majorEastAsia" w:eastAsiaTheme="majorEastAsia" w:hAnsiTheme="majorEastAsia" w:hint="eastAsia"/>
                <w:sz w:val="22"/>
                <w:szCs w:val="21"/>
              </w:rPr>
              <w:t>用途：</w:t>
            </w:r>
            <w:r>
              <w:rPr>
                <w:rFonts w:asciiTheme="majorEastAsia" w:eastAsiaTheme="majorEastAsia" w:hAnsiTheme="majorEastAsia" w:hint="eastAsia"/>
                <w:sz w:val="22"/>
                <w:szCs w:val="21"/>
              </w:rPr>
              <w:t>血药浓度的临床检测</w:t>
            </w:r>
            <w:r>
              <w:rPr>
                <w:rFonts w:asciiTheme="majorEastAsia" w:eastAsiaTheme="majorEastAsia" w:hAnsiTheme="majorEastAsia" w:hint="eastAsia"/>
                <w:sz w:val="22"/>
                <w:szCs w:val="21"/>
              </w:rPr>
              <w:t>及科研用途</w:t>
            </w:r>
          </w:p>
        </w:tc>
      </w:tr>
      <w:tr w:rsidR="00FB0B34" w14:paraId="75A52E56" w14:textId="77777777" w:rsidTr="0016378B">
        <w:trPr>
          <w:trHeight w:val="287"/>
        </w:trPr>
        <w:tc>
          <w:tcPr>
            <w:tcW w:w="374" w:type="pct"/>
          </w:tcPr>
          <w:p w14:paraId="5ED00914" w14:textId="77777777" w:rsidR="00FB0B34" w:rsidRDefault="00D736A5">
            <w:pPr>
              <w:ind w:rightChars="-162" w:right="-340" w:firstLineChars="100" w:firstLine="220"/>
              <w:rPr>
                <w:rFonts w:asciiTheme="majorEastAsia" w:eastAsiaTheme="majorEastAsia" w:hAnsiTheme="majorEastAsia"/>
                <w:sz w:val="22"/>
                <w:szCs w:val="21"/>
              </w:rPr>
            </w:pPr>
            <w:r>
              <w:rPr>
                <w:rFonts w:asciiTheme="majorEastAsia" w:eastAsiaTheme="majorEastAsia" w:hAnsiTheme="majorEastAsia" w:hint="eastAsia"/>
                <w:sz w:val="22"/>
                <w:szCs w:val="21"/>
              </w:rPr>
              <w:t>2</w:t>
            </w:r>
          </w:p>
        </w:tc>
        <w:tc>
          <w:tcPr>
            <w:tcW w:w="4626" w:type="pct"/>
            <w:gridSpan w:val="2"/>
          </w:tcPr>
          <w:p w14:paraId="49C46BD6" w14:textId="33C9CB57" w:rsidR="00FB0B34" w:rsidRDefault="00D736A5">
            <w:pPr>
              <w:ind w:rightChars="-162" w:right="-340"/>
              <w:rPr>
                <w:rFonts w:asciiTheme="majorEastAsia" w:eastAsiaTheme="majorEastAsia" w:hAnsiTheme="majorEastAsia"/>
                <w:sz w:val="22"/>
                <w:szCs w:val="21"/>
              </w:rPr>
            </w:pPr>
            <w:r>
              <w:rPr>
                <w:rFonts w:asciiTheme="majorEastAsia" w:eastAsiaTheme="majorEastAsia" w:hAnsiTheme="majorEastAsia" w:hint="eastAsia"/>
                <w:sz w:val="22"/>
                <w:szCs w:val="21"/>
              </w:rPr>
              <w:t>数量：</w:t>
            </w:r>
            <w:r>
              <w:rPr>
                <w:rFonts w:asciiTheme="majorEastAsia" w:eastAsiaTheme="majorEastAsia" w:hAnsiTheme="majorEastAsia" w:hint="eastAsia"/>
                <w:sz w:val="22"/>
                <w:szCs w:val="21"/>
              </w:rPr>
              <w:t>1</w:t>
            </w:r>
            <w:r w:rsidR="00415159">
              <w:rPr>
                <w:rFonts w:asciiTheme="majorEastAsia" w:eastAsiaTheme="majorEastAsia" w:hAnsiTheme="majorEastAsia" w:hint="eastAsia"/>
                <w:sz w:val="22"/>
                <w:szCs w:val="21"/>
              </w:rPr>
              <w:t>套</w:t>
            </w:r>
            <w:bookmarkStart w:id="0" w:name="_GoBack"/>
            <w:bookmarkEnd w:id="0"/>
          </w:p>
        </w:tc>
      </w:tr>
      <w:tr w:rsidR="00FB0B34" w14:paraId="3C0E74BA" w14:textId="77777777" w:rsidTr="0016378B">
        <w:trPr>
          <w:trHeight w:val="287"/>
        </w:trPr>
        <w:tc>
          <w:tcPr>
            <w:tcW w:w="374" w:type="pct"/>
          </w:tcPr>
          <w:p w14:paraId="16F6FA58" w14:textId="77777777" w:rsidR="00FB0B34" w:rsidRDefault="00D736A5">
            <w:pPr>
              <w:ind w:rightChars="-162" w:right="-340" w:firstLineChars="100" w:firstLine="211"/>
              <w:rPr>
                <w:rFonts w:asciiTheme="majorEastAsia" w:eastAsiaTheme="majorEastAsia" w:hAnsiTheme="majorEastAsia"/>
                <w:sz w:val="22"/>
                <w:szCs w:val="21"/>
              </w:rPr>
            </w:pPr>
            <w:r>
              <w:rPr>
                <w:rFonts w:asciiTheme="majorEastAsia" w:eastAsiaTheme="majorEastAsia" w:hAnsiTheme="majorEastAsia" w:hint="eastAsia"/>
                <w:b/>
                <w:bCs/>
                <w:szCs w:val="21"/>
              </w:rPr>
              <w:t>二</w:t>
            </w:r>
          </w:p>
        </w:tc>
        <w:tc>
          <w:tcPr>
            <w:tcW w:w="4626" w:type="pct"/>
            <w:gridSpan w:val="2"/>
          </w:tcPr>
          <w:p w14:paraId="4943C09E" w14:textId="77777777" w:rsidR="00FB0B34" w:rsidRDefault="00D736A5">
            <w:pPr>
              <w:ind w:rightChars="-162" w:right="-34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主要功能及参数</w:t>
            </w:r>
          </w:p>
        </w:tc>
      </w:tr>
      <w:tr w:rsidR="00FB0B34" w14:paraId="4A07AC52" w14:textId="77777777" w:rsidTr="0016378B">
        <w:trPr>
          <w:trHeight w:val="287"/>
        </w:trPr>
        <w:tc>
          <w:tcPr>
            <w:tcW w:w="374" w:type="pct"/>
          </w:tcPr>
          <w:p w14:paraId="114DE4FE" w14:textId="77777777" w:rsidR="00FB0B34" w:rsidRDefault="00D736A5">
            <w:pPr>
              <w:ind w:rightChars="-162" w:right="-340" w:firstLineChars="100" w:firstLine="220"/>
              <w:rPr>
                <w:rFonts w:asciiTheme="majorEastAsia" w:eastAsiaTheme="majorEastAsia" w:hAnsiTheme="majorEastAsia"/>
                <w:sz w:val="22"/>
                <w:szCs w:val="21"/>
              </w:rPr>
            </w:pPr>
            <w:r>
              <w:rPr>
                <w:rFonts w:asciiTheme="majorEastAsia" w:eastAsiaTheme="majorEastAsia" w:hAnsiTheme="majorEastAsia" w:hint="eastAsia"/>
                <w:sz w:val="22"/>
                <w:szCs w:val="21"/>
              </w:rPr>
              <w:t>1</w:t>
            </w:r>
          </w:p>
        </w:tc>
        <w:tc>
          <w:tcPr>
            <w:tcW w:w="4626" w:type="pct"/>
            <w:gridSpan w:val="2"/>
          </w:tcPr>
          <w:p w14:paraId="4DD1EE90" w14:textId="77777777" w:rsidR="00FB0B34" w:rsidRDefault="00D736A5">
            <w:pPr>
              <w:ind w:rightChars="-162" w:right="-340"/>
              <w:rPr>
                <w:rFonts w:ascii="宋体" w:hAnsi="宋体"/>
                <w:color w:val="000000"/>
              </w:rPr>
            </w:pPr>
            <w:r>
              <w:rPr>
                <w:rFonts w:asciiTheme="majorEastAsia" w:eastAsiaTheme="majorEastAsia" w:hAnsiTheme="majorEastAsia" w:hint="eastAsia"/>
                <w:b/>
                <w:bCs/>
                <w:sz w:val="22"/>
                <w:szCs w:val="21"/>
              </w:rPr>
              <w:t>液相部分</w:t>
            </w:r>
          </w:p>
        </w:tc>
      </w:tr>
      <w:tr w:rsidR="00FB0B34" w14:paraId="7ECAD99C" w14:textId="77777777" w:rsidTr="0016378B">
        <w:trPr>
          <w:trHeight w:val="287"/>
        </w:trPr>
        <w:tc>
          <w:tcPr>
            <w:tcW w:w="374" w:type="pct"/>
          </w:tcPr>
          <w:p w14:paraId="19BF6414"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.1</w:t>
            </w:r>
          </w:p>
        </w:tc>
        <w:tc>
          <w:tcPr>
            <w:tcW w:w="4626" w:type="pct"/>
            <w:gridSpan w:val="2"/>
          </w:tcPr>
          <w:p w14:paraId="0F384612" w14:textId="77777777" w:rsidR="00FB0B34" w:rsidRDefault="00D736A5">
            <w:pPr>
              <w:ind w:rightChars="-162" w:right="-340"/>
              <w:rPr>
                <w:rFonts w:asciiTheme="majorEastAsia" w:hAnsiTheme="majorEastAsia"/>
                <w:sz w:val="22"/>
                <w:szCs w:val="21"/>
              </w:rPr>
            </w:pPr>
            <w:r>
              <w:rPr>
                <w:rFonts w:hint="eastAsia"/>
                <w:szCs w:val="21"/>
              </w:rPr>
              <w:t>溶剂泵</w:t>
            </w:r>
            <w:r>
              <w:rPr>
                <w:rFonts w:asciiTheme="majorEastAsia" w:eastAsiaTheme="majorEastAsia" w:hAnsiTheme="majorEastAsia" w:hint="eastAsia"/>
                <w:sz w:val="22"/>
                <w:szCs w:val="21"/>
              </w:rPr>
              <w:t>：</w:t>
            </w:r>
            <w:r>
              <w:rPr>
                <w:rFonts w:hint="eastAsia"/>
                <w:szCs w:val="21"/>
              </w:rPr>
              <w:t>超高压泵体单元组成的二元高压系统，耐压≥</w:t>
            </w:r>
            <w:r>
              <w:rPr>
                <w:rFonts w:hint="eastAsia"/>
                <w:szCs w:val="21"/>
              </w:rPr>
              <w:t>9</w:t>
            </w:r>
            <w:r>
              <w:rPr>
                <w:rFonts w:hint="eastAsia"/>
                <w:szCs w:val="21"/>
              </w:rPr>
              <w:t>0</w:t>
            </w:r>
            <w:r>
              <w:rPr>
                <w:rFonts w:hint="eastAsia"/>
                <w:szCs w:val="21"/>
              </w:rPr>
              <w:t>00psi</w:t>
            </w:r>
            <w:r>
              <w:rPr>
                <w:rFonts w:hint="eastAsia"/>
                <w:szCs w:val="21"/>
              </w:rPr>
              <w:t>。</w:t>
            </w:r>
          </w:p>
        </w:tc>
      </w:tr>
      <w:tr w:rsidR="00FB0B34" w14:paraId="148E4C86" w14:textId="77777777" w:rsidTr="0016378B">
        <w:trPr>
          <w:trHeight w:val="287"/>
        </w:trPr>
        <w:tc>
          <w:tcPr>
            <w:tcW w:w="374" w:type="pct"/>
          </w:tcPr>
          <w:p w14:paraId="09F79866"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.2</w:t>
            </w:r>
          </w:p>
        </w:tc>
        <w:tc>
          <w:tcPr>
            <w:tcW w:w="4626" w:type="pct"/>
            <w:gridSpan w:val="2"/>
          </w:tcPr>
          <w:p w14:paraId="6F8BF41E" w14:textId="77777777" w:rsidR="00FB0B34" w:rsidRDefault="00D736A5">
            <w:pPr>
              <w:ind w:rightChars="-162" w:right="-340"/>
              <w:rPr>
                <w:rFonts w:asciiTheme="majorEastAsia" w:hAnsiTheme="majorEastAsia"/>
                <w:sz w:val="22"/>
                <w:szCs w:val="21"/>
              </w:rPr>
            </w:pPr>
            <w:r>
              <w:rPr>
                <w:rFonts w:hint="eastAsia"/>
                <w:szCs w:val="21"/>
              </w:rPr>
              <w:t>流量范围：需包含</w:t>
            </w:r>
            <w:r>
              <w:rPr>
                <w:rFonts w:hint="eastAsia"/>
                <w:szCs w:val="21"/>
              </w:rPr>
              <w:t>0.01-</w:t>
            </w:r>
            <w:r>
              <w:rPr>
                <w:rFonts w:hint="eastAsia"/>
                <w:szCs w:val="21"/>
              </w:rPr>
              <w:t>2</w:t>
            </w:r>
            <w:r>
              <w:rPr>
                <w:rFonts w:hint="eastAsia"/>
                <w:szCs w:val="21"/>
              </w:rPr>
              <w:t>mL/min</w:t>
            </w:r>
            <w:r>
              <w:rPr>
                <w:rFonts w:hint="eastAsia"/>
                <w:szCs w:val="21"/>
              </w:rPr>
              <w:t>，步进：</w:t>
            </w:r>
            <w:r>
              <w:rPr>
                <w:rFonts w:hint="eastAsia"/>
                <w:szCs w:val="21"/>
              </w:rPr>
              <w:t>0.</w:t>
            </w:r>
            <w:r>
              <w:rPr>
                <w:szCs w:val="21"/>
              </w:rPr>
              <w:t>0</w:t>
            </w:r>
            <w:r>
              <w:rPr>
                <w:rFonts w:hint="eastAsia"/>
                <w:szCs w:val="21"/>
              </w:rPr>
              <w:t>1mL/min</w:t>
            </w:r>
            <w:r>
              <w:rPr>
                <w:rFonts w:hint="eastAsia"/>
                <w:szCs w:val="21"/>
              </w:rPr>
              <w:t>，流量精度：≤</w:t>
            </w:r>
            <w:r>
              <w:rPr>
                <w:rFonts w:hint="eastAsia"/>
                <w:szCs w:val="21"/>
              </w:rPr>
              <w:t>0.0</w:t>
            </w:r>
            <w:r>
              <w:rPr>
                <w:rFonts w:hint="eastAsia"/>
                <w:szCs w:val="21"/>
              </w:rPr>
              <w:t>75</w:t>
            </w:r>
            <w:r>
              <w:rPr>
                <w:rFonts w:hint="eastAsia"/>
                <w:szCs w:val="21"/>
              </w:rPr>
              <w:t>%</w:t>
            </w:r>
            <w:r>
              <w:rPr>
                <w:rFonts w:hint="eastAsia"/>
                <w:szCs w:val="21"/>
              </w:rPr>
              <w:t>。</w:t>
            </w:r>
          </w:p>
        </w:tc>
      </w:tr>
      <w:tr w:rsidR="00FB0B34" w14:paraId="30FCEDAF" w14:textId="77777777" w:rsidTr="0016378B">
        <w:trPr>
          <w:trHeight w:val="287"/>
        </w:trPr>
        <w:tc>
          <w:tcPr>
            <w:tcW w:w="374" w:type="pct"/>
          </w:tcPr>
          <w:p w14:paraId="5A9DB154"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.3</w:t>
            </w:r>
          </w:p>
        </w:tc>
        <w:tc>
          <w:tcPr>
            <w:tcW w:w="4626" w:type="pct"/>
            <w:gridSpan w:val="2"/>
          </w:tcPr>
          <w:p w14:paraId="06498F9C" w14:textId="77777777" w:rsidR="00FB0B34" w:rsidRDefault="00D736A5">
            <w:pPr>
              <w:rPr>
                <w:rFonts w:asciiTheme="majorEastAsia" w:hAnsiTheme="majorEastAsia"/>
                <w:sz w:val="22"/>
                <w:szCs w:val="21"/>
              </w:rPr>
            </w:pPr>
            <w:r>
              <w:rPr>
                <w:rFonts w:hint="eastAsia"/>
                <w:szCs w:val="21"/>
              </w:rPr>
              <w:t>自动进样器</w:t>
            </w:r>
            <w:r>
              <w:rPr>
                <w:rFonts w:asciiTheme="majorEastAsia" w:eastAsiaTheme="majorEastAsia" w:hAnsiTheme="majorEastAsia" w:hint="eastAsia"/>
                <w:sz w:val="22"/>
                <w:szCs w:val="21"/>
              </w:rPr>
              <w:t>：</w:t>
            </w:r>
            <w:r>
              <w:rPr>
                <w:rFonts w:hint="eastAsia"/>
                <w:szCs w:val="21"/>
              </w:rPr>
              <w:t>≥</w:t>
            </w:r>
            <w:r>
              <w:rPr>
                <w:rFonts w:hint="eastAsia"/>
                <w:szCs w:val="21"/>
              </w:rPr>
              <w:t>96</w:t>
            </w:r>
            <w:r>
              <w:rPr>
                <w:rFonts w:hint="eastAsia"/>
                <w:szCs w:val="21"/>
              </w:rPr>
              <w:t>盘位，温控范围：</w:t>
            </w:r>
            <w:r>
              <w:rPr>
                <w:rFonts w:hint="eastAsia"/>
                <w:szCs w:val="21"/>
              </w:rPr>
              <w:t>4</w:t>
            </w:r>
            <w:r>
              <w:rPr>
                <w:rFonts w:hint="eastAsia"/>
                <w:szCs w:val="21"/>
              </w:rPr>
              <w:t>℃</w:t>
            </w:r>
            <w:r>
              <w:rPr>
                <w:szCs w:val="21"/>
              </w:rPr>
              <w:t>-40</w:t>
            </w:r>
            <w:r>
              <w:rPr>
                <w:rFonts w:hint="eastAsia"/>
                <w:szCs w:val="21"/>
              </w:rPr>
              <w:t>℃，带制冷。</w:t>
            </w:r>
          </w:p>
        </w:tc>
      </w:tr>
      <w:tr w:rsidR="00FB0B34" w14:paraId="460130D9" w14:textId="77777777" w:rsidTr="0016378B">
        <w:trPr>
          <w:trHeight w:val="287"/>
        </w:trPr>
        <w:tc>
          <w:tcPr>
            <w:tcW w:w="374" w:type="pct"/>
          </w:tcPr>
          <w:p w14:paraId="4EE8A0C4"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.4</w:t>
            </w:r>
          </w:p>
        </w:tc>
        <w:tc>
          <w:tcPr>
            <w:tcW w:w="4626" w:type="pct"/>
            <w:gridSpan w:val="2"/>
          </w:tcPr>
          <w:p w14:paraId="3918C095" w14:textId="77777777" w:rsidR="00FB0B34" w:rsidRDefault="00D736A5">
            <w:pPr>
              <w:rPr>
                <w:rFonts w:asciiTheme="majorEastAsia" w:hAnsiTheme="majorEastAsia"/>
                <w:sz w:val="22"/>
                <w:szCs w:val="21"/>
              </w:rPr>
            </w:pPr>
            <w:proofErr w:type="gramStart"/>
            <w:r>
              <w:rPr>
                <w:rFonts w:hint="eastAsia"/>
                <w:szCs w:val="21"/>
              </w:rPr>
              <w:t>进样量范围</w:t>
            </w:r>
            <w:proofErr w:type="gramEnd"/>
            <w:r>
              <w:rPr>
                <w:rFonts w:hint="eastAsia"/>
                <w:szCs w:val="21"/>
              </w:rPr>
              <w:t>：需包含</w:t>
            </w:r>
            <w:r>
              <w:rPr>
                <w:rFonts w:hint="eastAsia"/>
                <w:szCs w:val="21"/>
              </w:rPr>
              <w:t>0.</w:t>
            </w:r>
            <w:r>
              <w:rPr>
                <w:rFonts w:hint="eastAsia"/>
                <w:szCs w:val="21"/>
              </w:rPr>
              <w:t>1</w:t>
            </w:r>
            <w:r>
              <w:rPr>
                <w:rFonts w:hint="eastAsia"/>
                <w:szCs w:val="21"/>
              </w:rPr>
              <w:t>ul-</w:t>
            </w:r>
            <w:r>
              <w:rPr>
                <w:szCs w:val="21"/>
              </w:rPr>
              <w:t>5</w:t>
            </w:r>
            <w:r>
              <w:rPr>
                <w:rFonts w:hint="eastAsia"/>
                <w:szCs w:val="21"/>
              </w:rPr>
              <w:t>0ul</w:t>
            </w:r>
            <w:r>
              <w:rPr>
                <w:rFonts w:hint="eastAsia"/>
                <w:szCs w:val="21"/>
              </w:rPr>
              <w:t>。</w:t>
            </w:r>
          </w:p>
        </w:tc>
      </w:tr>
      <w:tr w:rsidR="00FB0B34" w14:paraId="4CB2A461" w14:textId="77777777" w:rsidTr="0016378B">
        <w:trPr>
          <w:trHeight w:val="287"/>
        </w:trPr>
        <w:tc>
          <w:tcPr>
            <w:tcW w:w="374" w:type="pct"/>
          </w:tcPr>
          <w:p w14:paraId="2CD01796"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5</w:t>
            </w:r>
          </w:p>
        </w:tc>
        <w:tc>
          <w:tcPr>
            <w:tcW w:w="4626" w:type="pct"/>
            <w:gridSpan w:val="2"/>
          </w:tcPr>
          <w:p w14:paraId="655572F9" w14:textId="77777777" w:rsidR="00FB0B34" w:rsidRDefault="00D736A5">
            <w:pPr>
              <w:rPr>
                <w:szCs w:val="21"/>
              </w:rPr>
            </w:pPr>
            <w:r>
              <w:rPr>
                <w:rFonts w:hint="eastAsia"/>
                <w:szCs w:val="21"/>
              </w:rPr>
              <w:t>有多家第三方色谱柱可搭配仪器进行使用</w:t>
            </w:r>
            <w:r>
              <w:rPr>
                <w:rFonts w:hint="eastAsia"/>
                <w:szCs w:val="21"/>
              </w:rPr>
              <w:t>。</w:t>
            </w:r>
          </w:p>
        </w:tc>
      </w:tr>
      <w:tr w:rsidR="00FB0B34" w14:paraId="0ADD18B3" w14:textId="77777777" w:rsidTr="0016378B">
        <w:trPr>
          <w:trHeight w:val="287"/>
        </w:trPr>
        <w:tc>
          <w:tcPr>
            <w:tcW w:w="374" w:type="pct"/>
          </w:tcPr>
          <w:p w14:paraId="43617633" w14:textId="77777777" w:rsidR="00FB0B34" w:rsidRDefault="00D736A5">
            <w:pPr>
              <w:ind w:rightChars="-162" w:right="-340" w:firstLineChars="100" w:firstLine="211"/>
              <w:rPr>
                <w:rFonts w:asciiTheme="majorEastAsia" w:eastAsiaTheme="majorEastAsia" w:hAnsiTheme="majorEastAsia"/>
                <w:b/>
                <w:bCs/>
                <w:szCs w:val="21"/>
              </w:rPr>
            </w:pPr>
            <w:r>
              <w:rPr>
                <w:rFonts w:asciiTheme="majorEastAsia" w:eastAsiaTheme="majorEastAsia" w:hAnsiTheme="majorEastAsia" w:hint="eastAsia"/>
                <w:b/>
                <w:bCs/>
                <w:szCs w:val="21"/>
              </w:rPr>
              <w:t>2</w:t>
            </w:r>
          </w:p>
        </w:tc>
        <w:tc>
          <w:tcPr>
            <w:tcW w:w="4626" w:type="pct"/>
            <w:gridSpan w:val="2"/>
          </w:tcPr>
          <w:p w14:paraId="161B6D68" w14:textId="77777777" w:rsidR="00FB0B34" w:rsidRDefault="00D736A5">
            <w:pPr>
              <w:ind w:rightChars="-162" w:right="-340"/>
              <w:rPr>
                <w:rFonts w:asciiTheme="majorEastAsia" w:hAnsiTheme="majorEastAsia"/>
                <w:b/>
                <w:sz w:val="24"/>
                <w:szCs w:val="24"/>
              </w:rPr>
            </w:pPr>
            <w:r>
              <w:rPr>
                <w:rFonts w:asciiTheme="majorEastAsia" w:eastAsiaTheme="majorEastAsia" w:hAnsiTheme="majorEastAsia" w:hint="eastAsia"/>
                <w:b/>
                <w:bCs/>
                <w:sz w:val="22"/>
                <w:szCs w:val="21"/>
              </w:rPr>
              <w:t>质谱部分</w:t>
            </w:r>
          </w:p>
        </w:tc>
      </w:tr>
      <w:tr w:rsidR="00FB0B34" w14:paraId="067A186B" w14:textId="77777777" w:rsidTr="0016378B">
        <w:trPr>
          <w:trHeight w:val="287"/>
        </w:trPr>
        <w:tc>
          <w:tcPr>
            <w:tcW w:w="374" w:type="pct"/>
          </w:tcPr>
          <w:p w14:paraId="77461E00"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.1</w:t>
            </w:r>
          </w:p>
        </w:tc>
        <w:tc>
          <w:tcPr>
            <w:tcW w:w="4626" w:type="pct"/>
            <w:gridSpan w:val="2"/>
          </w:tcPr>
          <w:p w14:paraId="45ACF4D4" w14:textId="77777777" w:rsidR="00FB0B34" w:rsidRDefault="00D736A5">
            <w:pPr>
              <w:rPr>
                <w:szCs w:val="21"/>
              </w:rPr>
            </w:pPr>
            <w:r>
              <w:rPr>
                <w:rFonts w:hint="eastAsia"/>
                <w:szCs w:val="21"/>
              </w:rPr>
              <w:t>离子源：</w:t>
            </w:r>
            <w:proofErr w:type="gramStart"/>
            <w:r>
              <w:rPr>
                <w:rFonts w:hint="eastAsia"/>
                <w:szCs w:val="21"/>
              </w:rPr>
              <w:t>标配独立</w:t>
            </w:r>
            <w:r>
              <w:rPr>
                <w:rFonts w:hint="eastAsia"/>
                <w:szCs w:val="21"/>
                <w:lang w:val="zh-Hans" w:eastAsia="zh-Hans"/>
              </w:rPr>
              <w:t>电</w:t>
            </w:r>
            <w:proofErr w:type="gramEnd"/>
            <w:r>
              <w:rPr>
                <w:rFonts w:hint="eastAsia"/>
                <w:szCs w:val="21"/>
                <w:lang w:val="zh-Hans" w:eastAsia="zh-Hans"/>
              </w:rPr>
              <w:t>喷雾离子源</w:t>
            </w:r>
            <w:r>
              <w:rPr>
                <w:rFonts w:hint="eastAsia"/>
                <w:szCs w:val="21"/>
              </w:rPr>
              <w:t>(ESI)</w:t>
            </w:r>
            <w:r>
              <w:rPr>
                <w:rFonts w:hint="eastAsia"/>
                <w:szCs w:val="21"/>
              </w:rPr>
              <w:t>和</w:t>
            </w:r>
            <w:r>
              <w:rPr>
                <w:rFonts w:hint="eastAsia"/>
                <w:szCs w:val="21"/>
                <w:lang w:val="zh-Hans" w:eastAsia="zh-Hans"/>
              </w:rPr>
              <w:t>大气压化学电离源</w:t>
            </w:r>
            <w:r>
              <w:rPr>
                <w:rFonts w:hint="eastAsia"/>
                <w:szCs w:val="21"/>
              </w:rPr>
              <w:t>(APCI)</w:t>
            </w:r>
            <w:r>
              <w:rPr>
                <w:rFonts w:hint="eastAsia"/>
                <w:szCs w:val="21"/>
              </w:rPr>
              <w:t>，可</w:t>
            </w:r>
            <w:r>
              <w:rPr>
                <w:rFonts w:hint="eastAsia"/>
                <w:szCs w:val="21"/>
                <w:lang w:val="zh-Hans" w:eastAsia="zh-Hans"/>
              </w:rPr>
              <w:t>快速切换离子源</w:t>
            </w:r>
            <w:r>
              <w:rPr>
                <w:rFonts w:hint="eastAsia"/>
                <w:szCs w:val="21"/>
                <w:lang w:val="zh-Hans"/>
              </w:rPr>
              <w:t>。</w:t>
            </w:r>
          </w:p>
        </w:tc>
      </w:tr>
      <w:tr w:rsidR="00FB0B34" w14:paraId="7277050A" w14:textId="77777777" w:rsidTr="0016378B">
        <w:trPr>
          <w:trHeight w:val="292"/>
        </w:trPr>
        <w:tc>
          <w:tcPr>
            <w:tcW w:w="374" w:type="pct"/>
          </w:tcPr>
          <w:p w14:paraId="7E0187B4"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.2</w:t>
            </w:r>
          </w:p>
        </w:tc>
        <w:tc>
          <w:tcPr>
            <w:tcW w:w="4626" w:type="pct"/>
            <w:gridSpan w:val="2"/>
          </w:tcPr>
          <w:p w14:paraId="70334D77" w14:textId="77777777" w:rsidR="00FB0B34" w:rsidRDefault="00D736A5">
            <w:pPr>
              <w:rPr>
                <w:szCs w:val="21"/>
              </w:rPr>
            </w:pPr>
            <w:r>
              <w:rPr>
                <w:rFonts w:hint="eastAsia"/>
                <w:szCs w:val="21"/>
              </w:rPr>
              <w:t>雾化室：加热气温度</w:t>
            </w:r>
            <w:r>
              <w:rPr>
                <w:rFonts w:hint="eastAsia"/>
                <w:szCs w:val="21"/>
              </w:rPr>
              <w:t>应尽量高</w:t>
            </w:r>
            <w:r>
              <w:rPr>
                <w:rFonts w:hint="eastAsia"/>
                <w:szCs w:val="21"/>
              </w:rPr>
              <w:t>，且温度可调</w:t>
            </w:r>
            <w:r>
              <w:rPr>
                <w:rFonts w:hint="eastAsia"/>
                <w:szCs w:val="21"/>
              </w:rPr>
              <w:t>，</w:t>
            </w:r>
            <w:proofErr w:type="gramStart"/>
            <w:r>
              <w:rPr>
                <w:rFonts w:hint="eastAsia"/>
                <w:szCs w:val="21"/>
              </w:rPr>
              <w:t>源内裂解</w:t>
            </w:r>
            <w:proofErr w:type="gramEnd"/>
            <w:r>
              <w:rPr>
                <w:rFonts w:hint="eastAsia"/>
                <w:szCs w:val="21"/>
              </w:rPr>
              <w:t>效应小</w:t>
            </w:r>
            <w:r>
              <w:rPr>
                <w:rFonts w:hint="eastAsia"/>
                <w:szCs w:val="21"/>
              </w:rPr>
              <w:t>；</w:t>
            </w:r>
            <w:r>
              <w:rPr>
                <w:rFonts w:hint="eastAsia"/>
                <w:szCs w:val="21"/>
              </w:rPr>
              <w:t>请出示最高加热温度和最大离子化效率。</w:t>
            </w:r>
          </w:p>
        </w:tc>
      </w:tr>
      <w:tr w:rsidR="00FB0B34" w14:paraId="300AEE2B" w14:textId="77777777" w:rsidTr="0016378B">
        <w:trPr>
          <w:trHeight w:val="292"/>
        </w:trPr>
        <w:tc>
          <w:tcPr>
            <w:tcW w:w="374" w:type="pct"/>
          </w:tcPr>
          <w:p w14:paraId="6629AD2C"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.3</w:t>
            </w:r>
          </w:p>
        </w:tc>
        <w:tc>
          <w:tcPr>
            <w:tcW w:w="4626" w:type="pct"/>
            <w:gridSpan w:val="2"/>
          </w:tcPr>
          <w:p w14:paraId="7725011B" w14:textId="77777777" w:rsidR="00FB0B34" w:rsidRDefault="00D736A5">
            <w:pPr>
              <w:rPr>
                <w:szCs w:val="21"/>
              </w:rPr>
            </w:pPr>
            <w:r>
              <w:rPr>
                <w:rFonts w:hint="eastAsia"/>
                <w:szCs w:val="21"/>
                <w:lang w:val="zh-Hans" w:eastAsia="zh-Hans"/>
              </w:rPr>
              <w:t>废气排放</w:t>
            </w:r>
            <w:r>
              <w:rPr>
                <w:rFonts w:hint="eastAsia"/>
                <w:szCs w:val="21"/>
                <w:lang w:val="zh-Hans"/>
              </w:rPr>
              <w:t>：</w:t>
            </w:r>
            <w:r>
              <w:rPr>
                <w:rFonts w:hint="eastAsia"/>
                <w:szCs w:val="21"/>
                <w:lang w:val="zh-Hans" w:eastAsia="zh-Hans"/>
              </w:rPr>
              <w:t>主动排放</w:t>
            </w:r>
            <w:r>
              <w:rPr>
                <w:rFonts w:hint="eastAsia"/>
                <w:szCs w:val="21"/>
              </w:rPr>
              <w:t>废气，以</w:t>
            </w:r>
            <w:r>
              <w:rPr>
                <w:rFonts w:hint="eastAsia"/>
                <w:szCs w:val="21"/>
                <w:lang w:val="zh-Hans" w:eastAsia="zh-Hans"/>
              </w:rPr>
              <w:t>防止气体在密闭的离子源腔体中回流，降低污染</w:t>
            </w:r>
            <w:r>
              <w:rPr>
                <w:rFonts w:hint="eastAsia"/>
                <w:szCs w:val="21"/>
                <w:lang w:val="zh-Hans"/>
              </w:rPr>
              <w:t>。</w:t>
            </w:r>
          </w:p>
        </w:tc>
      </w:tr>
      <w:tr w:rsidR="00FB0B34" w14:paraId="394F7BDA" w14:textId="77777777" w:rsidTr="0016378B">
        <w:trPr>
          <w:trHeight w:val="292"/>
        </w:trPr>
        <w:tc>
          <w:tcPr>
            <w:tcW w:w="374" w:type="pct"/>
          </w:tcPr>
          <w:p w14:paraId="3915B764"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.4</w:t>
            </w:r>
          </w:p>
        </w:tc>
        <w:tc>
          <w:tcPr>
            <w:tcW w:w="4626" w:type="pct"/>
            <w:gridSpan w:val="2"/>
          </w:tcPr>
          <w:p w14:paraId="6F55C6DB" w14:textId="77777777" w:rsidR="00FB0B34" w:rsidRDefault="00D736A5">
            <w:pPr>
              <w:rPr>
                <w:szCs w:val="21"/>
              </w:rPr>
            </w:pPr>
            <w:r>
              <w:rPr>
                <w:rFonts w:hint="eastAsia"/>
                <w:szCs w:val="21"/>
              </w:rPr>
              <w:t>离子源接口：抗污染能力强</w:t>
            </w:r>
            <w:r>
              <w:rPr>
                <w:rFonts w:hint="eastAsia"/>
                <w:szCs w:val="21"/>
              </w:rPr>
              <w:t>，</w:t>
            </w:r>
            <w:r>
              <w:rPr>
                <w:rFonts w:hint="eastAsia"/>
                <w:szCs w:val="21"/>
              </w:rPr>
              <w:t>维护简便使用人员可操作</w:t>
            </w:r>
            <w:r>
              <w:rPr>
                <w:rFonts w:hint="eastAsia"/>
                <w:szCs w:val="21"/>
              </w:rPr>
              <w:t>；</w:t>
            </w:r>
            <w:r>
              <w:rPr>
                <w:rFonts w:hint="eastAsia"/>
                <w:szCs w:val="21"/>
              </w:rPr>
              <w:t>请出示接口的具体结构及维护方式。</w:t>
            </w:r>
          </w:p>
        </w:tc>
      </w:tr>
      <w:tr w:rsidR="00FB0B34" w14:paraId="72D29290" w14:textId="77777777" w:rsidTr="0016378B">
        <w:trPr>
          <w:trHeight w:val="292"/>
        </w:trPr>
        <w:tc>
          <w:tcPr>
            <w:tcW w:w="374" w:type="pct"/>
          </w:tcPr>
          <w:p w14:paraId="2C46001F"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5</w:t>
            </w:r>
          </w:p>
        </w:tc>
        <w:tc>
          <w:tcPr>
            <w:tcW w:w="4626" w:type="pct"/>
            <w:gridSpan w:val="2"/>
          </w:tcPr>
          <w:p w14:paraId="7D9163EE" w14:textId="77777777" w:rsidR="00FB0B34" w:rsidRDefault="00D736A5">
            <w:pPr>
              <w:rPr>
                <w:szCs w:val="21"/>
              </w:rPr>
            </w:pPr>
            <w:r>
              <w:rPr>
                <w:rFonts w:hint="eastAsia"/>
                <w:szCs w:val="21"/>
              </w:rPr>
              <w:t>碰撞室：</w:t>
            </w:r>
            <w:r>
              <w:rPr>
                <w:rFonts w:hint="eastAsia"/>
                <w:szCs w:val="21"/>
              </w:rPr>
              <w:t>高效率的</w:t>
            </w:r>
            <w:r>
              <w:rPr>
                <w:rFonts w:hint="eastAsia"/>
                <w:szCs w:val="21"/>
              </w:rPr>
              <w:t>碰撞室，以有效过滤中性粒子的干扰</w:t>
            </w:r>
            <w:r>
              <w:rPr>
                <w:rFonts w:hint="eastAsia"/>
                <w:szCs w:val="21"/>
              </w:rPr>
              <w:t>；</w:t>
            </w:r>
            <w:r>
              <w:rPr>
                <w:rFonts w:hint="eastAsia"/>
                <w:szCs w:val="21"/>
              </w:rPr>
              <w:t>请出示</w:t>
            </w:r>
            <w:proofErr w:type="gramStart"/>
            <w:r>
              <w:rPr>
                <w:rFonts w:hint="eastAsia"/>
                <w:szCs w:val="21"/>
              </w:rPr>
              <w:t>碰撞室</w:t>
            </w:r>
            <w:proofErr w:type="gramEnd"/>
            <w:r>
              <w:rPr>
                <w:rFonts w:hint="eastAsia"/>
                <w:szCs w:val="21"/>
              </w:rPr>
              <w:t>的具体结构。</w:t>
            </w:r>
          </w:p>
        </w:tc>
      </w:tr>
      <w:tr w:rsidR="00FB0B34" w14:paraId="6FFEDD40" w14:textId="77777777" w:rsidTr="0016378B">
        <w:trPr>
          <w:trHeight w:val="292"/>
        </w:trPr>
        <w:tc>
          <w:tcPr>
            <w:tcW w:w="374" w:type="pct"/>
          </w:tcPr>
          <w:p w14:paraId="31F4B2FB"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6</w:t>
            </w:r>
          </w:p>
        </w:tc>
        <w:tc>
          <w:tcPr>
            <w:tcW w:w="4626" w:type="pct"/>
            <w:gridSpan w:val="2"/>
          </w:tcPr>
          <w:p w14:paraId="30E70A73" w14:textId="77777777" w:rsidR="00FB0B34" w:rsidRDefault="00D736A5">
            <w:pPr>
              <w:rPr>
                <w:szCs w:val="21"/>
              </w:rPr>
            </w:pPr>
            <w:r>
              <w:rPr>
                <w:rFonts w:hint="eastAsia"/>
                <w:szCs w:val="21"/>
              </w:rPr>
              <w:t>质量分析室：具有良导电性和惰性，具有良好的热稳定性，减少因温度变化而造成的不确定性。</w:t>
            </w:r>
          </w:p>
        </w:tc>
      </w:tr>
      <w:tr w:rsidR="00FB0B34" w14:paraId="25921404" w14:textId="77777777" w:rsidTr="0016378B">
        <w:trPr>
          <w:trHeight w:val="292"/>
        </w:trPr>
        <w:tc>
          <w:tcPr>
            <w:tcW w:w="374" w:type="pct"/>
          </w:tcPr>
          <w:p w14:paraId="05504803"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7</w:t>
            </w:r>
          </w:p>
        </w:tc>
        <w:tc>
          <w:tcPr>
            <w:tcW w:w="4626" w:type="pct"/>
            <w:gridSpan w:val="2"/>
          </w:tcPr>
          <w:p w14:paraId="421B2377" w14:textId="77777777" w:rsidR="00FB0B34" w:rsidRDefault="00D736A5">
            <w:pPr>
              <w:rPr>
                <w:szCs w:val="21"/>
              </w:rPr>
            </w:pPr>
            <w:r>
              <w:rPr>
                <w:rFonts w:hint="eastAsia"/>
                <w:szCs w:val="21"/>
              </w:rPr>
              <w:t>检测器：高能</w:t>
            </w:r>
            <w:proofErr w:type="gramStart"/>
            <w:r>
              <w:rPr>
                <w:rFonts w:hint="eastAsia"/>
                <w:szCs w:val="21"/>
              </w:rPr>
              <w:t>打拿</w:t>
            </w:r>
            <w:r>
              <w:rPr>
                <w:rFonts w:hint="eastAsia"/>
                <w:szCs w:val="21"/>
              </w:rPr>
              <w:t>级</w:t>
            </w:r>
            <w:r>
              <w:rPr>
                <w:rFonts w:hint="eastAsia"/>
                <w:szCs w:val="21"/>
              </w:rPr>
              <w:t>电子</w:t>
            </w:r>
            <w:proofErr w:type="gramEnd"/>
            <w:r>
              <w:rPr>
                <w:rFonts w:hint="eastAsia"/>
                <w:szCs w:val="21"/>
              </w:rPr>
              <w:t>倍增检测器</w:t>
            </w:r>
            <w:r>
              <w:rPr>
                <w:rFonts w:hint="eastAsia"/>
                <w:szCs w:val="21"/>
              </w:rPr>
              <w:t>，</w:t>
            </w:r>
            <w:r>
              <w:rPr>
                <w:rFonts w:hint="eastAsia"/>
                <w:szCs w:val="21"/>
              </w:rPr>
              <w:t>且</w:t>
            </w:r>
            <w:r>
              <w:rPr>
                <w:rFonts w:hint="eastAsia"/>
                <w:szCs w:val="21"/>
              </w:rPr>
              <w:t>能够满足长期大量复杂体内生物样品定量分析的数据可靠性和重复性，无负离子歧视效应。</w:t>
            </w:r>
          </w:p>
        </w:tc>
      </w:tr>
      <w:tr w:rsidR="00FB0B34" w14:paraId="1A99DE6C" w14:textId="77777777" w:rsidTr="0016378B">
        <w:trPr>
          <w:trHeight w:val="292"/>
        </w:trPr>
        <w:tc>
          <w:tcPr>
            <w:tcW w:w="374" w:type="pct"/>
          </w:tcPr>
          <w:p w14:paraId="26D996D9"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8</w:t>
            </w:r>
          </w:p>
        </w:tc>
        <w:tc>
          <w:tcPr>
            <w:tcW w:w="4626" w:type="pct"/>
            <w:gridSpan w:val="2"/>
          </w:tcPr>
          <w:p w14:paraId="5C5F5105" w14:textId="77777777" w:rsidR="00FB0B34" w:rsidRDefault="00D736A5">
            <w:pPr>
              <w:rPr>
                <w:szCs w:val="21"/>
              </w:rPr>
            </w:pPr>
            <w:r>
              <w:rPr>
                <w:rFonts w:hint="eastAsia"/>
                <w:szCs w:val="21"/>
              </w:rPr>
              <w:t>检测性能</w:t>
            </w:r>
          </w:p>
        </w:tc>
      </w:tr>
      <w:tr w:rsidR="00FB0B34" w14:paraId="74E9F79F" w14:textId="77777777" w:rsidTr="0016378B">
        <w:trPr>
          <w:trHeight w:val="90"/>
        </w:trPr>
        <w:tc>
          <w:tcPr>
            <w:tcW w:w="374" w:type="pct"/>
          </w:tcPr>
          <w:p w14:paraId="7CCA08D0" w14:textId="77777777" w:rsidR="00FB0B34" w:rsidRDefault="00D736A5">
            <w:pPr>
              <w:ind w:rightChars="-162" w:right="-340"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8</w:t>
            </w:r>
            <w:r>
              <w:rPr>
                <w:rFonts w:asciiTheme="majorEastAsia" w:eastAsiaTheme="majorEastAsia" w:hAnsiTheme="majorEastAsia" w:hint="eastAsia"/>
                <w:sz w:val="18"/>
                <w:szCs w:val="18"/>
              </w:rPr>
              <w:t>.1</w:t>
            </w:r>
          </w:p>
        </w:tc>
        <w:tc>
          <w:tcPr>
            <w:tcW w:w="4626" w:type="pct"/>
            <w:gridSpan w:val="2"/>
          </w:tcPr>
          <w:p w14:paraId="03C1FC1E" w14:textId="77777777" w:rsidR="00FB0B34" w:rsidRDefault="00D736A5">
            <w:pPr>
              <w:rPr>
                <w:szCs w:val="21"/>
              </w:rPr>
            </w:pPr>
            <w:r>
              <w:rPr>
                <w:rFonts w:hint="eastAsia"/>
                <w:szCs w:val="21"/>
              </w:rPr>
              <w:t>质量数范围</w:t>
            </w:r>
            <w:r>
              <w:rPr>
                <w:rFonts w:hint="eastAsia"/>
                <w:szCs w:val="21"/>
              </w:rPr>
              <w:t xml:space="preserve">: m/z </w:t>
            </w:r>
            <w:r>
              <w:rPr>
                <w:rFonts w:hint="eastAsia"/>
                <w:szCs w:val="21"/>
              </w:rPr>
              <w:t>5-2000amu</w:t>
            </w:r>
            <w:r>
              <w:rPr>
                <w:rFonts w:hint="eastAsia"/>
                <w:szCs w:val="21"/>
              </w:rPr>
              <w:t>。</w:t>
            </w:r>
          </w:p>
        </w:tc>
      </w:tr>
      <w:tr w:rsidR="00FB0B34" w14:paraId="5DD0F257" w14:textId="77777777" w:rsidTr="0016378B">
        <w:trPr>
          <w:trHeight w:val="90"/>
        </w:trPr>
        <w:tc>
          <w:tcPr>
            <w:tcW w:w="374" w:type="pct"/>
          </w:tcPr>
          <w:p w14:paraId="668680A6" w14:textId="77777777" w:rsidR="00FB0B34" w:rsidRDefault="00D736A5">
            <w:pPr>
              <w:ind w:rightChars="-162" w:right="-340"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8</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2</w:t>
            </w:r>
          </w:p>
        </w:tc>
        <w:tc>
          <w:tcPr>
            <w:tcW w:w="4626" w:type="pct"/>
            <w:gridSpan w:val="2"/>
          </w:tcPr>
          <w:p w14:paraId="14F9B58C" w14:textId="77777777" w:rsidR="00FB0B34" w:rsidRDefault="00D736A5">
            <w:pPr>
              <w:rPr>
                <w:szCs w:val="21"/>
              </w:rPr>
            </w:pPr>
            <w:r>
              <w:rPr>
                <w:rFonts w:hint="eastAsia"/>
                <w:szCs w:val="21"/>
              </w:rPr>
              <w:t>质量稳定性：±</w:t>
            </w:r>
            <w:r>
              <w:rPr>
                <w:rFonts w:hint="eastAsia"/>
                <w:szCs w:val="21"/>
              </w:rPr>
              <w:t xml:space="preserve">0.1 </w:t>
            </w:r>
            <w:proofErr w:type="spellStart"/>
            <w:r>
              <w:rPr>
                <w:rFonts w:hint="eastAsia"/>
                <w:szCs w:val="21"/>
              </w:rPr>
              <w:t>amu</w:t>
            </w:r>
            <w:proofErr w:type="spellEnd"/>
            <w:r>
              <w:rPr>
                <w:rFonts w:hint="eastAsia"/>
                <w:szCs w:val="21"/>
              </w:rPr>
              <w:t>/24hr</w:t>
            </w:r>
            <w:r>
              <w:rPr>
                <w:rFonts w:hint="eastAsia"/>
                <w:szCs w:val="21"/>
              </w:rPr>
              <w:t>。</w:t>
            </w:r>
          </w:p>
        </w:tc>
      </w:tr>
      <w:tr w:rsidR="00FB0B34" w14:paraId="161E5671" w14:textId="77777777" w:rsidTr="0016378B">
        <w:trPr>
          <w:trHeight w:val="287"/>
        </w:trPr>
        <w:tc>
          <w:tcPr>
            <w:tcW w:w="374" w:type="pct"/>
          </w:tcPr>
          <w:p w14:paraId="6E27C695" w14:textId="77777777" w:rsidR="00FB0B34" w:rsidRDefault="00D736A5">
            <w:pPr>
              <w:ind w:rightChars="-162" w:right="-340"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8</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3</w:t>
            </w:r>
          </w:p>
        </w:tc>
        <w:tc>
          <w:tcPr>
            <w:tcW w:w="4626" w:type="pct"/>
            <w:gridSpan w:val="2"/>
          </w:tcPr>
          <w:p w14:paraId="3F4002AF" w14:textId="77777777" w:rsidR="00FB0B34" w:rsidRDefault="00D736A5">
            <w:pPr>
              <w:rPr>
                <w:szCs w:val="21"/>
              </w:rPr>
            </w:pPr>
            <w:r>
              <w:rPr>
                <w:rFonts w:hint="eastAsia"/>
                <w:szCs w:val="21"/>
              </w:rPr>
              <w:t>扫描速度：≥</w:t>
            </w:r>
            <w:r>
              <w:rPr>
                <w:rFonts w:hint="eastAsia"/>
                <w:szCs w:val="21"/>
              </w:rPr>
              <w:t xml:space="preserve">12000 </w:t>
            </w:r>
            <w:proofErr w:type="spellStart"/>
            <w:r>
              <w:rPr>
                <w:rFonts w:hint="eastAsia"/>
                <w:szCs w:val="21"/>
              </w:rPr>
              <w:t>amu</w:t>
            </w:r>
            <w:proofErr w:type="spellEnd"/>
            <w:r>
              <w:rPr>
                <w:rFonts w:hint="eastAsia"/>
                <w:szCs w:val="21"/>
              </w:rPr>
              <w:t>/sec</w:t>
            </w:r>
            <w:r>
              <w:rPr>
                <w:rFonts w:hint="eastAsia"/>
                <w:szCs w:val="21"/>
              </w:rPr>
              <w:t>。</w:t>
            </w:r>
          </w:p>
        </w:tc>
      </w:tr>
      <w:tr w:rsidR="00FB0B34" w14:paraId="6C3A8437" w14:textId="77777777" w:rsidTr="0016378B">
        <w:trPr>
          <w:trHeight w:val="90"/>
        </w:trPr>
        <w:tc>
          <w:tcPr>
            <w:tcW w:w="374" w:type="pct"/>
          </w:tcPr>
          <w:p w14:paraId="67E23F56" w14:textId="77777777" w:rsidR="00FB0B34" w:rsidRDefault="00D736A5">
            <w:pPr>
              <w:ind w:rightChars="-162" w:right="-340"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8</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w:t>
            </w:r>
          </w:p>
        </w:tc>
        <w:tc>
          <w:tcPr>
            <w:tcW w:w="4626" w:type="pct"/>
            <w:gridSpan w:val="2"/>
          </w:tcPr>
          <w:p w14:paraId="229079DD" w14:textId="77777777" w:rsidR="00FB0B34" w:rsidRDefault="00D736A5">
            <w:pPr>
              <w:rPr>
                <w:szCs w:val="21"/>
              </w:rPr>
            </w:pPr>
            <w:r>
              <w:rPr>
                <w:rFonts w:hint="eastAsia"/>
                <w:szCs w:val="21"/>
              </w:rPr>
              <w:t>线性范围：定量超过</w:t>
            </w:r>
            <w:r>
              <w:rPr>
                <w:rFonts w:hint="eastAsia"/>
                <w:szCs w:val="21"/>
              </w:rPr>
              <w:t>6</w:t>
            </w:r>
            <w:r>
              <w:rPr>
                <w:rFonts w:hint="eastAsia"/>
                <w:szCs w:val="21"/>
              </w:rPr>
              <w:t>个数量级。</w:t>
            </w:r>
          </w:p>
        </w:tc>
      </w:tr>
      <w:tr w:rsidR="00FB0B34" w14:paraId="0B8DD135" w14:textId="77777777" w:rsidTr="0016378B">
        <w:trPr>
          <w:trHeight w:val="90"/>
        </w:trPr>
        <w:tc>
          <w:tcPr>
            <w:tcW w:w="374" w:type="pct"/>
          </w:tcPr>
          <w:p w14:paraId="05524E81" w14:textId="77777777" w:rsidR="00FB0B34" w:rsidRDefault="00D736A5">
            <w:pPr>
              <w:ind w:rightChars="-162" w:right="-340"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2.8.5</w:t>
            </w:r>
          </w:p>
        </w:tc>
        <w:tc>
          <w:tcPr>
            <w:tcW w:w="4626" w:type="pct"/>
            <w:gridSpan w:val="2"/>
          </w:tcPr>
          <w:p w14:paraId="41BC1EE5" w14:textId="77777777" w:rsidR="00FB0B34" w:rsidRDefault="00D736A5">
            <w:pPr>
              <w:rPr>
                <w:szCs w:val="21"/>
              </w:rPr>
            </w:pPr>
            <w:r>
              <w:rPr>
                <w:rFonts w:hint="eastAsia"/>
                <w:szCs w:val="21"/>
              </w:rPr>
              <w:t>最小驻留时间：≤</w:t>
            </w:r>
            <w:r>
              <w:rPr>
                <w:rFonts w:hint="eastAsia"/>
                <w:szCs w:val="21"/>
              </w:rPr>
              <w:t>1ms</w:t>
            </w:r>
            <w:r>
              <w:rPr>
                <w:rFonts w:hint="eastAsia"/>
                <w:szCs w:val="21"/>
              </w:rPr>
              <w:t>。</w:t>
            </w:r>
          </w:p>
        </w:tc>
      </w:tr>
      <w:tr w:rsidR="00FB0B34" w14:paraId="17EA7571" w14:textId="77777777" w:rsidTr="0016378B">
        <w:trPr>
          <w:trHeight w:val="287"/>
        </w:trPr>
        <w:tc>
          <w:tcPr>
            <w:tcW w:w="374" w:type="pct"/>
          </w:tcPr>
          <w:p w14:paraId="56FBB783" w14:textId="77777777" w:rsidR="00FB0B34" w:rsidRDefault="00D736A5">
            <w:pPr>
              <w:ind w:rightChars="-162" w:right="-340"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2.8.6</w:t>
            </w:r>
          </w:p>
        </w:tc>
        <w:tc>
          <w:tcPr>
            <w:tcW w:w="4626" w:type="pct"/>
            <w:gridSpan w:val="2"/>
          </w:tcPr>
          <w:p w14:paraId="681470F9" w14:textId="77777777" w:rsidR="00FB0B34" w:rsidRDefault="00D736A5">
            <w:pPr>
              <w:rPr>
                <w:szCs w:val="21"/>
              </w:rPr>
            </w:pPr>
            <w:r>
              <w:rPr>
                <w:rFonts w:hint="eastAsia"/>
                <w:szCs w:val="21"/>
              </w:rPr>
              <w:t>正负切换</w:t>
            </w:r>
            <w:r>
              <w:rPr>
                <w:rFonts w:hint="eastAsia"/>
                <w:szCs w:val="21"/>
              </w:rPr>
              <w:t>模式下</w:t>
            </w:r>
            <w:r>
              <w:rPr>
                <w:rFonts w:hint="eastAsia"/>
                <w:szCs w:val="21"/>
              </w:rPr>
              <w:t>，</w:t>
            </w:r>
            <w:r>
              <w:rPr>
                <w:rFonts w:hint="eastAsia"/>
                <w:szCs w:val="21"/>
              </w:rPr>
              <w:t>与单一极性模式相比，灵敏度不下降。</w:t>
            </w:r>
          </w:p>
        </w:tc>
      </w:tr>
      <w:tr w:rsidR="00FB0B34" w14:paraId="45F20E19" w14:textId="77777777" w:rsidTr="0016378B">
        <w:trPr>
          <w:trHeight w:val="287"/>
        </w:trPr>
        <w:tc>
          <w:tcPr>
            <w:tcW w:w="374" w:type="pct"/>
          </w:tcPr>
          <w:p w14:paraId="7F337382"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9</w:t>
            </w:r>
          </w:p>
        </w:tc>
        <w:tc>
          <w:tcPr>
            <w:tcW w:w="4626" w:type="pct"/>
            <w:gridSpan w:val="2"/>
          </w:tcPr>
          <w:p w14:paraId="7CC4A683" w14:textId="77777777" w:rsidR="00FB0B34" w:rsidRDefault="00D736A5">
            <w:pPr>
              <w:rPr>
                <w:szCs w:val="21"/>
              </w:rPr>
            </w:pPr>
            <w:r>
              <w:rPr>
                <w:rFonts w:hint="eastAsia"/>
                <w:szCs w:val="21"/>
              </w:rPr>
              <w:t>灵敏度</w:t>
            </w:r>
          </w:p>
        </w:tc>
      </w:tr>
      <w:tr w:rsidR="00FB0B34" w14:paraId="44CF3062" w14:textId="77777777" w:rsidTr="0016378B">
        <w:trPr>
          <w:trHeight w:val="287"/>
        </w:trPr>
        <w:tc>
          <w:tcPr>
            <w:tcW w:w="374" w:type="pct"/>
          </w:tcPr>
          <w:p w14:paraId="4EC87E4C" w14:textId="77777777" w:rsidR="00FB0B34" w:rsidRDefault="00D736A5">
            <w:pPr>
              <w:ind w:rightChars="-162" w:right="-340"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9</w:t>
            </w:r>
            <w:r>
              <w:rPr>
                <w:rFonts w:asciiTheme="majorEastAsia" w:eastAsiaTheme="majorEastAsia" w:hAnsiTheme="majorEastAsia" w:hint="eastAsia"/>
                <w:sz w:val="18"/>
                <w:szCs w:val="18"/>
              </w:rPr>
              <w:t>.1</w:t>
            </w:r>
          </w:p>
        </w:tc>
        <w:tc>
          <w:tcPr>
            <w:tcW w:w="4626" w:type="pct"/>
            <w:gridSpan w:val="2"/>
          </w:tcPr>
          <w:p w14:paraId="6A580B59" w14:textId="77777777" w:rsidR="00FB0B34" w:rsidRDefault="00D736A5">
            <w:pPr>
              <w:rPr>
                <w:szCs w:val="21"/>
              </w:rPr>
            </w:pPr>
            <w:r>
              <w:rPr>
                <w:rFonts w:hint="eastAsia"/>
                <w:szCs w:val="21"/>
              </w:rPr>
              <w:t>ESI+</w:t>
            </w:r>
            <w:r>
              <w:rPr>
                <w:rFonts w:hint="eastAsia"/>
                <w:szCs w:val="21"/>
              </w:rPr>
              <w:t>：进样</w:t>
            </w:r>
            <w:r>
              <w:rPr>
                <w:rFonts w:hint="eastAsia"/>
                <w:szCs w:val="21"/>
              </w:rPr>
              <w:t>1pg</w:t>
            </w:r>
            <w:r>
              <w:rPr>
                <w:rFonts w:hint="eastAsia"/>
                <w:szCs w:val="21"/>
              </w:rPr>
              <w:t>利血平，</w:t>
            </w:r>
            <w:r>
              <w:rPr>
                <w:rFonts w:hint="eastAsia"/>
                <w:szCs w:val="21"/>
                <w:lang w:val="de-DE"/>
              </w:rPr>
              <w:t>离子对</w:t>
            </w:r>
            <w:r>
              <w:rPr>
                <w:szCs w:val="21"/>
                <w:lang w:val="de-DE"/>
              </w:rPr>
              <w:t xml:space="preserve">m/z </w:t>
            </w:r>
            <w:r>
              <w:rPr>
                <w:szCs w:val="21"/>
              </w:rPr>
              <w:t>609&gt;195</w:t>
            </w:r>
            <w:r>
              <w:rPr>
                <w:rFonts w:hint="eastAsia"/>
                <w:szCs w:val="21"/>
              </w:rPr>
              <w:t>，</w:t>
            </w:r>
            <w:r>
              <w:rPr>
                <w:szCs w:val="21"/>
                <w:lang w:val="de-DE"/>
              </w:rPr>
              <w:t>S/N</w:t>
            </w:r>
            <w:r>
              <w:rPr>
                <w:rFonts w:hint="eastAsia"/>
                <w:szCs w:val="21"/>
              </w:rPr>
              <w:t>≥</w:t>
            </w:r>
            <w:r>
              <w:rPr>
                <w:rFonts w:hint="eastAsia"/>
                <w:szCs w:val="21"/>
              </w:rPr>
              <w:t>300,000:1</w:t>
            </w:r>
            <w:r>
              <w:rPr>
                <w:rFonts w:hint="eastAsia"/>
                <w:szCs w:val="21"/>
              </w:rPr>
              <w:t>；且连续进样</w:t>
            </w:r>
            <w:r>
              <w:rPr>
                <w:rFonts w:hint="eastAsia"/>
                <w:szCs w:val="21"/>
              </w:rPr>
              <w:t>10</w:t>
            </w:r>
            <w:r>
              <w:rPr>
                <w:rFonts w:hint="eastAsia"/>
                <w:szCs w:val="21"/>
              </w:rPr>
              <w:t>次，峰面积</w:t>
            </w:r>
            <w:r>
              <w:rPr>
                <w:rFonts w:hint="eastAsia"/>
                <w:szCs w:val="21"/>
              </w:rPr>
              <w:t>CV</w:t>
            </w:r>
            <w:r>
              <w:rPr>
                <w:rFonts w:hint="eastAsia"/>
                <w:szCs w:val="21"/>
              </w:rPr>
              <w:t>小于</w:t>
            </w:r>
            <w:r>
              <w:rPr>
                <w:rFonts w:hint="eastAsia"/>
                <w:szCs w:val="21"/>
              </w:rPr>
              <w:t xml:space="preserve">3% </w:t>
            </w:r>
            <w:r>
              <w:rPr>
                <w:rFonts w:hint="eastAsia"/>
                <w:szCs w:val="21"/>
              </w:rPr>
              <w:t>。</w:t>
            </w:r>
          </w:p>
        </w:tc>
      </w:tr>
      <w:tr w:rsidR="00FB0B34" w14:paraId="57DF6BB4" w14:textId="77777777" w:rsidTr="0016378B">
        <w:trPr>
          <w:trHeight w:val="287"/>
        </w:trPr>
        <w:tc>
          <w:tcPr>
            <w:tcW w:w="374" w:type="pct"/>
          </w:tcPr>
          <w:p w14:paraId="203D38C7" w14:textId="77777777" w:rsidR="00FB0B34" w:rsidRDefault="00D736A5">
            <w:pPr>
              <w:ind w:rightChars="-162" w:right="-340"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9</w:t>
            </w:r>
            <w:r>
              <w:rPr>
                <w:rFonts w:asciiTheme="majorEastAsia" w:eastAsiaTheme="majorEastAsia" w:hAnsiTheme="majorEastAsia" w:hint="eastAsia"/>
                <w:sz w:val="18"/>
                <w:szCs w:val="18"/>
              </w:rPr>
              <w:t>.2</w:t>
            </w:r>
          </w:p>
        </w:tc>
        <w:tc>
          <w:tcPr>
            <w:tcW w:w="4626" w:type="pct"/>
            <w:gridSpan w:val="2"/>
          </w:tcPr>
          <w:p w14:paraId="2C1FC2A5" w14:textId="77777777" w:rsidR="00FB0B34" w:rsidRDefault="00D736A5">
            <w:pPr>
              <w:rPr>
                <w:szCs w:val="21"/>
              </w:rPr>
            </w:pPr>
            <w:r>
              <w:rPr>
                <w:rFonts w:hint="eastAsia"/>
                <w:szCs w:val="21"/>
              </w:rPr>
              <w:t>ESI-</w:t>
            </w:r>
            <w:r>
              <w:rPr>
                <w:rFonts w:hint="eastAsia"/>
                <w:szCs w:val="21"/>
              </w:rPr>
              <w:t>：进样</w:t>
            </w:r>
            <w:r>
              <w:rPr>
                <w:rFonts w:hint="eastAsia"/>
                <w:szCs w:val="21"/>
              </w:rPr>
              <w:t>1pg</w:t>
            </w:r>
            <w:r>
              <w:rPr>
                <w:rFonts w:hint="eastAsia"/>
                <w:szCs w:val="21"/>
              </w:rPr>
              <w:t>氯霉素，</w:t>
            </w:r>
            <w:r>
              <w:rPr>
                <w:rFonts w:hint="eastAsia"/>
                <w:szCs w:val="21"/>
                <w:lang w:val="de-DE"/>
              </w:rPr>
              <w:t>离子对</w:t>
            </w:r>
            <w:r>
              <w:rPr>
                <w:szCs w:val="21"/>
                <w:lang w:val="de-DE"/>
              </w:rPr>
              <w:t xml:space="preserve">m/z </w:t>
            </w:r>
            <w:r>
              <w:rPr>
                <w:rFonts w:hint="eastAsia"/>
                <w:szCs w:val="21"/>
                <w:lang w:val="de-DE"/>
              </w:rPr>
              <w:t>321</w:t>
            </w:r>
            <w:r>
              <w:rPr>
                <w:szCs w:val="21"/>
                <w:lang w:val="de-DE"/>
              </w:rPr>
              <w:t>&gt;1</w:t>
            </w:r>
            <w:r>
              <w:rPr>
                <w:rFonts w:hint="eastAsia"/>
                <w:szCs w:val="21"/>
                <w:lang w:val="de-DE"/>
              </w:rPr>
              <w:t>52</w:t>
            </w:r>
            <w:r>
              <w:rPr>
                <w:rFonts w:hint="eastAsia"/>
                <w:szCs w:val="21"/>
                <w:lang w:val="de-DE"/>
              </w:rPr>
              <w:t>，</w:t>
            </w:r>
            <w:r>
              <w:rPr>
                <w:szCs w:val="21"/>
                <w:lang w:val="de-DE"/>
              </w:rPr>
              <w:t>S/N</w:t>
            </w:r>
            <w:r>
              <w:rPr>
                <w:rFonts w:hint="eastAsia"/>
                <w:szCs w:val="21"/>
              </w:rPr>
              <w:t>≥</w:t>
            </w:r>
            <w:r>
              <w:rPr>
                <w:rFonts w:hint="eastAsia"/>
                <w:szCs w:val="21"/>
              </w:rPr>
              <w:t>300,000:1</w:t>
            </w:r>
            <w:r>
              <w:rPr>
                <w:rFonts w:hint="eastAsia"/>
                <w:szCs w:val="21"/>
              </w:rPr>
              <w:t>；且连续进样</w:t>
            </w:r>
            <w:r>
              <w:rPr>
                <w:rFonts w:hint="eastAsia"/>
                <w:szCs w:val="21"/>
              </w:rPr>
              <w:t>10</w:t>
            </w:r>
            <w:r>
              <w:rPr>
                <w:rFonts w:hint="eastAsia"/>
                <w:szCs w:val="21"/>
              </w:rPr>
              <w:t>次，峰面积</w:t>
            </w:r>
            <w:r>
              <w:rPr>
                <w:rFonts w:hint="eastAsia"/>
                <w:szCs w:val="21"/>
              </w:rPr>
              <w:t>CV</w:t>
            </w:r>
            <w:r>
              <w:rPr>
                <w:rFonts w:hint="eastAsia"/>
                <w:szCs w:val="21"/>
              </w:rPr>
              <w:t>小于</w:t>
            </w:r>
            <w:r>
              <w:rPr>
                <w:rFonts w:hint="eastAsia"/>
                <w:szCs w:val="21"/>
              </w:rPr>
              <w:t xml:space="preserve">3% </w:t>
            </w:r>
            <w:r>
              <w:rPr>
                <w:rFonts w:hint="eastAsia"/>
                <w:szCs w:val="21"/>
              </w:rPr>
              <w:t>。</w:t>
            </w:r>
          </w:p>
        </w:tc>
      </w:tr>
      <w:tr w:rsidR="00FB0B34" w14:paraId="51C6D781" w14:textId="77777777" w:rsidTr="0016378B">
        <w:trPr>
          <w:trHeight w:val="287"/>
        </w:trPr>
        <w:tc>
          <w:tcPr>
            <w:tcW w:w="374" w:type="pct"/>
          </w:tcPr>
          <w:p w14:paraId="64A7A6CA" w14:textId="77777777" w:rsidR="00FB0B34" w:rsidRDefault="00D736A5">
            <w:pPr>
              <w:ind w:rightChars="-162" w:right="-340"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9</w:t>
            </w:r>
            <w:r>
              <w:rPr>
                <w:rFonts w:asciiTheme="majorEastAsia" w:eastAsiaTheme="majorEastAsia" w:hAnsiTheme="majorEastAsia" w:hint="eastAsia"/>
                <w:sz w:val="18"/>
                <w:szCs w:val="18"/>
              </w:rPr>
              <w:t>.3</w:t>
            </w:r>
          </w:p>
        </w:tc>
        <w:tc>
          <w:tcPr>
            <w:tcW w:w="4626" w:type="pct"/>
            <w:gridSpan w:val="2"/>
          </w:tcPr>
          <w:p w14:paraId="0DF5E4C1" w14:textId="77777777" w:rsidR="00FB0B34" w:rsidRDefault="00D736A5">
            <w:pPr>
              <w:rPr>
                <w:szCs w:val="21"/>
              </w:rPr>
            </w:pPr>
            <w:r>
              <w:rPr>
                <w:rFonts w:hint="eastAsia"/>
                <w:szCs w:val="21"/>
              </w:rPr>
              <w:t>APCI</w:t>
            </w:r>
            <w:r>
              <w:rPr>
                <w:rFonts w:hint="eastAsia"/>
                <w:szCs w:val="21"/>
              </w:rPr>
              <w:t>：进样</w:t>
            </w:r>
            <w:r>
              <w:rPr>
                <w:rFonts w:hint="eastAsia"/>
                <w:szCs w:val="21"/>
              </w:rPr>
              <w:t>1pg 17-</w:t>
            </w:r>
            <w:r>
              <w:rPr>
                <w:rFonts w:hint="eastAsia"/>
                <w:szCs w:val="21"/>
              </w:rPr>
              <w:t>羟孕酮，离子对</w:t>
            </w:r>
            <w:r>
              <w:rPr>
                <w:szCs w:val="21"/>
                <w:lang w:val="de-DE"/>
              </w:rPr>
              <w:t xml:space="preserve">m/z </w:t>
            </w:r>
            <w:r>
              <w:rPr>
                <w:rFonts w:hint="eastAsia"/>
                <w:szCs w:val="21"/>
              </w:rPr>
              <w:t>331&gt;109</w:t>
            </w:r>
            <w:r>
              <w:rPr>
                <w:rFonts w:hint="eastAsia"/>
                <w:szCs w:val="21"/>
              </w:rPr>
              <w:t>，</w:t>
            </w:r>
            <w:r>
              <w:rPr>
                <w:szCs w:val="21"/>
                <w:lang w:val="de-DE"/>
              </w:rPr>
              <w:t>S/N</w:t>
            </w:r>
            <w:r>
              <w:rPr>
                <w:rFonts w:hint="eastAsia"/>
                <w:szCs w:val="21"/>
              </w:rPr>
              <w:t>≥</w:t>
            </w:r>
            <w:r>
              <w:rPr>
                <w:rFonts w:hint="eastAsia"/>
                <w:szCs w:val="21"/>
              </w:rPr>
              <w:t>2000</w:t>
            </w:r>
            <w:r>
              <w:rPr>
                <w:rFonts w:hint="eastAsia"/>
                <w:szCs w:val="21"/>
              </w:rPr>
              <w:t>；且连续进样</w:t>
            </w:r>
            <w:r>
              <w:rPr>
                <w:rFonts w:hint="eastAsia"/>
                <w:szCs w:val="21"/>
              </w:rPr>
              <w:t>6</w:t>
            </w:r>
            <w:r>
              <w:rPr>
                <w:rFonts w:hint="eastAsia"/>
                <w:szCs w:val="21"/>
              </w:rPr>
              <w:t>次，峰面积</w:t>
            </w:r>
            <w:r>
              <w:rPr>
                <w:rFonts w:hint="eastAsia"/>
                <w:szCs w:val="21"/>
              </w:rPr>
              <w:t>CV</w:t>
            </w:r>
            <w:r>
              <w:rPr>
                <w:rFonts w:hint="eastAsia"/>
                <w:szCs w:val="21"/>
              </w:rPr>
              <w:t>小于</w:t>
            </w:r>
            <w:r>
              <w:rPr>
                <w:rFonts w:hint="eastAsia"/>
                <w:szCs w:val="21"/>
              </w:rPr>
              <w:t xml:space="preserve">3% </w:t>
            </w:r>
            <w:r>
              <w:rPr>
                <w:rFonts w:hint="eastAsia"/>
                <w:szCs w:val="21"/>
              </w:rPr>
              <w:t>。</w:t>
            </w:r>
          </w:p>
        </w:tc>
      </w:tr>
      <w:tr w:rsidR="00FB0B34" w14:paraId="30039189" w14:textId="77777777" w:rsidTr="0016378B">
        <w:trPr>
          <w:trHeight w:val="287"/>
        </w:trPr>
        <w:tc>
          <w:tcPr>
            <w:tcW w:w="374" w:type="pct"/>
          </w:tcPr>
          <w:p w14:paraId="36CDF72A" w14:textId="77777777" w:rsidR="00FB0B34" w:rsidRDefault="00D736A5">
            <w:pPr>
              <w:ind w:rightChars="-162" w:right="-340"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9</w:t>
            </w:r>
            <w:r>
              <w:rPr>
                <w:rFonts w:asciiTheme="majorEastAsia" w:eastAsiaTheme="majorEastAsia" w:hAnsiTheme="majorEastAsia" w:hint="eastAsia"/>
                <w:sz w:val="18"/>
                <w:szCs w:val="18"/>
              </w:rPr>
              <w:t>.4</w:t>
            </w:r>
          </w:p>
        </w:tc>
        <w:tc>
          <w:tcPr>
            <w:tcW w:w="4626" w:type="pct"/>
            <w:gridSpan w:val="2"/>
          </w:tcPr>
          <w:p w14:paraId="34430AE3" w14:textId="77777777" w:rsidR="00FB0B34" w:rsidRDefault="00D736A5">
            <w:pPr>
              <w:rPr>
                <w:szCs w:val="21"/>
              </w:rPr>
            </w:pPr>
            <w:r>
              <w:rPr>
                <w:rFonts w:hint="eastAsia"/>
                <w:szCs w:val="21"/>
              </w:rPr>
              <w:t>在不同驻留时间</w:t>
            </w:r>
            <w:r>
              <w:rPr>
                <w:rFonts w:hint="eastAsia"/>
                <w:szCs w:val="21"/>
              </w:rPr>
              <w:t>下，</w:t>
            </w:r>
            <w:r>
              <w:rPr>
                <w:rFonts w:hint="eastAsia"/>
                <w:szCs w:val="21"/>
              </w:rPr>
              <w:t>化合物检测灵敏度</w:t>
            </w:r>
            <w:r>
              <w:rPr>
                <w:rFonts w:hint="eastAsia"/>
                <w:szCs w:val="21"/>
              </w:rPr>
              <w:t>均</w:t>
            </w:r>
            <w:r>
              <w:rPr>
                <w:rFonts w:hint="eastAsia"/>
                <w:szCs w:val="21"/>
              </w:rPr>
              <w:t>不损失</w:t>
            </w:r>
            <w:r>
              <w:rPr>
                <w:rFonts w:hint="eastAsia"/>
                <w:szCs w:val="21"/>
              </w:rPr>
              <w:t>。</w:t>
            </w:r>
          </w:p>
        </w:tc>
      </w:tr>
      <w:tr w:rsidR="00FB0B34" w14:paraId="4C30B67B" w14:textId="77777777" w:rsidTr="0016378B">
        <w:trPr>
          <w:trHeight w:val="287"/>
        </w:trPr>
        <w:tc>
          <w:tcPr>
            <w:tcW w:w="374" w:type="pct"/>
          </w:tcPr>
          <w:p w14:paraId="0BC39F05" w14:textId="77777777" w:rsidR="00FB0B34" w:rsidRDefault="00D736A5">
            <w:pPr>
              <w:ind w:rightChars="-162" w:right="-340"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2.9.5</w:t>
            </w:r>
          </w:p>
        </w:tc>
        <w:tc>
          <w:tcPr>
            <w:tcW w:w="4626" w:type="pct"/>
            <w:gridSpan w:val="2"/>
          </w:tcPr>
          <w:p w14:paraId="504EB882" w14:textId="77777777" w:rsidR="00FB0B34" w:rsidRDefault="00D736A5">
            <w:pPr>
              <w:rPr>
                <w:szCs w:val="21"/>
              </w:rPr>
            </w:pPr>
            <w:r>
              <w:rPr>
                <w:rFonts w:hint="eastAsia"/>
                <w:szCs w:val="21"/>
              </w:rPr>
              <w:t>在</w:t>
            </w:r>
            <w:r>
              <w:rPr>
                <w:rFonts w:hint="eastAsia"/>
                <w:szCs w:val="21"/>
              </w:rPr>
              <w:t>不同流速下，</w:t>
            </w:r>
            <w:r>
              <w:rPr>
                <w:rFonts w:hint="eastAsia"/>
                <w:szCs w:val="21"/>
              </w:rPr>
              <w:t>化合物检测灵敏度</w:t>
            </w:r>
            <w:r>
              <w:rPr>
                <w:rFonts w:hint="eastAsia"/>
                <w:szCs w:val="21"/>
              </w:rPr>
              <w:t>均</w:t>
            </w:r>
            <w:r>
              <w:rPr>
                <w:rFonts w:hint="eastAsia"/>
                <w:szCs w:val="21"/>
              </w:rPr>
              <w:t>不损失</w:t>
            </w:r>
            <w:r>
              <w:rPr>
                <w:rFonts w:hint="eastAsia"/>
                <w:szCs w:val="21"/>
              </w:rPr>
              <w:t>。</w:t>
            </w:r>
          </w:p>
        </w:tc>
      </w:tr>
      <w:tr w:rsidR="00FB0B34" w14:paraId="5AD80EDD" w14:textId="77777777" w:rsidTr="0016378B">
        <w:trPr>
          <w:trHeight w:val="287"/>
        </w:trPr>
        <w:tc>
          <w:tcPr>
            <w:tcW w:w="374" w:type="pct"/>
          </w:tcPr>
          <w:p w14:paraId="0F90AF10" w14:textId="77777777" w:rsidR="00FB0B34" w:rsidRDefault="00D736A5">
            <w:pPr>
              <w:ind w:rightChars="-162" w:right="-340" w:firstLineChars="100" w:firstLine="200"/>
              <w:rPr>
                <w:rFonts w:asciiTheme="majorEastAsia" w:eastAsiaTheme="majorEastAsia" w:hAnsiTheme="majorEastAsia"/>
                <w:sz w:val="18"/>
                <w:szCs w:val="18"/>
              </w:rPr>
            </w:pPr>
            <w:r>
              <w:rPr>
                <w:rFonts w:asciiTheme="majorEastAsia" w:eastAsiaTheme="majorEastAsia" w:hAnsiTheme="majorEastAsia" w:hint="eastAsia"/>
                <w:sz w:val="20"/>
                <w:szCs w:val="20"/>
              </w:rPr>
              <w:t>2.10</w:t>
            </w:r>
          </w:p>
        </w:tc>
        <w:tc>
          <w:tcPr>
            <w:tcW w:w="4626" w:type="pct"/>
            <w:gridSpan w:val="2"/>
          </w:tcPr>
          <w:p w14:paraId="6CDF189D" w14:textId="77777777" w:rsidR="00FB0B34" w:rsidRDefault="00D736A5">
            <w:pPr>
              <w:rPr>
                <w:rFonts w:eastAsia="宋体"/>
                <w:szCs w:val="21"/>
              </w:rPr>
            </w:pPr>
            <w:r>
              <w:rPr>
                <w:rFonts w:hint="eastAsia"/>
                <w:szCs w:val="21"/>
              </w:rPr>
              <w:t>设备运行稳定性好，确保大队列样本</w:t>
            </w:r>
            <w:r>
              <w:rPr>
                <w:rFonts w:hint="eastAsia"/>
                <w:szCs w:val="21"/>
              </w:rPr>
              <w:t>的长时间</w:t>
            </w:r>
            <w:r>
              <w:rPr>
                <w:rFonts w:hint="eastAsia"/>
                <w:szCs w:val="21"/>
              </w:rPr>
              <w:t>采集</w:t>
            </w:r>
            <w:r>
              <w:rPr>
                <w:rFonts w:hint="eastAsia"/>
                <w:szCs w:val="21"/>
              </w:rPr>
              <w:t>；</w:t>
            </w:r>
            <w:r>
              <w:rPr>
                <w:rFonts w:hint="eastAsia"/>
                <w:szCs w:val="21"/>
              </w:rPr>
              <w:t>请出示</w:t>
            </w:r>
            <w:r>
              <w:rPr>
                <w:rFonts w:hint="eastAsia"/>
                <w:szCs w:val="21"/>
              </w:rPr>
              <w:t>24h</w:t>
            </w:r>
            <w:r>
              <w:rPr>
                <w:rFonts w:hint="eastAsia"/>
                <w:szCs w:val="21"/>
              </w:rPr>
              <w:t>保留时间</w:t>
            </w:r>
            <w:r>
              <w:rPr>
                <w:rFonts w:hint="eastAsia"/>
                <w:szCs w:val="21"/>
              </w:rPr>
              <w:t>的</w:t>
            </w:r>
            <w:r>
              <w:rPr>
                <w:rFonts w:hint="eastAsia"/>
                <w:szCs w:val="21"/>
              </w:rPr>
              <w:t>漂移</w:t>
            </w:r>
            <w:r>
              <w:rPr>
                <w:rFonts w:hint="eastAsia"/>
                <w:szCs w:val="21"/>
              </w:rPr>
              <w:t>量。</w:t>
            </w:r>
          </w:p>
        </w:tc>
      </w:tr>
      <w:tr w:rsidR="00FB0B34" w14:paraId="6797D3E8" w14:textId="77777777" w:rsidTr="0016378B">
        <w:trPr>
          <w:trHeight w:val="287"/>
        </w:trPr>
        <w:tc>
          <w:tcPr>
            <w:tcW w:w="374" w:type="pct"/>
          </w:tcPr>
          <w:p w14:paraId="6B5BBA9B" w14:textId="77777777" w:rsidR="00FB0B34" w:rsidRDefault="00D736A5">
            <w:pPr>
              <w:ind w:rightChars="-162" w:right="-340" w:firstLineChars="100" w:firstLine="221"/>
              <w:rPr>
                <w:rFonts w:asciiTheme="majorEastAsia" w:eastAsiaTheme="majorEastAsia" w:hAnsiTheme="majorEastAsia"/>
                <w:sz w:val="20"/>
                <w:szCs w:val="20"/>
              </w:rPr>
            </w:pPr>
            <w:r>
              <w:rPr>
                <w:rFonts w:asciiTheme="majorEastAsia" w:eastAsiaTheme="majorEastAsia" w:hAnsiTheme="majorEastAsia" w:hint="eastAsia"/>
                <w:b/>
                <w:bCs/>
                <w:sz w:val="22"/>
                <w:szCs w:val="21"/>
              </w:rPr>
              <w:t>3</w:t>
            </w:r>
          </w:p>
        </w:tc>
        <w:tc>
          <w:tcPr>
            <w:tcW w:w="4626" w:type="pct"/>
            <w:gridSpan w:val="2"/>
          </w:tcPr>
          <w:p w14:paraId="5EB2064B" w14:textId="77777777" w:rsidR="00FB0B34" w:rsidRDefault="00D736A5">
            <w:pPr>
              <w:rPr>
                <w:szCs w:val="21"/>
              </w:rPr>
            </w:pPr>
            <w:r>
              <w:rPr>
                <w:rFonts w:asciiTheme="majorEastAsia" w:eastAsiaTheme="majorEastAsia" w:hAnsiTheme="majorEastAsia" w:hint="eastAsia"/>
                <w:b/>
                <w:bCs/>
                <w:sz w:val="22"/>
                <w:szCs w:val="21"/>
              </w:rPr>
              <w:t>检测项目及试剂盒</w:t>
            </w:r>
          </w:p>
        </w:tc>
      </w:tr>
      <w:tr w:rsidR="00FB0B34" w14:paraId="4F05F571" w14:textId="77777777" w:rsidTr="0016378B">
        <w:trPr>
          <w:trHeight w:val="287"/>
        </w:trPr>
        <w:tc>
          <w:tcPr>
            <w:tcW w:w="374" w:type="pct"/>
          </w:tcPr>
          <w:p w14:paraId="3184179E"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3.1</w:t>
            </w:r>
          </w:p>
        </w:tc>
        <w:tc>
          <w:tcPr>
            <w:tcW w:w="4626" w:type="pct"/>
            <w:gridSpan w:val="2"/>
          </w:tcPr>
          <w:p w14:paraId="388386D6" w14:textId="77777777" w:rsidR="00FB0B34" w:rsidRDefault="00D736A5">
            <w:pPr>
              <w:rPr>
                <w:szCs w:val="21"/>
              </w:rPr>
            </w:pPr>
            <w:r>
              <w:rPr>
                <w:rFonts w:hint="eastAsia"/>
                <w:szCs w:val="21"/>
              </w:rPr>
              <w:t>有多家第三方市售带证检测试剂盒可供选择</w:t>
            </w:r>
            <w:r>
              <w:rPr>
                <w:rFonts w:hint="eastAsia"/>
                <w:szCs w:val="21"/>
              </w:rPr>
              <w:t>，</w:t>
            </w:r>
            <w:r>
              <w:rPr>
                <w:rFonts w:hint="eastAsia"/>
                <w:szCs w:val="21"/>
              </w:rPr>
              <w:t>并搭配仪器进行使用。</w:t>
            </w:r>
          </w:p>
        </w:tc>
      </w:tr>
      <w:tr w:rsidR="00FB0B34" w14:paraId="2DCB6643" w14:textId="77777777" w:rsidTr="0016378B">
        <w:trPr>
          <w:trHeight w:val="287"/>
        </w:trPr>
        <w:tc>
          <w:tcPr>
            <w:tcW w:w="374" w:type="pct"/>
          </w:tcPr>
          <w:p w14:paraId="14317D67"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3.2</w:t>
            </w:r>
          </w:p>
        </w:tc>
        <w:tc>
          <w:tcPr>
            <w:tcW w:w="4626" w:type="pct"/>
            <w:gridSpan w:val="2"/>
          </w:tcPr>
          <w:p w14:paraId="76CA0BED" w14:textId="77777777" w:rsidR="00FB0B34" w:rsidRDefault="00D736A5">
            <w:pPr>
              <w:rPr>
                <w:rFonts w:eastAsia="宋体"/>
                <w:szCs w:val="21"/>
              </w:rPr>
            </w:pPr>
            <w:r>
              <w:rPr>
                <w:rFonts w:hint="eastAsia"/>
                <w:szCs w:val="21"/>
              </w:rPr>
              <w:t>应满足的检测项目，包括但不限于：</w:t>
            </w:r>
            <w:proofErr w:type="gramStart"/>
            <w:r>
              <w:rPr>
                <w:rFonts w:ascii="Times New Roman" w:eastAsia="宋体" w:hAnsi="Times New Roman" w:hint="eastAsia"/>
                <w:szCs w:val="21"/>
              </w:rPr>
              <w:t>吡仑</w:t>
            </w:r>
            <w:proofErr w:type="gramEnd"/>
            <w:r>
              <w:rPr>
                <w:rFonts w:ascii="Times New Roman" w:eastAsia="宋体" w:hAnsi="Times New Roman" w:hint="eastAsia"/>
                <w:szCs w:val="21"/>
              </w:rPr>
              <w:t>帕奈</w:t>
            </w:r>
            <w:r>
              <w:rPr>
                <w:rFonts w:ascii="Times New Roman" w:eastAsia="宋体" w:hAnsi="Times New Roman" w:hint="eastAsia"/>
                <w:szCs w:val="21"/>
              </w:rPr>
              <w:t>、</w:t>
            </w:r>
            <w:r>
              <w:rPr>
                <w:rFonts w:ascii="Times New Roman" w:eastAsia="宋体" w:hAnsi="Times New Roman" w:hint="eastAsia"/>
                <w:szCs w:val="21"/>
              </w:rPr>
              <w:t>左乙拉西坦</w:t>
            </w:r>
            <w:r>
              <w:rPr>
                <w:rFonts w:ascii="Times New Roman" w:eastAsia="宋体" w:hAnsi="Times New Roman" w:hint="eastAsia"/>
                <w:szCs w:val="21"/>
              </w:rPr>
              <w:t>、</w:t>
            </w:r>
            <w:proofErr w:type="gramStart"/>
            <w:r>
              <w:rPr>
                <w:rFonts w:ascii="Times New Roman" w:eastAsia="宋体" w:hAnsi="Times New Roman" w:hint="eastAsia"/>
                <w:szCs w:val="21"/>
              </w:rPr>
              <w:t>伏立康唑</w:t>
            </w:r>
            <w:r>
              <w:rPr>
                <w:rFonts w:ascii="Times New Roman" w:eastAsia="宋体" w:hAnsi="Times New Roman" w:hint="eastAsia"/>
                <w:szCs w:val="21"/>
              </w:rPr>
              <w:t>、</w:t>
            </w:r>
            <w:r>
              <w:rPr>
                <w:rFonts w:ascii="Times New Roman" w:eastAsia="宋体" w:hAnsi="Times New Roman" w:hint="eastAsia"/>
                <w:szCs w:val="21"/>
              </w:rPr>
              <w:t>泊沙康唑</w:t>
            </w:r>
            <w:proofErr w:type="gramEnd"/>
            <w:r>
              <w:rPr>
                <w:rFonts w:hint="eastAsia"/>
                <w:szCs w:val="21"/>
              </w:rPr>
              <w:t>、霉酚酸、</w:t>
            </w:r>
            <w:proofErr w:type="gramStart"/>
            <w:r>
              <w:rPr>
                <w:rFonts w:hint="eastAsia"/>
                <w:szCs w:val="21"/>
              </w:rPr>
              <w:t>舍曲林</w:t>
            </w:r>
            <w:proofErr w:type="gramEnd"/>
            <w:r>
              <w:rPr>
                <w:rFonts w:hint="eastAsia"/>
                <w:szCs w:val="21"/>
              </w:rPr>
              <w:t>、阿立</w:t>
            </w:r>
            <w:proofErr w:type="gramStart"/>
            <w:r>
              <w:rPr>
                <w:rFonts w:hint="eastAsia"/>
                <w:szCs w:val="21"/>
              </w:rPr>
              <w:t>哌唑</w:t>
            </w:r>
            <w:proofErr w:type="gramEnd"/>
            <w:r>
              <w:rPr>
                <w:rFonts w:hint="eastAsia"/>
                <w:szCs w:val="21"/>
              </w:rPr>
              <w:t>、</w:t>
            </w:r>
            <w:proofErr w:type="gramStart"/>
            <w:r>
              <w:rPr>
                <w:rFonts w:hint="eastAsia"/>
                <w:szCs w:val="21"/>
              </w:rPr>
              <w:t>利培酮</w:t>
            </w:r>
            <w:proofErr w:type="gramEnd"/>
            <w:r>
              <w:rPr>
                <w:rFonts w:hint="eastAsia"/>
                <w:szCs w:val="21"/>
              </w:rPr>
              <w:t>、西罗莫司、利奈</w:t>
            </w:r>
            <w:proofErr w:type="gramStart"/>
            <w:r>
              <w:rPr>
                <w:rFonts w:hint="eastAsia"/>
                <w:szCs w:val="21"/>
              </w:rPr>
              <w:t>唑</w:t>
            </w:r>
            <w:proofErr w:type="gramEnd"/>
            <w:r>
              <w:rPr>
                <w:rFonts w:hint="eastAsia"/>
                <w:szCs w:val="21"/>
              </w:rPr>
              <w:t>胺、美罗培南、亚胺培南、乌</w:t>
            </w:r>
            <w:proofErr w:type="gramStart"/>
            <w:r>
              <w:rPr>
                <w:rFonts w:hint="eastAsia"/>
                <w:szCs w:val="21"/>
              </w:rPr>
              <w:t>帕替尼</w:t>
            </w:r>
            <w:proofErr w:type="gramEnd"/>
            <w:r>
              <w:rPr>
                <w:rFonts w:hint="eastAsia"/>
                <w:szCs w:val="21"/>
              </w:rPr>
              <w:t>、多黏菌素</w:t>
            </w:r>
            <w:r>
              <w:rPr>
                <w:rFonts w:hint="eastAsia"/>
                <w:szCs w:val="21"/>
              </w:rPr>
              <w:t>B</w:t>
            </w:r>
            <w:r>
              <w:rPr>
                <w:rFonts w:hint="eastAsia"/>
                <w:szCs w:val="21"/>
              </w:rPr>
              <w:t>、多黏菌素</w:t>
            </w:r>
            <w:r>
              <w:rPr>
                <w:rFonts w:hint="eastAsia"/>
                <w:szCs w:val="21"/>
              </w:rPr>
              <w:t>E</w:t>
            </w:r>
            <w:r>
              <w:rPr>
                <w:rFonts w:hint="eastAsia"/>
                <w:szCs w:val="21"/>
              </w:rPr>
              <w:t>、两性霉素</w:t>
            </w:r>
            <w:r>
              <w:rPr>
                <w:rFonts w:hint="eastAsia"/>
                <w:szCs w:val="21"/>
              </w:rPr>
              <w:t>B</w:t>
            </w:r>
            <w:r>
              <w:rPr>
                <w:rFonts w:hint="eastAsia"/>
                <w:szCs w:val="21"/>
              </w:rPr>
              <w:t>、英夫利西单抗，阿</w:t>
            </w:r>
            <w:proofErr w:type="gramStart"/>
            <w:r>
              <w:rPr>
                <w:rFonts w:hint="eastAsia"/>
                <w:szCs w:val="21"/>
              </w:rPr>
              <w:t>达木单抗</w:t>
            </w:r>
            <w:proofErr w:type="gramEnd"/>
            <w:r>
              <w:rPr>
                <w:rFonts w:hint="eastAsia"/>
                <w:szCs w:val="21"/>
              </w:rPr>
              <w:t>、甲氨蝶</w:t>
            </w:r>
            <w:proofErr w:type="gramStart"/>
            <w:r>
              <w:rPr>
                <w:rFonts w:hint="eastAsia"/>
                <w:szCs w:val="21"/>
              </w:rPr>
              <w:t>呤</w:t>
            </w:r>
            <w:proofErr w:type="gramEnd"/>
            <w:r>
              <w:rPr>
                <w:rFonts w:hint="eastAsia"/>
                <w:szCs w:val="21"/>
              </w:rPr>
              <w:t>谷氨酸多聚体（</w:t>
            </w:r>
            <w:r>
              <w:rPr>
                <w:rFonts w:hint="eastAsia"/>
                <w:szCs w:val="21"/>
              </w:rPr>
              <w:t>MTX-</w:t>
            </w:r>
            <w:proofErr w:type="spellStart"/>
            <w:r>
              <w:rPr>
                <w:rFonts w:hint="eastAsia"/>
                <w:szCs w:val="21"/>
              </w:rPr>
              <w:t>PGn</w:t>
            </w:r>
            <w:proofErr w:type="spellEnd"/>
            <w:r>
              <w:rPr>
                <w:rFonts w:hint="eastAsia"/>
                <w:szCs w:val="21"/>
              </w:rPr>
              <w:t>）等药物的血药浓度测定。</w:t>
            </w:r>
          </w:p>
        </w:tc>
      </w:tr>
      <w:tr w:rsidR="00FB0B34" w14:paraId="1E775D42" w14:textId="77777777" w:rsidTr="0016378B">
        <w:trPr>
          <w:trHeight w:val="287"/>
        </w:trPr>
        <w:tc>
          <w:tcPr>
            <w:tcW w:w="374" w:type="pct"/>
          </w:tcPr>
          <w:p w14:paraId="1C8CF791"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3.3</w:t>
            </w:r>
          </w:p>
        </w:tc>
        <w:tc>
          <w:tcPr>
            <w:tcW w:w="4626" w:type="pct"/>
            <w:gridSpan w:val="2"/>
          </w:tcPr>
          <w:p w14:paraId="41F80925" w14:textId="77777777" w:rsidR="00FB0B34" w:rsidRDefault="00D736A5">
            <w:pPr>
              <w:rPr>
                <w:szCs w:val="21"/>
              </w:rPr>
            </w:pPr>
            <w:r>
              <w:rPr>
                <w:rFonts w:hint="eastAsia"/>
                <w:szCs w:val="21"/>
              </w:rPr>
              <w:t>当</w:t>
            </w:r>
            <w:r>
              <w:rPr>
                <w:rFonts w:hint="eastAsia"/>
                <w:szCs w:val="21"/>
              </w:rPr>
              <w:t>无试剂盒可选项目</w:t>
            </w:r>
            <w:r>
              <w:rPr>
                <w:rFonts w:hint="eastAsia"/>
                <w:szCs w:val="21"/>
              </w:rPr>
              <w:t>时</w:t>
            </w:r>
            <w:r>
              <w:rPr>
                <w:rFonts w:hint="eastAsia"/>
                <w:szCs w:val="21"/>
              </w:rPr>
              <w:t>，</w:t>
            </w:r>
            <w:r>
              <w:rPr>
                <w:rFonts w:hint="eastAsia"/>
                <w:szCs w:val="21"/>
              </w:rPr>
              <w:t>供应商应具</w:t>
            </w:r>
            <w:r>
              <w:rPr>
                <w:rFonts w:hint="eastAsia"/>
                <w:szCs w:val="21"/>
              </w:rPr>
              <w:t>有辅助开发检测方法的能力，</w:t>
            </w:r>
            <w:r>
              <w:rPr>
                <w:rFonts w:hint="eastAsia"/>
                <w:szCs w:val="21"/>
              </w:rPr>
              <w:t>且</w:t>
            </w:r>
            <w:r>
              <w:rPr>
                <w:rFonts w:hint="eastAsia"/>
                <w:szCs w:val="21"/>
              </w:rPr>
              <w:t>方法建立及验证时间</w:t>
            </w:r>
            <w:r>
              <w:rPr>
                <w:rFonts w:hint="eastAsia"/>
                <w:szCs w:val="21"/>
              </w:rPr>
              <w:t>应</w:t>
            </w:r>
            <w:r>
              <w:rPr>
                <w:rFonts w:hint="eastAsia"/>
                <w:szCs w:val="21"/>
              </w:rPr>
              <w:t>控制在半年内</w:t>
            </w:r>
            <w:r>
              <w:rPr>
                <w:rFonts w:hint="eastAsia"/>
                <w:szCs w:val="21"/>
              </w:rPr>
              <w:t>。</w:t>
            </w:r>
          </w:p>
        </w:tc>
      </w:tr>
      <w:tr w:rsidR="00FB0B34" w14:paraId="05AA3574" w14:textId="77777777" w:rsidTr="0016378B">
        <w:trPr>
          <w:trHeight w:val="287"/>
        </w:trPr>
        <w:tc>
          <w:tcPr>
            <w:tcW w:w="374" w:type="pct"/>
          </w:tcPr>
          <w:p w14:paraId="2BA0377B"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3.4</w:t>
            </w:r>
          </w:p>
        </w:tc>
        <w:tc>
          <w:tcPr>
            <w:tcW w:w="4626" w:type="pct"/>
            <w:gridSpan w:val="2"/>
          </w:tcPr>
          <w:p w14:paraId="7DE6487D" w14:textId="77777777" w:rsidR="00FB0B34" w:rsidRDefault="00D736A5">
            <w:pPr>
              <w:rPr>
                <w:szCs w:val="21"/>
              </w:rPr>
            </w:pPr>
            <w:r>
              <w:rPr>
                <w:rFonts w:hint="eastAsia"/>
                <w:szCs w:val="21"/>
              </w:rPr>
              <w:t>具</w:t>
            </w:r>
            <w:r>
              <w:rPr>
                <w:rFonts w:hint="eastAsia"/>
                <w:szCs w:val="21"/>
              </w:rPr>
              <w:t>有成熟的单克隆抗体药物检测方案，方法通用性强，利于灵活扩项，耗材开放程度高</w:t>
            </w:r>
            <w:r>
              <w:rPr>
                <w:rFonts w:hint="eastAsia"/>
                <w:szCs w:val="21"/>
              </w:rPr>
              <w:t>。</w:t>
            </w:r>
          </w:p>
        </w:tc>
      </w:tr>
      <w:tr w:rsidR="00FB0B34" w14:paraId="78BBF6DA" w14:textId="77777777" w:rsidTr="0016378B">
        <w:trPr>
          <w:trHeight w:val="287"/>
        </w:trPr>
        <w:tc>
          <w:tcPr>
            <w:tcW w:w="374" w:type="pct"/>
          </w:tcPr>
          <w:p w14:paraId="748918B4"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3.5</w:t>
            </w:r>
          </w:p>
        </w:tc>
        <w:tc>
          <w:tcPr>
            <w:tcW w:w="4626" w:type="pct"/>
            <w:gridSpan w:val="2"/>
          </w:tcPr>
          <w:p w14:paraId="5EE98E9A" w14:textId="77777777" w:rsidR="00FB0B34" w:rsidRDefault="00D736A5">
            <w:pPr>
              <w:rPr>
                <w:szCs w:val="21"/>
              </w:rPr>
            </w:pPr>
            <w:r>
              <w:rPr>
                <w:rFonts w:hint="eastAsia"/>
                <w:szCs w:val="21"/>
              </w:rPr>
              <w:t>单克隆抗体检测方法流程有多种技术路线供选择，无需特殊仪器和耗材</w:t>
            </w:r>
            <w:r>
              <w:rPr>
                <w:rFonts w:hint="eastAsia"/>
                <w:szCs w:val="21"/>
              </w:rPr>
              <w:t>，</w:t>
            </w:r>
            <w:r>
              <w:rPr>
                <w:rFonts w:hint="eastAsia"/>
                <w:szCs w:val="21"/>
              </w:rPr>
              <w:t>可有效控制成本</w:t>
            </w:r>
            <w:r>
              <w:rPr>
                <w:rFonts w:hint="eastAsia"/>
                <w:szCs w:val="21"/>
              </w:rPr>
              <w:t>。</w:t>
            </w:r>
          </w:p>
        </w:tc>
      </w:tr>
      <w:tr w:rsidR="00FB0B34" w14:paraId="40E42BC3" w14:textId="77777777" w:rsidTr="0016378B">
        <w:trPr>
          <w:trHeight w:val="287"/>
        </w:trPr>
        <w:tc>
          <w:tcPr>
            <w:tcW w:w="374" w:type="pct"/>
          </w:tcPr>
          <w:p w14:paraId="0E20C069" w14:textId="77777777" w:rsidR="00FB0B34" w:rsidRDefault="00D736A5">
            <w:pPr>
              <w:ind w:rightChars="-162" w:right="-340" w:firstLineChars="100" w:firstLine="220"/>
              <w:rPr>
                <w:rFonts w:asciiTheme="majorEastAsia" w:eastAsiaTheme="majorEastAsia" w:hAnsiTheme="majorEastAsia"/>
                <w:sz w:val="22"/>
                <w:szCs w:val="21"/>
              </w:rPr>
            </w:pPr>
            <w:r>
              <w:rPr>
                <w:rFonts w:asciiTheme="majorEastAsia" w:eastAsiaTheme="majorEastAsia" w:hAnsiTheme="majorEastAsia" w:hint="eastAsia"/>
                <w:sz w:val="22"/>
                <w:szCs w:val="21"/>
              </w:rPr>
              <w:t>4</w:t>
            </w:r>
          </w:p>
        </w:tc>
        <w:tc>
          <w:tcPr>
            <w:tcW w:w="4626" w:type="pct"/>
            <w:gridSpan w:val="2"/>
          </w:tcPr>
          <w:p w14:paraId="25D4B5D0" w14:textId="77777777" w:rsidR="00FB0B34" w:rsidRDefault="00D736A5">
            <w:pPr>
              <w:ind w:rightChars="-162" w:right="-340"/>
              <w:rPr>
                <w:rFonts w:ascii="Times New Roman" w:eastAsiaTheme="majorEastAsia" w:hAnsi="Times New Roman" w:cs="Times New Roman"/>
                <w:sz w:val="24"/>
              </w:rPr>
            </w:pPr>
            <w:r>
              <w:rPr>
                <w:rFonts w:asciiTheme="majorEastAsia" w:eastAsiaTheme="majorEastAsia" w:hAnsiTheme="majorEastAsia" w:hint="eastAsia"/>
                <w:b/>
                <w:bCs/>
                <w:sz w:val="22"/>
                <w:szCs w:val="21"/>
              </w:rPr>
              <w:t>操作软件</w:t>
            </w:r>
          </w:p>
        </w:tc>
      </w:tr>
      <w:tr w:rsidR="00FB0B34" w14:paraId="426E1F20" w14:textId="77777777" w:rsidTr="0016378B">
        <w:trPr>
          <w:trHeight w:val="287"/>
        </w:trPr>
        <w:tc>
          <w:tcPr>
            <w:tcW w:w="374" w:type="pct"/>
          </w:tcPr>
          <w:p w14:paraId="7C97FDA1"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4</w:t>
            </w:r>
            <w:r>
              <w:rPr>
                <w:rFonts w:asciiTheme="majorEastAsia" w:eastAsiaTheme="majorEastAsia" w:hAnsiTheme="majorEastAsia" w:hint="eastAsia"/>
                <w:sz w:val="20"/>
                <w:szCs w:val="20"/>
              </w:rPr>
              <w:t>.1</w:t>
            </w:r>
          </w:p>
        </w:tc>
        <w:tc>
          <w:tcPr>
            <w:tcW w:w="4626" w:type="pct"/>
            <w:gridSpan w:val="2"/>
          </w:tcPr>
          <w:p w14:paraId="65586E17" w14:textId="77777777" w:rsidR="00FB0B34" w:rsidRDefault="00D736A5">
            <w:pPr>
              <w:rPr>
                <w:szCs w:val="21"/>
              </w:rPr>
            </w:pPr>
            <w:r>
              <w:rPr>
                <w:rFonts w:hint="eastAsia"/>
                <w:szCs w:val="21"/>
              </w:rPr>
              <w:t>可同时控制液相、质谱部分，自动实现仪器的功能配置、条件优化、数据采集、数据处理、快速定量等。</w:t>
            </w:r>
          </w:p>
        </w:tc>
      </w:tr>
      <w:tr w:rsidR="00FB0B34" w14:paraId="54FB927F" w14:textId="77777777" w:rsidTr="0016378B">
        <w:trPr>
          <w:trHeight w:val="287"/>
        </w:trPr>
        <w:tc>
          <w:tcPr>
            <w:tcW w:w="374" w:type="pct"/>
          </w:tcPr>
          <w:p w14:paraId="638E6E2F"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4</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2</w:t>
            </w:r>
          </w:p>
        </w:tc>
        <w:tc>
          <w:tcPr>
            <w:tcW w:w="4626" w:type="pct"/>
            <w:gridSpan w:val="2"/>
          </w:tcPr>
          <w:p w14:paraId="342B9B94" w14:textId="77777777" w:rsidR="00FB0B34" w:rsidRDefault="00D736A5">
            <w:pPr>
              <w:rPr>
                <w:szCs w:val="21"/>
              </w:rPr>
            </w:pPr>
            <w:r>
              <w:rPr>
                <w:rFonts w:hint="eastAsia"/>
                <w:szCs w:val="21"/>
              </w:rPr>
              <w:t>能提供“及时”定量数据质量监测，以确定</w:t>
            </w:r>
            <w:r>
              <w:rPr>
                <w:rFonts w:hint="eastAsia"/>
                <w:szCs w:val="21"/>
              </w:rPr>
              <w:t>QC</w:t>
            </w:r>
            <w:r>
              <w:rPr>
                <w:rFonts w:hint="eastAsia"/>
                <w:szCs w:val="21"/>
              </w:rPr>
              <w:t>或空白样品是否落在用户指定的误差范围内。</w:t>
            </w:r>
          </w:p>
        </w:tc>
      </w:tr>
      <w:tr w:rsidR="00FB0B34" w14:paraId="179BFB26" w14:textId="77777777" w:rsidTr="0016378B">
        <w:trPr>
          <w:trHeight w:val="287"/>
        </w:trPr>
        <w:tc>
          <w:tcPr>
            <w:tcW w:w="374" w:type="pct"/>
          </w:tcPr>
          <w:p w14:paraId="399AFE29"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4</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3</w:t>
            </w:r>
          </w:p>
        </w:tc>
        <w:tc>
          <w:tcPr>
            <w:tcW w:w="4626" w:type="pct"/>
            <w:gridSpan w:val="2"/>
          </w:tcPr>
          <w:p w14:paraId="41D24204" w14:textId="77777777" w:rsidR="00FB0B34" w:rsidRDefault="00D736A5">
            <w:pPr>
              <w:rPr>
                <w:szCs w:val="21"/>
              </w:rPr>
            </w:pPr>
            <w:r>
              <w:rPr>
                <w:rFonts w:hint="eastAsia"/>
                <w:szCs w:val="21"/>
              </w:rPr>
              <w:t>能自动标识离子比率、异常值等；积分可靠，减少积分误差等。</w:t>
            </w:r>
          </w:p>
        </w:tc>
      </w:tr>
      <w:tr w:rsidR="00FB0B34" w14:paraId="45D04821" w14:textId="77777777" w:rsidTr="0016378B">
        <w:trPr>
          <w:trHeight w:val="287"/>
        </w:trPr>
        <w:tc>
          <w:tcPr>
            <w:tcW w:w="374" w:type="pct"/>
          </w:tcPr>
          <w:p w14:paraId="4FB89414"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4</w:t>
            </w:r>
            <w:r>
              <w:rPr>
                <w:rFonts w:asciiTheme="majorEastAsia" w:eastAsiaTheme="majorEastAsia" w:hAnsiTheme="majorEastAsia" w:hint="eastAsia"/>
                <w:sz w:val="20"/>
                <w:szCs w:val="20"/>
              </w:rPr>
              <w:t>.4</w:t>
            </w:r>
          </w:p>
        </w:tc>
        <w:tc>
          <w:tcPr>
            <w:tcW w:w="4626" w:type="pct"/>
            <w:gridSpan w:val="2"/>
          </w:tcPr>
          <w:p w14:paraId="3D5263EB" w14:textId="77777777" w:rsidR="00FB0B34" w:rsidRDefault="00D736A5">
            <w:pPr>
              <w:rPr>
                <w:szCs w:val="21"/>
              </w:rPr>
            </w:pPr>
            <w:r>
              <w:rPr>
                <w:rFonts w:hint="eastAsia"/>
                <w:szCs w:val="21"/>
              </w:rPr>
              <w:t>结果审核：检验结果多离子通道分类展示，超出</w:t>
            </w:r>
            <w:r>
              <w:rPr>
                <w:rFonts w:hint="eastAsia"/>
                <w:szCs w:val="21"/>
              </w:rPr>
              <w:t>/</w:t>
            </w:r>
            <w:r>
              <w:rPr>
                <w:rFonts w:hint="eastAsia"/>
                <w:szCs w:val="21"/>
              </w:rPr>
              <w:t>低于参考范围预警提示</w:t>
            </w:r>
            <w:r>
              <w:rPr>
                <w:rFonts w:hint="eastAsia"/>
                <w:szCs w:val="21"/>
              </w:rPr>
              <w:t>，</w:t>
            </w:r>
            <w:r>
              <w:rPr>
                <w:rFonts w:hint="eastAsia"/>
                <w:szCs w:val="21"/>
              </w:rPr>
              <w:t>支持常规</w:t>
            </w:r>
            <w:r>
              <w:rPr>
                <w:rFonts w:hint="eastAsia"/>
                <w:szCs w:val="21"/>
              </w:rPr>
              <w:t>计算型</w:t>
            </w:r>
            <w:r>
              <w:rPr>
                <w:rFonts w:hint="eastAsia"/>
                <w:szCs w:val="21"/>
              </w:rPr>
              <w:t>测试项目结果的计算。</w:t>
            </w:r>
          </w:p>
        </w:tc>
      </w:tr>
      <w:tr w:rsidR="00FB0B34" w14:paraId="1368098B" w14:textId="77777777" w:rsidTr="0016378B">
        <w:trPr>
          <w:trHeight w:val="287"/>
        </w:trPr>
        <w:tc>
          <w:tcPr>
            <w:tcW w:w="374" w:type="pct"/>
          </w:tcPr>
          <w:p w14:paraId="7B8C7FFA"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4.5</w:t>
            </w:r>
          </w:p>
        </w:tc>
        <w:tc>
          <w:tcPr>
            <w:tcW w:w="4626" w:type="pct"/>
            <w:gridSpan w:val="2"/>
          </w:tcPr>
          <w:p w14:paraId="4A52B2F6" w14:textId="77777777" w:rsidR="00FB0B34" w:rsidRDefault="00D736A5">
            <w:pPr>
              <w:ind w:rightChars="-162" w:right="-340"/>
              <w:rPr>
                <w:rFonts w:asciiTheme="majorEastAsia" w:eastAsiaTheme="majorEastAsia" w:hAnsiTheme="majorEastAsia"/>
                <w:b/>
                <w:bCs/>
                <w:sz w:val="22"/>
                <w:szCs w:val="21"/>
              </w:rPr>
            </w:pPr>
            <w:r>
              <w:rPr>
                <w:rFonts w:hint="eastAsia"/>
                <w:szCs w:val="21"/>
              </w:rPr>
              <w:t>支持与医院信息系统</w:t>
            </w:r>
            <w:r>
              <w:rPr>
                <w:rFonts w:hint="eastAsia"/>
                <w:szCs w:val="21"/>
              </w:rPr>
              <w:t>、</w:t>
            </w:r>
            <w:r>
              <w:rPr>
                <w:rFonts w:hint="eastAsia"/>
                <w:szCs w:val="21"/>
              </w:rPr>
              <w:t>实验室信息化管理系统</w:t>
            </w:r>
            <w:r>
              <w:rPr>
                <w:rFonts w:hint="eastAsia"/>
                <w:szCs w:val="21"/>
              </w:rPr>
              <w:t>的对接</w:t>
            </w:r>
            <w:r>
              <w:rPr>
                <w:rFonts w:hint="eastAsia"/>
                <w:szCs w:val="21"/>
              </w:rPr>
              <w:t>，并由厂家承担相关接口研发</w:t>
            </w:r>
            <w:r>
              <w:rPr>
                <w:rFonts w:hint="eastAsia"/>
                <w:szCs w:val="21"/>
              </w:rPr>
              <w:t>和使用</w:t>
            </w:r>
            <w:r>
              <w:rPr>
                <w:rFonts w:hint="eastAsia"/>
                <w:szCs w:val="21"/>
              </w:rPr>
              <w:t>费用。</w:t>
            </w:r>
          </w:p>
        </w:tc>
      </w:tr>
      <w:tr w:rsidR="00FB0B34" w14:paraId="38546F79" w14:textId="77777777" w:rsidTr="0016378B">
        <w:trPr>
          <w:trHeight w:val="287"/>
        </w:trPr>
        <w:tc>
          <w:tcPr>
            <w:tcW w:w="374" w:type="pct"/>
          </w:tcPr>
          <w:p w14:paraId="335269C9"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4.6</w:t>
            </w:r>
          </w:p>
        </w:tc>
        <w:tc>
          <w:tcPr>
            <w:tcW w:w="4626" w:type="pct"/>
            <w:gridSpan w:val="2"/>
          </w:tcPr>
          <w:p w14:paraId="0B989BA3" w14:textId="77777777" w:rsidR="00FB0B34" w:rsidRDefault="00D736A5">
            <w:pPr>
              <w:rPr>
                <w:szCs w:val="21"/>
              </w:rPr>
            </w:pPr>
            <w:r>
              <w:rPr>
                <w:rFonts w:hint="eastAsia"/>
                <w:szCs w:val="21"/>
              </w:rPr>
              <w:t>自动化</w:t>
            </w:r>
            <w:r>
              <w:rPr>
                <w:rFonts w:hint="eastAsia"/>
                <w:szCs w:val="21"/>
              </w:rPr>
              <w:t>将检验结果</w:t>
            </w:r>
            <w:r>
              <w:rPr>
                <w:rFonts w:hint="eastAsia"/>
                <w:szCs w:val="21"/>
              </w:rPr>
              <w:t>回传</w:t>
            </w:r>
            <w:r>
              <w:rPr>
                <w:rFonts w:hint="eastAsia"/>
                <w:szCs w:val="21"/>
              </w:rPr>
              <w:t>LIS</w:t>
            </w:r>
            <w:r>
              <w:rPr>
                <w:rFonts w:hint="eastAsia"/>
                <w:szCs w:val="21"/>
              </w:rPr>
              <w:t>系统</w:t>
            </w:r>
            <w:r>
              <w:rPr>
                <w:rFonts w:hint="eastAsia"/>
                <w:szCs w:val="21"/>
              </w:rPr>
              <w:t>；</w:t>
            </w:r>
            <w:r>
              <w:rPr>
                <w:rFonts w:hint="eastAsia"/>
                <w:szCs w:val="21"/>
              </w:rPr>
              <w:t>自动化</w:t>
            </w:r>
            <w:r>
              <w:rPr>
                <w:rFonts w:hint="eastAsia"/>
                <w:szCs w:val="21"/>
              </w:rPr>
              <w:t>接收</w:t>
            </w:r>
            <w:r>
              <w:rPr>
                <w:rFonts w:hint="eastAsia"/>
                <w:szCs w:val="21"/>
              </w:rPr>
              <w:t>LIS</w:t>
            </w:r>
            <w:r>
              <w:rPr>
                <w:rFonts w:hint="eastAsia"/>
                <w:szCs w:val="21"/>
              </w:rPr>
              <w:t>中的分管编号</w:t>
            </w:r>
            <w:r>
              <w:rPr>
                <w:rFonts w:hint="eastAsia"/>
                <w:szCs w:val="21"/>
              </w:rPr>
              <w:t>。</w:t>
            </w:r>
          </w:p>
        </w:tc>
      </w:tr>
      <w:tr w:rsidR="00FB0B34" w14:paraId="2453B197" w14:textId="77777777" w:rsidTr="0016378B">
        <w:trPr>
          <w:trHeight w:val="287"/>
        </w:trPr>
        <w:tc>
          <w:tcPr>
            <w:tcW w:w="374" w:type="pct"/>
          </w:tcPr>
          <w:p w14:paraId="28D3DF46"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4.7</w:t>
            </w:r>
          </w:p>
        </w:tc>
        <w:tc>
          <w:tcPr>
            <w:tcW w:w="4626" w:type="pct"/>
            <w:gridSpan w:val="2"/>
          </w:tcPr>
          <w:p w14:paraId="3F0B85AE" w14:textId="77777777" w:rsidR="00FB0B34" w:rsidRDefault="00D736A5">
            <w:pPr>
              <w:rPr>
                <w:szCs w:val="21"/>
              </w:rPr>
            </w:pPr>
            <w:r>
              <w:rPr>
                <w:rFonts w:hint="eastAsia"/>
                <w:szCs w:val="21"/>
              </w:rPr>
              <w:t>标本查询：标本信息以及状态、结果、操作日志查询。</w:t>
            </w:r>
          </w:p>
        </w:tc>
      </w:tr>
      <w:tr w:rsidR="00FB0B34" w14:paraId="39EE66A3" w14:textId="77777777" w:rsidTr="0016378B">
        <w:trPr>
          <w:trHeight w:val="287"/>
        </w:trPr>
        <w:tc>
          <w:tcPr>
            <w:tcW w:w="374" w:type="pct"/>
          </w:tcPr>
          <w:p w14:paraId="4B3E04D7" w14:textId="77777777" w:rsidR="00FB0B34" w:rsidRDefault="00D736A5">
            <w:pPr>
              <w:ind w:rightChars="-162" w:right="-340" w:firstLineChars="100" w:firstLine="220"/>
              <w:rPr>
                <w:rFonts w:asciiTheme="majorEastAsia" w:eastAsiaTheme="majorEastAsia" w:hAnsiTheme="majorEastAsia"/>
                <w:sz w:val="20"/>
                <w:szCs w:val="20"/>
              </w:rPr>
            </w:pPr>
            <w:r>
              <w:rPr>
                <w:rFonts w:asciiTheme="majorEastAsia" w:eastAsiaTheme="majorEastAsia" w:hAnsiTheme="majorEastAsia" w:hint="eastAsia"/>
                <w:sz w:val="22"/>
                <w:szCs w:val="21"/>
              </w:rPr>
              <w:t>5</w:t>
            </w:r>
          </w:p>
        </w:tc>
        <w:tc>
          <w:tcPr>
            <w:tcW w:w="4626" w:type="pct"/>
            <w:gridSpan w:val="2"/>
          </w:tcPr>
          <w:p w14:paraId="5DF9B884" w14:textId="77777777" w:rsidR="00FB0B34" w:rsidRDefault="00D736A5">
            <w:pPr>
              <w:rPr>
                <w:szCs w:val="21"/>
              </w:rPr>
            </w:pPr>
            <w:r>
              <w:rPr>
                <w:rFonts w:asciiTheme="majorEastAsia" w:eastAsiaTheme="majorEastAsia" w:hAnsiTheme="majorEastAsia" w:hint="eastAsia"/>
                <w:b/>
                <w:bCs/>
                <w:sz w:val="22"/>
                <w:szCs w:val="21"/>
              </w:rPr>
              <w:t>安装要求</w:t>
            </w:r>
          </w:p>
        </w:tc>
      </w:tr>
      <w:tr w:rsidR="00FB0B34" w14:paraId="42E5D17F" w14:textId="77777777" w:rsidTr="0016378B">
        <w:trPr>
          <w:trHeight w:val="287"/>
        </w:trPr>
        <w:tc>
          <w:tcPr>
            <w:tcW w:w="374" w:type="pct"/>
          </w:tcPr>
          <w:p w14:paraId="1316FEE8"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5.1</w:t>
            </w:r>
          </w:p>
        </w:tc>
        <w:tc>
          <w:tcPr>
            <w:tcW w:w="4626" w:type="pct"/>
            <w:gridSpan w:val="2"/>
          </w:tcPr>
          <w:p w14:paraId="15F2A564" w14:textId="77777777" w:rsidR="00FB0B34" w:rsidRDefault="00D736A5">
            <w:pPr>
              <w:rPr>
                <w:szCs w:val="21"/>
              </w:rPr>
            </w:pPr>
            <w:r>
              <w:rPr>
                <w:rFonts w:hint="eastAsia"/>
                <w:szCs w:val="21"/>
              </w:rPr>
              <w:t>配置配电箱、空开及</w:t>
            </w:r>
            <w:r>
              <w:rPr>
                <w:rFonts w:hint="eastAsia"/>
                <w:szCs w:val="21"/>
              </w:rPr>
              <w:t>UPS</w:t>
            </w:r>
            <w:r>
              <w:rPr>
                <w:rFonts w:hint="eastAsia"/>
                <w:szCs w:val="21"/>
              </w:rPr>
              <w:t>等。</w:t>
            </w:r>
          </w:p>
        </w:tc>
      </w:tr>
      <w:tr w:rsidR="00FB0B34" w14:paraId="414E887A" w14:textId="77777777" w:rsidTr="0016378B">
        <w:trPr>
          <w:trHeight w:val="287"/>
        </w:trPr>
        <w:tc>
          <w:tcPr>
            <w:tcW w:w="374" w:type="pct"/>
          </w:tcPr>
          <w:p w14:paraId="638193EC"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5.2</w:t>
            </w:r>
          </w:p>
        </w:tc>
        <w:tc>
          <w:tcPr>
            <w:tcW w:w="4626" w:type="pct"/>
            <w:gridSpan w:val="2"/>
          </w:tcPr>
          <w:p w14:paraId="157A2F5C" w14:textId="77777777" w:rsidR="00FB0B34" w:rsidRDefault="00D736A5">
            <w:pPr>
              <w:rPr>
                <w:szCs w:val="21"/>
              </w:rPr>
            </w:pPr>
            <w:r>
              <w:rPr>
                <w:rFonts w:hint="eastAsia"/>
                <w:szCs w:val="21"/>
              </w:rPr>
              <w:t>配置氮气发生器供气，</w:t>
            </w:r>
            <w:r>
              <w:rPr>
                <w:rFonts w:hint="eastAsia"/>
                <w:szCs w:val="21"/>
              </w:rPr>
              <w:t>316</w:t>
            </w:r>
            <w:r>
              <w:rPr>
                <w:rFonts w:hint="eastAsia"/>
                <w:szCs w:val="21"/>
              </w:rPr>
              <w:t>或</w:t>
            </w:r>
            <w:r>
              <w:rPr>
                <w:rFonts w:hint="eastAsia"/>
                <w:szCs w:val="21"/>
              </w:rPr>
              <w:t>304</w:t>
            </w:r>
            <w:r>
              <w:rPr>
                <w:rFonts w:hint="eastAsia"/>
                <w:szCs w:val="21"/>
              </w:rPr>
              <w:t>不锈钢气管，末端搭配减压阀等。</w:t>
            </w:r>
          </w:p>
        </w:tc>
      </w:tr>
      <w:tr w:rsidR="00FB0B34" w14:paraId="4C304F35" w14:textId="77777777" w:rsidTr="0016378B">
        <w:trPr>
          <w:trHeight w:val="287"/>
        </w:trPr>
        <w:tc>
          <w:tcPr>
            <w:tcW w:w="374" w:type="pct"/>
          </w:tcPr>
          <w:p w14:paraId="546E56AB"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5.3</w:t>
            </w:r>
          </w:p>
        </w:tc>
        <w:tc>
          <w:tcPr>
            <w:tcW w:w="4626" w:type="pct"/>
            <w:gridSpan w:val="2"/>
          </w:tcPr>
          <w:p w14:paraId="065E34B9" w14:textId="77777777" w:rsidR="00FB0B34" w:rsidRDefault="00D736A5">
            <w:pPr>
              <w:rPr>
                <w:szCs w:val="21"/>
              </w:rPr>
            </w:pPr>
            <w:r>
              <w:rPr>
                <w:rFonts w:hint="eastAsia"/>
                <w:szCs w:val="21"/>
              </w:rPr>
              <w:t>配置</w:t>
            </w:r>
            <w:proofErr w:type="gramStart"/>
            <w:r>
              <w:rPr>
                <w:rFonts w:hint="eastAsia"/>
                <w:szCs w:val="21"/>
              </w:rPr>
              <w:t>万向排风罩</w:t>
            </w:r>
            <w:proofErr w:type="gramEnd"/>
            <w:r>
              <w:rPr>
                <w:rFonts w:hint="eastAsia"/>
                <w:szCs w:val="21"/>
              </w:rPr>
              <w:t>，大风量独立排风机。</w:t>
            </w:r>
          </w:p>
        </w:tc>
      </w:tr>
      <w:tr w:rsidR="00FB0B34" w14:paraId="7E3F5B2D" w14:textId="77777777" w:rsidTr="0016378B">
        <w:trPr>
          <w:trHeight w:val="287"/>
        </w:trPr>
        <w:tc>
          <w:tcPr>
            <w:tcW w:w="374" w:type="pct"/>
          </w:tcPr>
          <w:p w14:paraId="0EBA3A73"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5.4</w:t>
            </w:r>
          </w:p>
        </w:tc>
        <w:tc>
          <w:tcPr>
            <w:tcW w:w="4626" w:type="pct"/>
            <w:gridSpan w:val="2"/>
          </w:tcPr>
          <w:p w14:paraId="77A9B71A" w14:textId="77777777" w:rsidR="00FB0B34" w:rsidRDefault="00D736A5">
            <w:pPr>
              <w:rPr>
                <w:szCs w:val="21"/>
              </w:rPr>
            </w:pPr>
            <w:r>
              <w:rPr>
                <w:rFonts w:hint="eastAsia"/>
                <w:szCs w:val="21"/>
              </w:rPr>
              <w:t>配置排废气管道，</w:t>
            </w:r>
            <w:proofErr w:type="gramStart"/>
            <w:r>
              <w:rPr>
                <w:rFonts w:hint="eastAsia"/>
                <w:szCs w:val="21"/>
              </w:rPr>
              <w:t>机械泵排油气</w:t>
            </w:r>
            <w:proofErr w:type="gramEnd"/>
            <w:r>
              <w:rPr>
                <w:rFonts w:hint="eastAsia"/>
                <w:szCs w:val="21"/>
              </w:rPr>
              <w:t>管道，离子源化学废气管道等。</w:t>
            </w:r>
          </w:p>
        </w:tc>
      </w:tr>
      <w:tr w:rsidR="00FB0B34" w14:paraId="1EC26D39" w14:textId="77777777" w:rsidTr="0016378B">
        <w:trPr>
          <w:trHeight w:val="287"/>
        </w:trPr>
        <w:tc>
          <w:tcPr>
            <w:tcW w:w="374" w:type="pct"/>
          </w:tcPr>
          <w:p w14:paraId="3B68692E"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5.5</w:t>
            </w:r>
          </w:p>
        </w:tc>
        <w:tc>
          <w:tcPr>
            <w:tcW w:w="4626" w:type="pct"/>
            <w:gridSpan w:val="2"/>
          </w:tcPr>
          <w:p w14:paraId="3E1373E3" w14:textId="77777777" w:rsidR="00FB0B34" w:rsidRDefault="00D736A5">
            <w:pPr>
              <w:rPr>
                <w:szCs w:val="21"/>
              </w:rPr>
            </w:pPr>
            <w:r>
              <w:rPr>
                <w:rFonts w:hint="eastAsia"/>
                <w:szCs w:val="21"/>
              </w:rPr>
              <w:t>配置空调和除湿机，以使环境温度和湿度维持在最佳使用范围。</w:t>
            </w:r>
          </w:p>
        </w:tc>
      </w:tr>
      <w:tr w:rsidR="00FB0B34" w14:paraId="1BBDFC16" w14:textId="77777777" w:rsidTr="0016378B">
        <w:trPr>
          <w:trHeight w:val="287"/>
        </w:trPr>
        <w:tc>
          <w:tcPr>
            <w:tcW w:w="374" w:type="pct"/>
          </w:tcPr>
          <w:p w14:paraId="737A2DE6" w14:textId="77777777" w:rsidR="00FB0B34" w:rsidRDefault="00D736A5">
            <w:pPr>
              <w:ind w:rightChars="-162" w:right="-340" w:firstLineChars="100" w:firstLine="211"/>
              <w:rPr>
                <w:rFonts w:asciiTheme="majorEastAsia" w:eastAsiaTheme="majorEastAsia" w:hAnsiTheme="majorEastAsia"/>
                <w:b/>
                <w:sz w:val="18"/>
                <w:szCs w:val="18"/>
              </w:rPr>
            </w:pPr>
            <w:r>
              <w:rPr>
                <w:rFonts w:asciiTheme="majorEastAsia" w:eastAsiaTheme="majorEastAsia" w:hAnsiTheme="majorEastAsia" w:hint="eastAsia"/>
                <w:b/>
                <w:szCs w:val="21"/>
              </w:rPr>
              <w:t>三</w:t>
            </w:r>
          </w:p>
        </w:tc>
        <w:tc>
          <w:tcPr>
            <w:tcW w:w="4626" w:type="pct"/>
            <w:gridSpan w:val="2"/>
          </w:tcPr>
          <w:p w14:paraId="2BFDB031" w14:textId="77777777" w:rsidR="00FB0B34" w:rsidRDefault="00D736A5">
            <w:pPr>
              <w:ind w:rightChars="-162" w:right="-34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主要配置及附件</w:t>
            </w:r>
          </w:p>
        </w:tc>
      </w:tr>
      <w:tr w:rsidR="00FB0B34" w14:paraId="29B7DCF9" w14:textId="77777777" w:rsidTr="0016378B">
        <w:trPr>
          <w:trHeight w:val="287"/>
        </w:trPr>
        <w:tc>
          <w:tcPr>
            <w:tcW w:w="374" w:type="pct"/>
          </w:tcPr>
          <w:p w14:paraId="5EBF5E5B"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4626" w:type="pct"/>
            <w:gridSpan w:val="2"/>
          </w:tcPr>
          <w:p w14:paraId="4AF5BF65" w14:textId="77777777" w:rsidR="00FB0B34" w:rsidRDefault="00D736A5">
            <w:pPr>
              <w:rPr>
                <w:szCs w:val="21"/>
              </w:rPr>
            </w:pPr>
            <w:r>
              <w:rPr>
                <w:rFonts w:hint="eastAsia"/>
                <w:szCs w:val="21"/>
              </w:rPr>
              <w:t>液相质谱联用主机</w:t>
            </w:r>
            <w:r>
              <w:rPr>
                <w:rFonts w:hint="eastAsia"/>
                <w:szCs w:val="21"/>
              </w:rPr>
              <w:t xml:space="preserve">           1</w:t>
            </w:r>
            <w:r>
              <w:rPr>
                <w:rFonts w:hint="eastAsia"/>
                <w:szCs w:val="21"/>
              </w:rPr>
              <w:t>台</w:t>
            </w:r>
          </w:p>
        </w:tc>
      </w:tr>
      <w:tr w:rsidR="00FB0B34" w14:paraId="155BB2DE" w14:textId="77777777" w:rsidTr="0016378B">
        <w:trPr>
          <w:trHeight w:val="287"/>
        </w:trPr>
        <w:tc>
          <w:tcPr>
            <w:tcW w:w="374" w:type="pct"/>
          </w:tcPr>
          <w:p w14:paraId="13CFB3D9"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4626" w:type="pct"/>
            <w:gridSpan w:val="2"/>
          </w:tcPr>
          <w:p w14:paraId="08ED3C7F" w14:textId="77777777" w:rsidR="00FB0B34" w:rsidRDefault="00D736A5">
            <w:pPr>
              <w:rPr>
                <w:szCs w:val="21"/>
              </w:rPr>
            </w:pPr>
            <w:r>
              <w:rPr>
                <w:rFonts w:hint="eastAsia"/>
                <w:szCs w:val="21"/>
              </w:rPr>
              <w:t>ESI</w:t>
            </w:r>
            <w:r>
              <w:rPr>
                <w:rFonts w:hint="eastAsia"/>
                <w:szCs w:val="21"/>
              </w:rPr>
              <w:t>和</w:t>
            </w:r>
            <w:r>
              <w:rPr>
                <w:rFonts w:hint="eastAsia"/>
                <w:szCs w:val="21"/>
              </w:rPr>
              <w:t>APCI</w:t>
            </w:r>
            <w:r>
              <w:rPr>
                <w:rFonts w:hint="eastAsia"/>
                <w:szCs w:val="21"/>
              </w:rPr>
              <w:t>离子源</w:t>
            </w:r>
            <w:r>
              <w:rPr>
                <w:rFonts w:hint="eastAsia"/>
                <w:szCs w:val="21"/>
              </w:rPr>
              <w:t xml:space="preserve">           1</w:t>
            </w:r>
            <w:r>
              <w:rPr>
                <w:rFonts w:hint="eastAsia"/>
                <w:szCs w:val="21"/>
              </w:rPr>
              <w:t>套</w:t>
            </w:r>
          </w:p>
        </w:tc>
      </w:tr>
      <w:tr w:rsidR="00FB0B34" w14:paraId="7C9B35CC" w14:textId="77777777" w:rsidTr="0016378B">
        <w:trPr>
          <w:trHeight w:val="287"/>
        </w:trPr>
        <w:tc>
          <w:tcPr>
            <w:tcW w:w="374" w:type="pct"/>
          </w:tcPr>
          <w:p w14:paraId="2C0F7FCF"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4626" w:type="pct"/>
            <w:gridSpan w:val="2"/>
          </w:tcPr>
          <w:p w14:paraId="29C483EB" w14:textId="77777777" w:rsidR="00FB0B34" w:rsidRDefault="00D736A5">
            <w:pPr>
              <w:rPr>
                <w:szCs w:val="21"/>
              </w:rPr>
            </w:pPr>
            <w:r>
              <w:rPr>
                <w:rFonts w:hint="eastAsia"/>
                <w:szCs w:val="21"/>
              </w:rPr>
              <w:t>自动进样器</w:t>
            </w:r>
            <w:r>
              <w:rPr>
                <w:rFonts w:hint="eastAsia"/>
                <w:szCs w:val="21"/>
              </w:rPr>
              <w:t xml:space="preserve">                 1</w:t>
            </w:r>
            <w:r>
              <w:rPr>
                <w:rFonts w:hint="eastAsia"/>
                <w:szCs w:val="21"/>
              </w:rPr>
              <w:t>套</w:t>
            </w:r>
          </w:p>
        </w:tc>
      </w:tr>
      <w:tr w:rsidR="00FB0B34" w14:paraId="0512CA73" w14:textId="77777777" w:rsidTr="0016378B">
        <w:trPr>
          <w:trHeight w:val="287"/>
        </w:trPr>
        <w:tc>
          <w:tcPr>
            <w:tcW w:w="374" w:type="pct"/>
          </w:tcPr>
          <w:p w14:paraId="5131E5C3"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4626" w:type="pct"/>
            <w:gridSpan w:val="2"/>
          </w:tcPr>
          <w:p w14:paraId="3EDAB9EB" w14:textId="77777777" w:rsidR="00FB0B34" w:rsidRDefault="00D736A5">
            <w:pPr>
              <w:rPr>
                <w:szCs w:val="21"/>
              </w:rPr>
            </w:pPr>
            <w:r>
              <w:rPr>
                <w:rFonts w:hint="eastAsia"/>
                <w:szCs w:val="21"/>
              </w:rPr>
              <w:t>操作软件</w:t>
            </w:r>
            <w:r>
              <w:rPr>
                <w:rFonts w:hint="eastAsia"/>
                <w:szCs w:val="21"/>
              </w:rPr>
              <w:t xml:space="preserve">                   1</w:t>
            </w:r>
            <w:r>
              <w:rPr>
                <w:rFonts w:hint="eastAsia"/>
                <w:szCs w:val="21"/>
              </w:rPr>
              <w:t>套</w:t>
            </w:r>
          </w:p>
        </w:tc>
      </w:tr>
      <w:tr w:rsidR="00FB0B34" w14:paraId="3DD9BA25" w14:textId="77777777" w:rsidTr="0016378B">
        <w:trPr>
          <w:trHeight w:val="287"/>
        </w:trPr>
        <w:tc>
          <w:tcPr>
            <w:tcW w:w="374" w:type="pct"/>
          </w:tcPr>
          <w:p w14:paraId="32C5FD9F"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4626" w:type="pct"/>
            <w:gridSpan w:val="2"/>
          </w:tcPr>
          <w:p w14:paraId="37666BF5" w14:textId="77777777" w:rsidR="00FB0B34" w:rsidRDefault="00D736A5">
            <w:pPr>
              <w:rPr>
                <w:szCs w:val="21"/>
              </w:rPr>
            </w:pPr>
            <w:r>
              <w:rPr>
                <w:rFonts w:hint="eastAsia"/>
                <w:szCs w:val="21"/>
              </w:rPr>
              <w:t>高性能工作站</w:t>
            </w:r>
            <w:r>
              <w:rPr>
                <w:rFonts w:hint="eastAsia"/>
                <w:szCs w:val="21"/>
              </w:rPr>
              <w:t xml:space="preserve">               1</w:t>
            </w:r>
            <w:r>
              <w:rPr>
                <w:rFonts w:hint="eastAsia"/>
                <w:szCs w:val="21"/>
              </w:rPr>
              <w:t>台</w:t>
            </w:r>
          </w:p>
        </w:tc>
      </w:tr>
      <w:tr w:rsidR="00FB0B34" w14:paraId="126A777C" w14:textId="77777777" w:rsidTr="0016378B">
        <w:trPr>
          <w:trHeight w:val="287"/>
        </w:trPr>
        <w:tc>
          <w:tcPr>
            <w:tcW w:w="374" w:type="pct"/>
          </w:tcPr>
          <w:p w14:paraId="65D115EC"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4626" w:type="pct"/>
            <w:gridSpan w:val="2"/>
          </w:tcPr>
          <w:p w14:paraId="4C2A0CC0" w14:textId="77777777" w:rsidR="00FB0B34" w:rsidRDefault="00D736A5">
            <w:pPr>
              <w:rPr>
                <w:szCs w:val="21"/>
              </w:rPr>
            </w:pPr>
            <w:r>
              <w:rPr>
                <w:rFonts w:hint="eastAsia"/>
                <w:szCs w:val="21"/>
              </w:rPr>
              <w:t>配电箱、空开及</w:t>
            </w:r>
            <w:r>
              <w:rPr>
                <w:rFonts w:hint="eastAsia"/>
                <w:szCs w:val="21"/>
              </w:rPr>
              <w:t>UPS         1</w:t>
            </w:r>
            <w:r>
              <w:rPr>
                <w:rFonts w:hint="eastAsia"/>
                <w:szCs w:val="21"/>
              </w:rPr>
              <w:t>套</w:t>
            </w:r>
          </w:p>
        </w:tc>
      </w:tr>
      <w:tr w:rsidR="00FB0B34" w14:paraId="08972F44" w14:textId="77777777" w:rsidTr="0016378B">
        <w:trPr>
          <w:trHeight w:val="287"/>
        </w:trPr>
        <w:tc>
          <w:tcPr>
            <w:tcW w:w="374" w:type="pct"/>
          </w:tcPr>
          <w:p w14:paraId="2D307DB5"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4626" w:type="pct"/>
            <w:gridSpan w:val="2"/>
          </w:tcPr>
          <w:p w14:paraId="397A0C37" w14:textId="77777777" w:rsidR="00FB0B34" w:rsidRDefault="00D736A5">
            <w:pPr>
              <w:rPr>
                <w:szCs w:val="21"/>
              </w:rPr>
            </w:pPr>
            <w:proofErr w:type="gramStart"/>
            <w:r>
              <w:rPr>
                <w:rFonts w:hint="eastAsia"/>
                <w:szCs w:val="21"/>
              </w:rPr>
              <w:t>万向排风罩</w:t>
            </w:r>
            <w:proofErr w:type="gramEnd"/>
            <w:r>
              <w:rPr>
                <w:rFonts w:hint="eastAsia"/>
                <w:szCs w:val="21"/>
              </w:rPr>
              <w:t>、独立排风机</w:t>
            </w:r>
            <w:r>
              <w:rPr>
                <w:rFonts w:hint="eastAsia"/>
                <w:szCs w:val="21"/>
              </w:rPr>
              <w:t xml:space="preserve">     1</w:t>
            </w:r>
            <w:r>
              <w:rPr>
                <w:rFonts w:hint="eastAsia"/>
                <w:szCs w:val="21"/>
              </w:rPr>
              <w:t>套</w:t>
            </w:r>
          </w:p>
        </w:tc>
      </w:tr>
      <w:tr w:rsidR="00FB0B34" w14:paraId="0A840C39" w14:textId="77777777" w:rsidTr="0016378B">
        <w:trPr>
          <w:trHeight w:val="287"/>
        </w:trPr>
        <w:tc>
          <w:tcPr>
            <w:tcW w:w="374" w:type="pct"/>
          </w:tcPr>
          <w:p w14:paraId="70364F41"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4626" w:type="pct"/>
            <w:gridSpan w:val="2"/>
          </w:tcPr>
          <w:p w14:paraId="1B5A79ED" w14:textId="77777777" w:rsidR="00FB0B34" w:rsidRDefault="00D736A5">
            <w:pPr>
              <w:rPr>
                <w:szCs w:val="21"/>
              </w:rPr>
            </w:pPr>
            <w:r>
              <w:rPr>
                <w:rFonts w:hint="eastAsia"/>
                <w:szCs w:val="21"/>
              </w:rPr>
              <w:t>排废管道</w:t>
            </w:r>
            <w:r>
              <w:rPr>
                <w:rFonts w:hint="eastAsia"/>
                <w:szCs w:val="21"/>
              </w:rPr>
              <w:t xml:space="preserve">                   1</w:t>
            </w:r>
            <w:r>
              <w:rPr>
                <w:rFonts w:hint="eastAsia"/>
                <w:szCs w:val="21"/>
              </w:rPr>
              <w:t>套</w:t>
            </w:r>
          </w:p>
        </w:tc>
      </w:tr>
      <w:tr w:rsidR="00FB0B34" w14:paraId="7A012280" w14:textId="77777777" w:rsidTr="0016378B">
        <w:trPr>
          <w:trHeight w:val="287"/>
        </w:trPr>
        <w:tc>
          <w:tcPr>
            <w:tcW w:w="374" w:type="pct"/>
          </w:tcPr>
          <w:p w14:paraId="2D42E4A2"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9</w:t>
            </w:r>
          </w:p>
        </w:tc>
        <w:tc>
          <w:tcPr>
            <w:tcW w:w="4626" w:type="pct"/>
            <w:gridSpan w:val="2"/>
          </w:tcPr>
          <w:p w14:paraId="267252A4" w14:textId="77777777" w:rsidR="00FB0B34" w:rsidRDefault="00D736A5">
            <w:pPr>
              <w:rPr>
                <w:szCs w:val="21"/>
              </w:rPr>
            </w:pPr>
            <w:r>
              <w:rPr>
                <w:rFonts w:hint="eastAsia"/>
                <w:szCs w:val="21"/>
              </w:rPr>
              <w:t>空调和除湿机</w:t>
            </w:r>
            <w:r>
              <w:rPr>
                <w:rFonts w:hint="eastAsia"/>
                <w:szCs w:val="21"/>
              </w:rPr>
              <w:t xml:space="preserve">               1</w:t>
            </w:r>
            <w:r>
              <w:rPr>
                <w:rFonts w:hint="eastAsia"/>
                <w:szCs w:val="21"/>
              </w:rPr>
              <w:t>套</w:t>
            </w:r>
          </w:p>
        </w:tc>
      </w:tr>
      <w:tr w:rsidR="00FB0B34" w14:paraId="282FE19C" w14:textId="77777777" w:rsidTr="0016378B">
        <w:trPr>
          <w:trHeight w:val="308"/>
        </w:trPr>
        <w:tc>
          <w:tcPr>
            <w:tcW w:w="374" w:type="pct"/>
          </w:tcPr>
          <w:p w14:paraId="196122AE" w14:textId="77777777" w:rsidR="00FB0B34" w:rsidRDefault="00D736A5">
            <w:pPr>
              <w:ind w:rightChars="-162" w:right="-340" w:firstLineChars="100" w:firstLine="211"/>
              <w:rPr>
                <w:rFonts w:asciiTheme="majorEastAsia" w:eastAsiaTheme="majorEastAsia" w:hAnsiTheme="majorEastAsia"/>
                <w:bCs/>
                <w:sz w:val="18"/>
                <w:szCs w:val="18"/>
              </w:rPr>
            </w:pPr>
            <w:r>
              <w:rPr>
                <w:rFonts w:asciiTheme="majorEastAsia" w:eastAsiaTheme="majorEastAsia" w:hAnsiTheme="majorEastAsia" w:hint="eastAsia"/>
                <w:b/>
                <w:szCs w:val="21"/>
              </w:rPr>
              <w:t>四</w:t>
            </w:r>
          </w:p>
        </w:tc>
        <w:tc>
          <w:tcPr>
            <w:tcW w:w="4626" w:type="pct"/>
            <w:gridSpan w:val="2"/>
          </w:tcPr>
          <w:p w14:paraId="76412645" w14:textId="77777777" w:rsidR="00FB0B34" w:rsidRDefault="00D736A5">
            <w:pPr>
              <w:ind w:rightChars="-162" w:right="-340" w:firstLineChars="1700" w:firstLine="4096"/>
              <w:rPr>
                <w:rFonts w:asciiTheme="majorEastAsia" w:eastAsiaTheme="majorEastAsia" w:hAnsiTheme="majorEastAsia"/>
                <w:bCs/>
                <w:sz w:val="24"/>
                <w:szCs w:val="24"/>
              </w:rPr>
            </w:pPr>
            <w:r>
              <w:rPr>
                <w:rFonts w:asciiTheme="majorEastAsia" w:eastAsiaTheme="majorEastAsia" w:hAnsiTheme="majorEastAsia" w:hint="eastAsia"/>
                <w:b/>
                <w:sz w:val="24"/>
                <w:szCs w:val="24"/>
              </w:rPr>
              <w:t>售后服务要求</w:t>
            </w:r>
          </w:p>
        </w:tc>
      </w:tr>
      <w:tr w:rsidR="00FB0B34" w14:paraId="3D4C64F5" w14:textId="77777777" w:rsidTr="0016378B">
        <w:trPr>
          <w:trHeight w:val="308"/>
        </w:trPr>
        <w:tc>
          <w:tcPr>
            <w:tcW w:w="374" w:type="pct"/>
          </w:tcPr>
          <w:p w14:paraId="15184FAA"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4626" w:type="pct"/>
            <w:gridSpan w:val="2"/>
          </w:tcPr>
          <w:p w14:paraId="28A08042" w14:textId="77777777" w:rsidR="00FB0B34" w:rsidRDefault="00D736A5">
            <w:pPr>
              <w:rPr>
                <w:szCs w:val="21"/>
              </w:rPr>
            </w:pPr>
            <w:r>
              <w:rPr>
                <w:rFonts w:hint="eastAsia"/>
                <w:szCs w:val="21"/>
              </w:rPr>
              <w:t>原厂质保期不少于</w:t>
            </w:r>
            <w:r>
              <w:rPr>
                <w:rFonts w:hint="eastAsia"/>
                <w:szCs w:val="21"/>
              </w:rPr>
              <w:t>5</w:t>
            </w:r>
            <w:r>
              <w:rPr>
                <w:rFonts w:hint="eastAsia"/>
                <w:szCs w:val="21"/>
              </w:rPr>
              <w:t>年。</w:t>
            </w:r>
            <w:r>
              <w:rPr>
                <w:rFonts w:hint="eastAsia"/>
                <w:szCs w:val="21"/>
              </w:rPr>
              <w:t xml:space="preserve">                        </w:t>
            </w:r>
          </w:p>
        </w:tc>
      </w:tr>
      <w:tr w:rsidR="00FB0B34" w14:paraId="58F7DCCC" w14:textId="77777777" w:rsidTr="0016378B">
        <w:trPr>
          <w:trHeight w:val="308"/>
        </w:trPr>
        <w:tc>
          <w:tcPr>
            <w:tcW w:w="374" w:type="pct"/>
          </w:tcPr>
          <w:p w14:paraId="161E5DE5"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4626" w:type="pct"/>
            <w:gridSpan w:val="2"/>
          </w:tcPr>
          <w:p w14:paraId="69E0D07B" w14:textId="77777777" w:rsidR="00FB0B34" w:rsidRDefault="00D736A5">
            <w:pPr>
              <w:rPr>
                <w:szCs w:val="21"/>
              </w:rPr>
            </w:pPr>
            <w:r>
              <w:rPr>
                <w:rFonts w:hint="eastAsia"/>
                <w:szCs w:val="21"/>
              </w:rPr>
              <w:t>十年以上的零配件供应期。</w:t>
            </w:r>
          </w:p>
        </w:tc>
      </w:tr>
      <w:tr w:rsidR="00FB0B34" w14:paraId="68D7A774" w14:textId="77777777" w:rsidTr="0016378B">
        <w:trPr>
          <w:trHeight w:val="308"/>
        </w:trPr>
        <w:tc>
          <w:tcPr>
            <w:tcW w:w="374" w:type="pct"/>
          </w:tcPr>
          <w:p w14:paraId="7DE38638"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4626" w:type="pct"/>
            <w:gridSpan w:val="2"/>
          </w:tcPr>
          <w:p w14:paraId="4390EC69" w14:textId="77777777" w:rsidR="00FB0B34" w:rsidRDefault="00D736A5">
            <w:pPr>
              <w:rPr>
                <w:szCs w:val="21"/>
              </w:rPr>
            </w:pPr>
            <w:r>
              <w:rPr>
                <w:rFonts w:hint="eastAsia"/>
                <w:szCs w:val="21"/>
              </w:rPr>
              <w:t>维修响应时间≤</w:t>
            </w:r>
            <w:r>
              <w:rPr>
                <w:rFonts w:hint="eastAsia"/>
                <w:szCs w:val="21"/>
              </w:rPr>
              <w:t>2</w:t>
            </w:r>
            <w:r>
              <w:rPr>
                <w:rFonts w:hint="eastAsia"/>
                <w:szCs w:val="21"/>
              </w:rPr>
              <w:t>小时，</w:t>
            </w:r>
            <w:r>
              <w:rPr>
                <w:rFonts w:hint="eastAsia"/>
                <w:szCs w:val="21"/>
              </w:rPr>
              <w:t>24</w:t>
            </w:r>
            <w:r>
              <w:rPr>
                <w:rFonts w:hint="eastAsia"/>
                <w:szCs w:val="21"/>
              </w:rPr>
              <w:t>小时内上门维修，保修期外先维修后付款。</w:t>
            </w:r>
          </w:p>
        </w:tc>
      </w:tr>
      <w:tr w:rsidR="00FB0B34" w14:paraId="7087C56F" w14:textId="77777777" w:rsidTr="0016378B">
        <w:trPr>
          <w:trHeight w:val="308"/>
        </w:trPr>
        <w:tc>
          <w:tcPr>
            <w:tcW w:w="374" w:type="pct"/>
          </w:tcPr>
          <w:p w14:paraId="4979771F" w14:textId="77777777" w:rsidR="00FB0B34" w:rsidRDefault="00D736A5">
            <w:pPr>
              <w:ind w:rightChars="-162" w:right="-3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4626" w:type="pct"/>
            <w:gridSpan w:val="2"/>
          </w:tcPr>
          <w:p w14:paraId="2DE9E473" w14:textId="77777777" w:rsidR="00FB0B34" w:rsidRDefault="00D736A5">
            <w:pPr>
              <w:rPr>
                <w:szCs w:val="21"/>
              </w:rPr>
            </w:pPr>
            <w:r>
              <w:rPr>
                <w:rFonts w:hint="eastAsia"/>
                <w:szCs w:val="21"/>
              </w:rPr>
              <w:t>保修期内，每年应提供不少于</w:t>
            </w:r>
            <w:r>
              <w:rPr>
                <w:rFonts w:hint="eastAsia"/>
                <w:szCs w:val="21"/>
              </w:rPr>
              <w:t>2</w:t>
            </w:r>
            <w:r>
              <w:rPr>
                <w:rFonts w:hint="eastAsia"/>
                <w:szCs w:val="21"/>
              </w:rPr>
              <w:t>次的预防性维护保养</w:t>
            </w:r>
            <w:r>
              <w:rPr>
                <w:rFonts w:hint="eastAsia"/>
                <w:szCs w:val="21"/>
              </w:rPr>
              <w:t>,</w:t>
            </w:r>
            <w:r>
              <w:rPr>
                <w:rFonts w:hint="eastAsia"/>
                <w:szCs w:val="21"/>
              </w:rPr>
              <w:t>并提供设备维修、保养详细工作报告单。</w:t>
            </w:r>
          </w:p>
        </w:tc>
      </w:tr>
      <w:tr w:rsidR="00FB0B34" w14:paraId="2BFA98E1" w14:textId="77777777" w:rsidTr="0016378B">
        <w:trPr>
          <w:trHeight w:val="308"/>
        </w:trPr>
        <w:tc>
          <w:tcPr>
            <w:tcW w:w="374" w:type="pct"/>
          </w:tcPr>
          <w:p w14:paraId="479CB822" w14:textId="77777777" w:rsidR="00FB0B34" w:rsidRDefault="00D736A5">
            <w:pPr>
              <w:ind w:rightChars="-162" w:right="-340" w:firstLineChars="100" w:firstLine="211"/>
              <w:rPr>
                <w:rFonts w:asciiTheme="majorEastAsia" w:eastAsiaTheme="majorEastAsia" w:hAnsiTheme="majorEastAsia"/>
                <w:bCs/>
                <w:sz w:val="18"/>
                <w:szCs w:val="18"/>
              </w:rPr>
            </w:pPr>
            <w:r>
              <w:rPr>
                <w:rFonts w:asciiTheme="majorEastAsia" w:eastAsiaTheme="majorEastAsia" w:hAnsiTheme="majorEastAsia" w:hint="eastAsia"/>
                <w:b/>
                <w:szCs w:val="21"/>
              </w:rPr>
              <w:t>五</w:t>
            </w:r>
          </w:p>
        </w:tc>
        <w:tc>
          <w:tcPr>
            <w:tcW w:w="4626" w:type="pct"/>
            <w:gridSpan w:val="2"/>
          </w:tcPr>
          <w:p w14:paraId="1D4B6675" w14:textId="77777777" w:rsidR="00FB0B34" w:rsidRDefault="00D736A5">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                                  </w:t>
            </w:r>
            <w:r>
              <w:rPr>
                <w:rFonts w:asciiTheme="majorEastAsia" w:eastAsiaTheme="majorEastAsia" w:hAnsiTheme="majorEastAsia" w:hint="eastAsia"/>
                <w:b/>
                <w:sz w:val="24"/>
                <w:szCs w:val="24"/>
              </w:rPr>
              <w:t>配套耗材情况</w:t>
            </w:r>
          </w:p>
        </w:tc>
      </w:tr>
      <w:tr w:rsidR="00FB0B34" w14:paraId="0A35BD4D" w14:textId="77777777" w:rsidTr="0016378B">
        <w:trPr>
          <w:trHeight w:val="308"/>
        </w:trPr>
        <w:tc>
          <w:tcPr>
            <w:tcW w:w="374" w:type="pct"/>
          </w:tcPr>
          <w:p w14:paraId="28C41A5A" w14:textId="77777777" w:rsidR="00FB0B34" w:rsidRDefault="00FB0B34">
            <w:pPr>
              <w:ind w:rightChars="-162" w:right="-340"/>
              <w:rPr>
                <w:rFonts w:asciiTheme="majorEastAsia" w:eastAsiaTheme="majorEastAsia" w:hAnsiTheme="majorEastAsia"/>
                <w:bCs/>
                <w:sz w:val="18"/>
                <w:szCs w:val="18"/>
              </w:rPr>
            </w:pPr>
          </w:p>
        </w:tc>
        <w:tc>
          <w:tcPr>
            <w:tcW w:w="4626" w:type="pct"/>
            <w:gridSpan w:val="2"/>
          </w:tcPr>
          <w:p w14:paraId="24895761" w14:textId="77777777" w:rsidR="00FB0B34" w:rsidRDefault="00D736A5">
            <w:pPr>
              <w:ind w:rightChars="-162" w:right="-340"/>
              <w:rPr>
                <w:rFonts w:asciiTheme="majorEastAsia" w:eastAsiaTheme="majorEastAsia" w:hAnsiTheme="majorEastAsia"/>
                <w:bCs/>
                <w:sz w:val="24"/>
                <w:szCs w:val="24"/>
              </w:rPr>
            </w:pPr>
            <w:r>
              <w:rPr>
                <w:rFonts w:asciiTheme="majorEastAsia" w:eastAsiaTheme="majorEastAsia" w:hAnsiTheme="majorEastAsia" w:hint="eastAsia"/>
                <w:sz w:val="22"/>
                <w:szCs w:val="21"/>
              </w:rPr>
              <w:t>试剂盒、</w:t>
            </w:r>
            <w:r>
              <w:rPr>
                <w:rFonts w:asciiTheme="majorEastAsia" w:eastAsiaTheme="majorEastAsia" w:hAnsiTheme="majorEastAsia" w:hint="eastAsia"/>
                <w:sz w:val="22"/>
                <w:szCs w:val="21"/>
              </w:rPr>
              <w:t>色谱柱</w:t>
            </w:r>
            <w:r>
              <w:rPr>
                <w:rFonts w:asciiTheme="majorEastAsia" w:eastAsiaTheme="majorEastAsia" w:hAnsiTheme="majorEastAsia" w:hint="eastAsia"/>
                <w:sz w:val="22"/>
                <w:szCs w:val="21"/>
              </w:rPr>
              <w:t>、</w:t>
            </w:r>
            <w:r>
              <w:rPr>
                <w:rFonts w:asciiTheme="majorEastAsia" w:eastAsiaTheme="majorEastAsia" w:hAnsiTheme="majorEastAsia" w:hint="eastAsia"/>
                <w:sz w:val="22"/>
                <w:szCs w:val="21"/>
              </w:rPr>
              <w:t>流动相</w:t>
            </w:r>
            <w:r>
              <w:rPr>
                <w:rFonts w:asciiTheme="majorEastAsia" w:eastAsiaTheme="majorEastAsia" w:hAnsiTheme="majorEastAsia" w:hint="eastAsia"/>
                <w:sz w:val="22"/>
                <w:szCs w:val="21"/>
              </w:rPr>
              <w:t>等</w:t>
            </w:r>
          </w:p>
        </w:tc>
      </w:tr>
    </w:tbl>
    <w:p w14:paraId="56D82EE6" w14:textId="77777777" w:rsidR="00FB0B34" w:rsidRDefault="00FB0B34">
      <w:pPr>
        <w:spacing w:line="360" w:lineRule="auto"/>
        <w:rPr>
          <w:rFonts w:asciiTheme="majorEastAsia" w:eastAsiaTheme="majorEastAsia" w:hAnsiTheme="majorEastAsia"/>
          <w:sz w:val="22"/>
          <w:szCs w:val="21"/>
        </w:rPr>
      </w:pPr>
    </w:p>
    <w:sectPr w:rsidR="00FB0B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5C604" w14:textId="77777777" w:rsidR="00D736A5" w:rsidRDefault="00D736A5" w:rsidP="0016378B">
      <w:r>
        <w:separator/>
      </w:r>
    </w:p>
  </w:endnote>
  <w:endnote w:type="continuationSeparator" w:id="0">
    <w:p w14:paraId="6A6269DD" w14:textId="77777777" w:rsidR="00D736A5" w:rsidRDefault="00D736A5" w:rsidP="0016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68FE2" w14:textId="77777777" w:rsidR="00D736A5" w:rsidRDefault="00D736A5" w:rsidP="0016378B">
      <w:r>
        <w:separator/>
      </w:r>
    </w:p>
  </w:footnote>
  <w:footnote w:type="continuationSeparator" w:id="0">
    <w:p w14:paraId="3D9A285F" w14:textId="77777777" w:rsidR="00D736A5" w:rsidRDefault="00D736A5" w:rsidP="00163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GRiYTRiMWExMDNkMzFjY2IzOTdmMzc1ZjZhYmQifQ=="/>
  </w:docVars>
  <w:rsids>
    <w:rsidRoot w:val="7B28549C"/>
    <w:rsid w:val="FF7595D3"/>
    <w:rsid w:val="00004AE1"/>
    <w:rsid w:val="0000760E"/>
    <w:rsid w:val="00017D88"/>
    <w:rsid w:val="000253B9"/>
    <w:rsid w:val="00031719"/>
    <w:rsid w:val="00034AA0"/>
    <w:rsid w:val="00036B12"/>
    <w:rsid w:val="00056A75"/>
    <w:rsid w:val="000859F8"/>
    <w:rsid w:val="00086225"/>
    <w:rsid w:val="000862E8"/>
    <w:rsid w:val="000A5359"/>
    <w:rsid w:val="000B297A"/>
    <w:rsid w:val="000B3E84"/>
    <w:rsid w:val="000D4C75"/>
    <w:rsid w:val="000D4FB6"/>
    <w:rsid w:val="000D75AE"/>
    <w:rsid w:val="000E3FC3"/>
    <w:rsid w:val="000F431D"/>
    <w:rsid w:val="00106833"/>
    <w:rsid w:val="00116A76"/>
    <w:rsid w:val="001244A1"/>
    <w:rsid w:val="001267B8"/>
    <w:rsid w:val="00127F8E"/>
    <w:rsid w:val="00132ADD"/>
    <w:rsid w:val="001335F5"/>
    <w:rsid w:val="0016378B"/>
    <w:rsid w:val="00164030"/>
    <w:rsid w:val="001741CE"/>
    <w:rsid w:val="001822A5"/>
    <w:rsid w:val="001864D7"/>
    <w:rsid w:val="001A170A"/>
    <w:rsid w:val="001B0302"/>
    <w:rsid w:val="001C195B"/>
    <w:rsid w:val="001C1C64"/>
    <w:rsid w:val="001C450B"/>
    <w:rsid w:val="001C7526"/>
    <w:rsid w:val="001D0DEC"/>
    <w:rsid w:val="001D65B2"/>
    <w:rsid w:val="001E3ED6"/>
    <w:rsid w:val="001F1ACD"/>
    <w:rsid w:val="001F2E8C"/>
    <w:rsid w:val="001F7414"/>
    <w:rsid w:val="00204770"/>
    <w:rsid w:val="00216F88"/>
    <w:rsid w:val="002216A1"/>
    <w:rsid w:val="00227E41"/>
    <w:rsid w:val="00237E7C"/>
    <w:rsid w:val="00254ED5"/>
    <w:rsid w:val="002645AC"/>
    <w:rsid w:val="00270B30"/>
    <w:rsid w:val="00273E96"/>
    <w:rsid w:val="00274FBF"/>
    <w:rsid w:val="002822D5"/>
    <w:rsid w:val="00291EBA"/>
    <w:rsid w:val="002921D2"/>
    <w:rsid w:val="00293392"/>
    <w:rsid w:val="002A2358"/>
    <w:rsid w:val="002A45D4"/>
    <w:rsid w:val="002A5A10"/>
    <w:rsid w:val="002A7A89"/>
    <w:rsid w:val="002F15EC"/>
    <w:rsid w:val="003003F9"/>
    <w:rsid w:val="003012D5"/>
    <w:rsid w:val="00305ABD"/>
    <w:rsid w:val="00316A29"/>
    <w:rsid w:val="0032481B"/>
    <w:rsid w:val="00333A6A"/>
    <w:rsid w:val="003A2898"/>
    <w:rsid w:val="003C1584"/>
    <w:rsid w:val="003C4273"/>
    <w:rsid w:val="003C5E03"/>
    <w:rsid w:val="003D2559"/>
    <w:rsid w:val="00402A4D"/>
    <w:rsid w:val="004050AD"/>
    <w:rsid w:val="00410C67"/>
    <w:rsid w:val="00415159"/>
    <w:rsid w:val="004276C0"/>
    <w:rsid w:val="00460AFB"/>
    <w:rsid w:val="00463989"/>
    <w:rsid w:val="00466E76"/>
    <w:rsid w:val="004773AC"/>
    <w:rsid w:val="004859A3"/>
    <w:rsid w:val="00496553"/>
    <w:rsid w:val="004A1023"/>
    <w:rsid w:val="004A737E"/>
    <w:rsid w:val="004B27D2"/>
    <w:rsid w:val="004D53F0"/>
    <w:rsid w:val="004E27B9"/>
    <w:rsid w:val="004E5592"/>
    <w:rsid w:val="004F7BF6"/>
    <w:rsid w:val="0050318E"/>
    <w:rsid w:val="00516FFB"/>
    <w:rsid w:val="00521704"/>
    <w:rsid w:val="00522242"/>
    <w:rsid w:val="005222D6"/>
    <w:rsid w:val="0052242F"/>
    <w:rsid w:val="00523658"/>
    <w:rsid w:val="005249E8"/>
    <w:rsid w:val="0054283E"/>
    <w:rsid w:val="00554B51"/>
    <w:rsid w:val="00562409"/>
    <w:rsid w:val="00575001"/>
    <w:rsid w:val="00587B14"/>
    <w:rsid w:val="00592A50"/>
    <w:rsid w:val="00595D5F"/>
    <w:rsid w:val="00596F82"/>
    <w:rsid w:val="005C47E2"/>
    <w:rsid w:val="005C5BB1"/>
    <w:rsid w:val="005E211D"/>
    <w:rsid w:val="005E6B3F"/>
    <w:rsid w:val="005F32A5"/>
    <w:rsid w:val="00601693"/>
    <w:rsid w:val="00615EA1"/>
    <w:rsid w:val="006162CA"/>
    <w:rsid w:val="00616685"/>
    <w:rsid w:val="00626D3C"/>
    <w:rsid w:val="00633BCD"/>
    <w:rsid w:val="0067400B"/>
    <w:rsid w:val="006908C8"/>
    <w:rsid w:val="006A5973"/>
    <w:rsid w:val="006B1B27"/>
    <w:rsid w:val="006D446C"/>
    <w:rsid w:val="006D7E06"/>
    <w:rsid w:val="006E4C6C"/>
    <w:rsid w:val="006F226B"/>
    <w:rsid w:val="006F3CE0"/>
    <w:rsid w:val="007022BF"/>
    <w:rsid w:val="00705432"/>
    <w:rsid w:val="00724583"/>
    <w:rsid w:val="00736047"/>
    <w:rsid w:val="00740BC0"/>
    <w:rsid w:val="0074484B"/>
    <w:rsid w:val="00744E56"/>
    <w:rsid w:val="00746521"/>
    <w:rsid w:val="00746902"/>
    <w:rsid w:val="00747C6C"/>
    <w:rsid w:val="00757AC2"/>
    <w:rsid w:val="00760C54"/>
    <w:rsid w:val="00766B72"/>
    <w:rsid w:val="00766C65"/>
    <w:rsid w:val="00780B47"/>
    <w:rsid w:val="00782615"/>
    <w:rsid w:val="00797D71"/>
    <w:rsid w:val="007B4384"/>
    <w:rsid w:val="007C645E"/>
    <w:rsid w:val="007D3C3D"/>
    <w:rsid w:val="007E24EC"/>
    <w:rsid w:val="007F0E59"/>
    <w:rsid w:val="007F2D87"/>
    <w:rsid w:val="007F324E"/>
    <w:rsid w:val="00806813"/>
    <w:rsid w:val="00807B55"/>
    <w:rsid w:val="00814740"/>
    <w:rsid w:val="008269CD"/>
    <w:rsid w:val="00835328"/>
    <w:rsid w:val="00835342"/>
    <w:rsid w:val="0085275E"/>
    <w:rsid w:val="00856575"/>
    <w:rsid w:val="00885294"/>
    <w:rsid w:val="00895BF4"/>
    <w:rsid w:val="008A002F"/>
    <w:rsid w:val="008A7231"/>
    <w:rsid w:val="008B2759"/>
    <w:rsid w:val="008B734F"/>
    <w:rsid w:val="008C4D64"/>
    <w:rsid w:val="008D5393"/>
    <w:rsid w:val="008E3E55"/>
    <w:rsid w:val="008E4890"/>
    <w:rsid w:val="008E5ABA"/>
    <w:rsid w:val="008F0167"/>
    <w:rsid w:val="00906298"/>
    <w:rsid w:val="0092781C"/>
    <w:rsid w:val="00930DAB"/>
    <w:rsid w:val="0095141A"/>
    <w:rsid w:val="009526EB"/>
    <w:rsid w:val="009529D2"/>
    <w:rsid w:val="00960A61"/>
    <w:rsid w:val="00970709"/>
    <w:rsid w:val="009736BD"/>
    <w:rsid w:val="009852B6"/>
    <w:rsid w:val="009A2231"/>
    <w:rsid w:val="009C09CB"/>
    <w:rsid w:val="009C0D73"/>
    <w:rsid w:val="009C19BB"/>
    <w:rsid w:val="009C1F67"/>
    <w:rsid w:val="009E575F"/>
    <w:rsid w:val="009F52D7"/>
    <w:rsid w:val="009F7360"/>
    <w:rsid w:val="00A00801"/>
    <w:rsid w:val="00A074E4"/>
    <w:rsid w:val="00A1265D"/>
    <w:rsid w:val="00A22394"/>
    <w:rsid w:val="00A27EDF"/>
    <w:rsid w:val="00A35987"/>
    <w:rsid w:val="00A42231"/>
    <w:rsid w:val="00A60D96"/>
    <w:rsid w:val="00A659D4"/>
    <w:rsid w:val="00A6794A"/>
    <w:rsid w:val="00A7128A"/>
    <w:rsid w:val="00A77D95"/>
    <w:rsid w:val="00A80954"/>
    <w:rsid w:val="00A9631B"/>
    <w:rsid w:val="00AA21B1"/>
    <w:rsid w:val="00AA4AA7"/>
    <w:rsid w:val="00AB5202"/>
    <w:rsid w:val="00AC5065"/>
    <w:rsid w:val="00AC5108"/>
    <w:rsid w:val="00AC6ACC"/>
    <w:rsid w:val="00AE5765"/>
    <w:rsid w:val="00AE7067"/>
    <w:rsid w:val="00B06A00"/>
    <w:rsid w:val="00B21651"/>
    <w:rsid w:val="00B3319F"/>
    <w:rsid w:val="00B43BC4"/>
    <w:rsid w:val="00B43E02"/>
    <w:rsid w:val="00B4414F"/>
    <w:rsid w:val="00B46A3C"/>
    <w:rsid w:val="00B50F21"/>
    <w:rsid w:val="00B56B3F"/>
    <w:rsid w:val="00B57B55"/>
    <w:rsid w:val="00B634FD"/>
    <w:rsid w:val="00B76201"/>
    <w:rsid w:val="00B80070"/>
    <w:rsid w:val="00BB08FE"/>
    <w:rsid w:val="00BB239E"/>
    <w:rsid w:val="00BB781B"/>
    <w:rsid w:val="00BC5F14"/>
    <w:rsid w:val="00BC78D6"/>
    <w:rsid w:val="00BD5464"/>
    <w:rsid w:val="00BE00BB"/>
    <w:rsid w:val="00BF32E1"/>
    <w:rsid w:val="00C10838"/>
    <w:rsid w:val="00C27562"/>
    <w:rsid w:val="00C3608C"/>
    <w:rsid w:val="00C414E1"/>
    <w:rsid w:val="00C57AB8"/>
    <w:rsid w:val="00C64500"/>
    <w:rsid w:val="00C672B5"/>
    <w:rsid w:val="00C70F73"/>
    <w:rsid w:val="00C76B12"/>
    <w:rsid w:val="00C80339"/>
    <w:rsid w:val="00C8619F"/>
    <w:rsid w:val="00C90309"/>
    <w:rsid w:val="00CA6FFE"/>
    <w:rsid w:val="00CB2DFB"/>
    <w:rsid w:val="00CB3C69"/>
    <w:rsid w:val="00CC01B6"/>
    <w:rsid w:val="00CF00CB"/>
    <w:rsid w:val="00CF30ED"/>
    <w:rsid w:val="00D004B7"/>
    <w:rsid w:val="00D02C88"/>
    <w:rsid w:val="00D07727"/>
    <w:rsid w:val="00D10CF7"/>
    <w:rsid w:val="00D114AE"/>
    <w:rsid w:val="00D12888"/>
    <w:rsid w:val="00D138A3"/>
    <w:rsid w:val="00D207FE"/>
    <w:rsid w:val="00D258E9"/>
    <w:rsid w:val="00D3144C"/>
    <w:rsid w:val="00D449C6"/>
    <w:rsid w:val="00D61D9B"/>
    <w:rsid w:val="00D62000"/>
    <w:rsid w:val="00D64064"/>
    <w:rsid w:val="00D65DEF"/>
    <w:rsid w:val="00D736A5"/>
    <w:rsid w:val="00D81436"/>
    <w:rsid w:val="00D83926"/>
    <w:rsid w:val="00D96770"/>
    <w:rsid w:val="00DB4A3E"/>
    <w:rsid w:val="00DB7707"/>
    <w:rsid w:val="00DC17A0"/>
    <w:rsid w:val="00DC1B60"/>
    <w:rsid w:val="00DC2913"/>
    <w:rsid w:val="00DE1C50"/>
    <w:rsid w:val="00DE5743"/>
    <w:rsid w:val="00DF4449"/>
    <w:rsid w:val="00E32A66"/>
    <w:rsid w:val="00E336B4"/>
    <w:rsid w:val="00E57986"/>
    <w:rsid w:val="00E623FE"/>
    <w:rsid w:val="00E71090"/>
    <w:rsid w:val="00E94BAF"/>
    <w:rsid w:val="00ED66CD"/>
    <w:rsid w:val="00ED72F3"/>
    <w:rsid w:val="00EE1B2F"/>
    <w:rsid w:val="00EE4888"/>
    <w:rsid w:val="00EE526A"/>
    <w:rsid w:val="00EF0557"/>
    <w:rsid w:val="00EF5877"/>
    <w:rsid w:val="00EF666E"/>
    <w:rsid w:val="00EF6975"/>
    <w:rsid w:val="00F03D66"/>
    <w:rsid w:val="00F24D3A"/>
    <w:rsid w:val="00F541D7"/>
    <w:rsid w:val="00F626D8"/>
    <w:rsid w:val="00F647C2"/>
    <w:rsid w:val="00F659C3"/>
    <w:rsid w:val="00F80082"/>
    <w:rsid w:val="00F817A5"/>
    <w:rsid w:val="00FA1D37"/>
    <w:rsid w:val="00FA25DD"/>
    <w:rsid w:val="00FA3334"/>
    <w:rsid w:val="00FA495B"/>
    <w:rsid w:val="00FB0B34"/>
    <w:rsid w:val="00FB2332"/>
    <w:rsid w:val="00FC2634"/>
    <w:rsid w:val="00FD32D5"/>
    <w:rsid w:val="00FD36A1"/>
    <w:rsid w:val="00FE681E"/>
    <w:rsid w:val="00FF2BB3"/>
    <w:rsid w:val="010276DD"/>
    <w:rsid w:val="01064C9A"/>
    <w:rsid w:val="010F1DA1"/>
    <w:rsid w:val="014F4893"/>
    <w:rsid w:val="01D8083A"/>
    <w:rsid w:val="01E21263"/>
    <w:rsid w:val="01F06197"/>
    <w:rsid w:val="01F065DD"/>
    <w:rsid w:val="01F62F61"/>
    <w:rsid w:val="022532E5"/>
    <w:rsid w:val="02493090"/>
    <w:rsid w:val="026E6F9B"/>
    <w:rsid w:val="02701262"/>
    <w:rsid w:val="027D0F8C"/>
    <w:rsid w:val="02A917E5"/>
    <w:rsid w:val="02FC4449"/>
    <w:rsid w:val="03393F93"/>
    <w:rsid w:val="037759DB"/>
    <w:rsid w:val="03C055D4"/>
    <w:rsid w:val="03CC5D27"/>
    <w:rsid w:val="03F701FF"/>
    <w:rsid w:val="0414147C"/>
    <w:rsid w:val="04351B1E"/>
    <w:rsid w:val="04506958"/>
    <w:rsid w:val="047111B3"/>
    <w:rsid w:val="04920D73"/>
    <w:rsid w:val="04964773"/>
    <w:rsid w:val="04A9250C"/>
    <w:rsid w:val="05373674"/>
    <w:rsid w:val="05CA4916"/>
    <w:rsid w:val="05D9297D"/>
    <w:rsid w:val="05FB64DB"/>
    <w:rsid w:val="061D0ABC"/>
    <w:rsid w:val="06693D01"/>
    <w:rsid w:val="067508F8"/>
    <w:rsid w:val="069F3BC7"/>
    <w:rsid w:val="06CC6306"/>
    <w:rsid w:val="06CE04A2"/>
    <w:rsid w:val="074E6A42"/>
    <w:rsid w:val="077E37DC"/>
    <w:rsid w:val="07817A87"/>
    <w:rsid w:val="07A70F85"/>
    <w:rsid w:val="07C35693"/>
    <w:rsid w:val="07D4246E"/>
    <w:rsid w:val="080E7E1D"/>
    <w:rsid w:val="08471E20"/>
    <w:rsid w:val="087F4F62"/>
    <w:rsid w:val="08936EBE"/>
    <w:rsid w:val="08AF79C5"/>
    <w:rsid w:val="08D631A4"/>
    <w:rsid w:val="08E04AD1"/>
    <w:rsid w:val="08E12275"/>
    <w:rsid w:val="08E25E9D"/>
    <w:rsid w:val="09570333"/>
    <w:rsid w:val="099077F7"/>
    <w:rsid w:val="09AD4EE5"/>
    <w:rsid w:val="09E378A4"/>
    <w:rsid w:val="0A03752B"/>
    <w:rsid w:val="0A2C72D2"/>
    <w:rsid w:val="0AC423F6"/>
    <w:rsid w:val="0AC861EA"/>
    <w:rsid w:val="0B36251A"/>
    <w:rsid w:val="0B552993"/>
    <w:rsid w:val="0BC37F43"/>
    <w:rsid w:val="0C123C69"/>
    <w:rsid w:val="0C6D6E67"/>
    <w:rsid w:val="0D3A63F7"/>
    <w:rsid w:val="0D452654"/>
    <w:rsid w:val="0D48582B"/>
    <w:rsid w:val="0D7C6A10"/>
    <w:rsid w:val="0D97002E"/>
    <w:rsid w:val="0D9A0C44"/>
    <w:rsid w:val="0DCF5F7A"/>
    <w:rsid w:val="0E3965F6"/>
    <w:rsid w:val="0F1B5840"/>
    <w:rsid w:val="0F220EF1"/>
    <w:rsid w:val="0F2C1D70"/>
    <w:rsid w:val="0F5500B5"/>
    <w:rsid w:val="0F6810EA"/>
    <w:rsid w:val="0FAB538A"/>
    <w:rsid w:val="0FAC4C5F"/>
    <w:rsid w:val="0FB24BEB"/>
    <w:rsid w:val="0FB26AB5"/>
    <w:rsid w:val="10477E7E"/>
    <w:rsid w:val="105A6F37"/>
    <w:rsid w:val="10727C56"/>
    <w:rsid w:val="10953945"/>
    <w:rsid w:val="10BA58AD"/>
    <w:rsid w:val="10BF67B2"/>
    <w:rsid w:val="10C167E4"/>
    <w:rsid w:val="10FF6E3B"/>
    <w:rsid w:val="11134436"/>
    <w:rsid w:val="111F7DDE"/>
    <w:rsid w:val="118A5549"/>
    <w:rsid w:val="11C12C43"/>
    <w:rsid w:val="11EC3A38"/>
    <w:rsid w:val="123F61BB"/>
    <w:rsid w:val="1243463F"/>
    <w:rsid w:val="12484349"/>
    <w:rsid w:val="12541D09"/>
    <w:rsid w:val="12614426"/>
    <w:rsid w:val="12802AFE"/>
    <w:rsid w:val="12C624DB"/>
    <w:rsid w:val="13275FCD"/>
    <w:rsid w:val="133462C4"/>
    <w:rsid w:val="135402A2"/>
    <w:rsid w:val="138F6B70"/>
    <w:rsid w:val="13DF3855"/>
    <w:rsid w:val="13FB325E"/>
    <w:rsid w:val="143D057B"/>
    <w:rsid w:val="14425D3E"/>
    <w:rsid w:val="144705DE"/>
    <w:rsid w:val="147105DB"/>
    <w:rsid w:val="1491406D"/>
    <w:rsid w:val="14F70A43"/>
    <w:rsid w:val="15476562"/>
    <w:rsid w:val="15826B8D"/>
    <w:rsid w:val="15AF052D"/>
    <w:rsid w:val="15C01464"/>
    <w:rsid w:val="15E30851"/>
    <w:rsid w:val="1602382A"/>
    <w:rsid w:val="162B0FD3"/>
    <w:rsid w:val="16DE4CE8"/>
    <w:rsid w:val="16E07342"/>
    <w:rsid w:val="17780248"/>
    <w:rsid w:val="17944956"/>
    <w:rsid w:val="17C45A27"/>
    <w:rsid w:val="17EC425D"/>
    <w:rsid w:val="18445C0E"/>
    <w:rsid w:val="18786026"/>
    <w:rsid w:val="18791290"/>
    <w:rsid w:val="18813D03"/>
    <w:rsid w:val="18A575F7"/>
    <w:rsid w:val="18B565BF"/>
    <w:rsid w:val="18BB3C2D"/>
    <w:rsid w:val="18C4126B"/>
    <w:rsid w:val="18D35D30"/>
    <w:rsid w:val="191219A6"/>
    <w:rsid w:val="194206AA"/>
    <w:rsid w:val="19495575"/>
    <w:rsid w:val="195B5ABF"/>
    <w:rsid w:val="196046FB"/>
    <w:rsid w:val="19704F75"/>
    <w:rsid w:val="198804EA"/>
    <w:rsid w:val="19DD2EB7"/>
    <w:rsid w:val="1A0F029D"/>
    <w:rsid w:val="1A1A6DAA"/>
    <w:rsid w:val="1A8011C2"/>
    <w:rsid w:val="1A9F789A"/>
    <w:rsid w:val="1AAA2EB8"/>
    <w:rsid w:val="1AAB4490"/>
    <w:rsid w:val="1ADC4941"/>
    <w:rsid w:val="1B1217BF"/>
    <w:rsid w:val="1B5A5497"/>
    <w:rsid w:val="1B6C00C4"/>
    <w:rsid w:val="1B723200"/>
    <w:rsid w:val="1B852F33"/>
    <w:rsid w:val="1B8C00AC"/>
    <w:rsid w:val="1B99078D"/>
    <w:rsid w:val="1BA20977"/>
    <w:rsid w:val="1C18013C"/>
    <w:rsid w:val="1C3B5CE8"/>
    <w:rsid w:val="1C883D30"/>
    <w:rsid w:val="1CFA4C43"/>
    <w:rsid w:val="1D102CD1"/>
    <w:rsid w:val="1D256C6A"/>
    <w:rsid w:val="1DA35711"/>
    <w:rsid w:val="1DA653E3"/>
    <w:rsid w:val="1DBB6FE3"/>
    <w:rsid w:val="1E075E82"/>
    <w:rsid w:val="1E58665D"/>
    <w:rsid w:val="1EA27A5B"/>
    <w:rsid w:val="1EEE3723"/>
    <w:rsid w:val="1F2557B5"/>
    <w:rsid w:val="1F59095F"/>
    <w:rsid w:val="1F710EEF"/>
    <w:rsid w:val="1F901EA7"/>
    <w:rsid w:val="1FAB795D"/>
    <w:rsid w:val="20210D51"/>
    <w:rsid w:val="20427645"/>
    <w:rsid w:val="20635A0A"/>
    <w:rsid w:val="20803CC9"/>
    <w:rsid w:val="208E5D79"/>
    <w:rsid w:val="20A534A3"/>
    <w:rsid w:val="20D8354C"/>
    <w:rsid w:val="211A6205"/>
    <w:rsid w:val="21525EF8"/>
    <w:rsid w:val="216822CF"/>
    <w:rsid w:val="219D535D"/>
    <w:rsid w:val="21AB4107"/>
    <w:rsid w:val="21B207FA"/>
    <w:rsid w:val="21BF3EED"/>
    <w:rsid w:val="21F032CF"/>
    <w:rsid w:val="22964E9C"/>
    <w:rsid w:val="22C16F18"/>
    <w:rsid w:val="22D9108B"/>
    <w:rsid w:val="23270D74"/>
    <w:rsid w:val="23403BE4"/>
    <w:rsid w:val="235F406A"/>
    <w:rsid w:val="23907664"/>
    <w:rsid w:val="23930777"/>
    <w:rsid w:val="23B75989"/>
    <w:rsid w:val="23C15E1B"/>
    <w:rsid w:val="23CE517C"/>
    <w:rsid w:val="23FE4FA4"/>
    <w:rsid w:val="24084702"/>
    <w:rsid w:val="24303C58"/>
    <w:rsid w:val="24305A06"/>
    <w:rsid w:val="24653902"/>
    <w:rsid w:val="24843D95"/>
    <w:rsid w:val="24AB0691"/>
    <w:rsid w:val="24C04FDC"/>
    <w:rsid w:val="25301580"/>
    <w:rsid w:val="25423C43"/>
    <w:rsid w:val="2560231B"/>
    <w:rsid w:val="25A4045A"/>
    <w:rsid w:val="25AB4D8D"/>
    <w:rsid w:val="25C167AF"/>
    <w:rsid w:val="25C7361C"/>
    <w:rsid w:val="25D7633C"/>
    <w:rsid w:val="25FC3DF2"/>
    <w:rsid w:val="2648121C"/>
    <w:rsid w:val="264A49DB"/>
    <w:rsid w:val="26773DC1"/>
    <w:rsid w:val="26804A23"/>
    <w:rsid w:val="268B7B25"/>
    <w:rsid w:val="26D74630"/>
    <w:rsid w:val="27076EF2"/>
    <w:rsid w:val="275E288B"/>
    <w:rsid w:val="2777147D"/>
    <w:rsid w:val="27A32550"/>
    <w:rsid w:val="27CC3C98"/>
    <w:rsid w:val="27D627FE"/>
    <w:rsid w:val="27E3461F"/>
    <w:rsid w:val="2802590C"/>
    <w:rsid w:val="28331C1B"/>
    <w:rsid w:val="284275D7"/>
    <w:rsid w:val="28702875"/>
    <w:rsid w:val="292D0766"/>
    <w:rsid w:val="294A78B1"/>
    <w:rsid w:val="29A520E4"/>
    <w:rsid w:val="29F4515F"/>
    <w:rsid w:val="29F52ACB"/>
    <w:rsid w:val="29F85218"/>
    <w:rsid w:val="2A686427"/>
    <w:rsid w:val="2A6C52BE"/>
    <w:rsid w:val="2AC06748"/>
    <w:rsid w:val="2ACE674B"/>
    <w:rsid w:val="2B253619"/>
    <w:rsid w:val="2B5D329D"/>
    <w:rsid w:val="2B9F0B1B"/>
    <w:rsid w:val="2BBA0E1B"/>
    <w:rsid w:val="2BDB3655"/>
    <w:rsid w:val="2BE73506"/>
    <w:rsid w:val="2BE750A0"/>
    <w:rsid w:val="2BEF61A7"/>
    <w:rsid w:val="2C3072FA"/>
    <w:rsid w:val="2C3966FF"/>
    <w:rsid w:val="2C536453"/>
    <w:rsid w:val="2C9A25B7"/>
    <w:rsid w:val="2CC567B5"/>
    <w:rsid w:val="2D1E0AF2"/>
    <w:rsid w:val="2D207B2F"/>
    <w:rsid w:val="2DD37B2E"/>
    <w:rsid w:val="2DFB0E33"/>
    <w:rsid w:val="2E163EBF"/>
    <w:rsid w:val="2E210FF1"/>
    <w:rsid w:val="2E345A1F"/>
    <w:rsid w:val="2E894691"/>
    <w:rsid w:val="2E8F5B17"/>
    <w:rsid w:val="2EB8678E"/>
    <w:rsid w:val="2EE34571"/>
    <w:rsid w:val="2F305748"/>
    <w:rsid w:val="2F805A94"/>
    <w:rsid w:val="30405223"/>
    <w:rsid w:val="30420F9B"/>
    <w:rsid w:val="304E7940"/>
    <w:rsid w:val="305667F5"/>
    <w:rsid w:val="30CF4367"/>
    <w:rsid w:val="310426F5"/>
    <w:rsid w:val="3106021B"/>
    <w:rsid w:val="311741D6"/>
    <w:rsid w:val="316A6185"/>
    <w:rsid w:val="31AD27C6"/>
    <w:rsid w:val="322748ED"/>
    <w:rsid w:val="3268280F"/>
    <w:rsid w:val="326F1DF0"/>
    <w:rsid w:val="32A0758A"/>
    <w:rsid w:val="32FF3174"/>
    <w:rsid w:val="332638F5"/>
    <w:rsid w:val="332B3F69"/>
    <w:rsid w:val="339C4E66"/>
    <w:rsid w:val="33BE302F"/>
    <w:rsid w:val="33DB60C7"/>
    <w:rsid w:val="33F61444"/>
    <w:rsid w:val="34480AEF"/>
    <w:rsid w:val="34636D8D"/>
    <w:rsid w:val="347D6A46"/>
    <w:rsid w:val="348524E3"/>
    <w:rsid w:val="34A8750F"/>
    <w:rsid w:val="34F30AB6"/>
    <w:rsid w:val="3522139B"/>
    <w:rsid w:val="353274D7"/>
    <w:rsid w:val="353E2DEF"/>
    <w:rsid w:val="35624EA4"/>
    <w:rsid w:val="356327B9"/>
    <w:rsid w:val="358E07DF"/>
    <w:rsid w:val="35C23876"/>
    <w:rsid w:val="361110B2"/>
    <w:rsid w:val="361D43B0"/>
    <w:rsid w:val="36323721"/>
    <w:rsid w:val="363B779A"/>
    <w:rsid w:val="36A94964"/>
    <w:rsid w:val="36F42A35"/>
    <w:rsid w:val="37360D3C"/>
    <w:rsid w:val="37621F23"/>
    <w:rsid w:val="376F4358"/>
    <w:rsid w:val="37B7401D"/>
    <w:rsid w:val="37BC0447"/>
    <w:rsid w:val="37C52BDE"/>
    <w:rsid w:val="38066458"/>
    <w:rsid w:val="380F15E7"/>
    <w:rsid w:val="381C26EF"/>
    <w:rsid w:val="38787C50"/>
    <w:rsid w:val="389A324C"/>
    <w:rsid w:val="38A03D8B"/>
    <w:rsid w:val="391334D5"/>
    <w:rsid w:val="391477FF"/>
    <w:rsid w:val="392B10C5"/>
    <w:rsid w:val="395964E3"/>
    <w:rsid w:val="397F500E"/>
    <w:rsid w:val="398E34A3"/>
    <w:rsid w:val="3A2160C5"/>
    <w:rsid w:val="3ACC7DDF"/>
    <w:rsid w:val="3AE25855"/>
    <w:rsid w:val="3AEB6410"/>
    <w:rsid w:val="3B057795"/>
    <w:rsid w:val="3B2714BA"/>
    <w:rsid w:val="3B4402BD"/>
    <w:rsid w:val="3B5D137F"/>
    <w:rsid w:val="3BCE2E77"/>
    <w:rsid w:val="3BF23281"/>
    <w:rsid w:val="3C1A2DCC"/>
    <w:rsid w:val="3C1B5ED6"/>
    <w:rsid w:val="3C1D466B"/>
    <w:rsid w:val="3C1D60C2"/>
    <w:rsid w:val="3C237ED3"/>
    <w:rsid w:val="3C261771"/>
    <w:rsid w:val="3C3F2DF6"/>
    <w:rsid w:val="3C6050B6"/>
    <w:rsid w:val="3C8F2919"/>
    <w:rsid w:val="3C92376E"/>
    <w:rsid w:val="3CF873C3"/>
    <w:rsid w:val="3D476D34"/>
    <w:rsid w:val="3D6F7523"/>
    <w:rsid w:val="3D75621E"/>
    <w:rsid w:val="3DCC00F6"/>
    <w:rsid w:val="3DD1570D"/>
    <w:rsid w:val="3DD64761"/>
    <w:rsid w:val="3DEF7BC0"/>
    <w:rsid w:val="3E0D6740"/>
    <w:rsid w:val="3E6249B6"/>
    <w:rsid w:val="3E832EAB"/>
    <w:rsid w:val="3EB556A0"/>
    <w:rsid w:val="3F204B9E"/>
    <w:rsid w:val="3F254029"/>
    <w:rsid w:val="3F2D1C74"/>
    <w:rsid w:val="3F57618F"/>
    <w:rsid w:val="3F634A8A"/>
    <w:rsid w:val="3F6E7D8D"/>
    <w:rsid w:val="3FBB2594"/>
    <w:rsid w:val="3FE917DC"/>
    <w:rsid w:val="403C77B5"/>
    <w:rsid w:val="40706DDA"/>
    <w:rsid w:val="407133B9"/>
    <w:rsid w:val="40E45720"/>
    <w:rsid w:val="411B561D"/>
    <w:rsid w:val="41955799"/>
    <w:rsid w:val="41AD023F"/>
    <w:rsid w:val="41D0026E"/>
    <w:rsid w:val="41F3318B"/>
    <w:rsid w:val="42100EF9"/>
    <w:rsid w:val="42332E3A"/>
    <w:rsid w:val="4268268D"/>
    <w:rsid w:val="42B07FE6"/>
    <w:rsid w:val="42B410B6"/>
    <w:rsid w:val="42C70A5A"/>
    <w:rsid w:val="42F9198D"/>
    <w:rsid w:val="42FA25CB"/>
    <w:rsid w:val="43123B32"/>
    <w:rsid w:val="436808C1"/>
    <w:rsid w:val="436F231C"/>
    <w:rsid w:val="43C753F0"/>
    <w:rsid w:val="4413082D"/>
    <w:rsid w:val="44164448"/>
    <w:rsid w:val="44913E48"/>
    <w:rsid w:val="449F0313"/>
    <w:rsid w:val="44B62081"/>
    <w:rsid w:val="44C50125"/>
    <w:rsid w:val="44D8559F"/>
    <w:rsid w:val="44DE708D"/>
    <w:rsid w:val="44FC0160"/>
    <w:rsid w:val="45102FBE"/>
    <w:rsid w:val="455C4456"/>
    <w:rsid w:val="45637592"/>
    <w:rsid w:val="45800144"/>
    <w:rsid w:val="45AD6A5F"/>
    <w:rsid w:val="46FF1CA5"/>
    <w:rsid w:val="473D1B37"/>
    <w:rsid w:val="477D2815"/>
    <w:rsid w:val="47CD4185"/>
    <w:rsid w:val="48757D08"/>
    <w:rsid w:val="48C604AD"/>
    <w:rsid w:val="49D767A1"/>
    <w:rsid w:val="49E52C6C"/>
    <w:rsid w:val="4A0C644A"/>
    <w:rsid w:val="4A0E6526"/>
    <w:rsid w:val="4A570F3A"/>
    <w:rsid w:val="4A6F4C2B"/>
    <w:rsid w:val="4A987CDE"/>
    <w:rsid w:val="4AD13FA3"/>
    <w:rsid w:val="4AFB588F"/>
    <w:rsid w:val="4B0A3CE8"/>
    <w:rsid w:val="4B0E6254"/>
    <w:rsid w:val="4B2F6C12"/>
    <w:rsid w:val="4B425E9C"/>
    <w:rsid w:val="4B68491B"/>
    <w:rsid w:val="4B83463F"/>
    <w:rsid w:val="4BEE2DF9"/>
    <w:rsid w:val="4C1A464A"/>
    <w:rsid w:val="4C416337"/>
    <w:rsid w:val="4C4B0D80"/>
    <w:rsid w:val="4CAA1F4A"/>
    <w:rsid w:val="4D2049A7"/>
    <w:rsid w:val="4D530C6D"/>
    <w:rsid w:val="4D64034B"/>
    <w:rsid w:val="4DE9764E"/>
    <w:rsid w:val="4E04568A"/>
    <w:rsid w:val="4E2323A9"/>
    <w:rsid w:val="4E355844"/>
    <w:rsid w:val="4E4D0DDF"/>
    <w:rsid w:val="4E564138"/>
    <w:rsid w:val="4EBD5F65"/>
    <w:rsid w:val="4F027E1C"/>
    <w:rsid w:val="4F5269ED"/>
    <w:rsid w:val="4FFE1AB8"/>
    <w:rsid w:val="50096F88"/>
    <w:rsid w:val="5118618C"/>
    <w:rsid w:val="51381286"/>
    <w:rsid w:val="514C1822"/>
    <w:rsid w:val="51CA735E"/>
    <w:rsid w:val="51F779E0"/>
    <w:rsid w:val="523A0FC1"/>
    <w:rsid w:val="524D3E1A"/>
    <w:rsid w:val="52917C21"/>
    <w:rsid w:val="52AD1CE3"/>
    <w:rsid w:val="52C92E05"/>
    <w:rsid w:val="532A17F1"/>
    <w:rsid w:val="536966BB"/>
    <w:rsid w:val="54574766"/>
    <w:rsid w:val="5474356A"/>
    <w:rsid w:val="5475636D"/>
    <w:rsid w:val="549140F9"/>
    <w:rsid w:val="54AD6A7C"/>
    <w:rsid w:val="54D03850"/>
    <w:rsid w:val="55012924"/>
    <w:rsid w:val="55766E6E"/>
    <w:rsid w:val="564D6008"/>
    <w:rsid w:val="567A56D7"/>
    <w:rsid w:val="56985DCD"/>
    <w:rsid w:val="56A26776"/>
    <w:rsid w:val="56AB0D99"/>
    <w:rsid w:val="56C34335"/>
    <w:rsid w:val="56E60023"/>
    <w:rsid w:val="57030BD5"/>
    <w:rsid w:val="571B1801"/>
    <w:rsid w:val="57435D85"/>
    <w:rsid w:val="57ED2457"/>
    <w:rsid w:val="57EE53E1"/>
    <w:rsid w:val="57FB28B2"/>
    <w:rsid w:val="58766924"/>
    <w:rsid w:val="58B8154B"/>
    <w:rsid w:val="593C2BA3"/>
    <w:rsid w:val="5974019A"/>
    <w:rsid w:val="59B62110"/>
    <w:rsid w:val="59B63CDD"/>
    <w:rsid w:val="59C46691"/>
    <w:rsid w:val="59CE33A8"/>
    <w:rsid w:val="5A1B0D56"/>
    <w:rsid w:val="5A7B4EA5"/>
    <w:rsid w:val="5A8B20EC"/>
    <w:rsid w:val="5AA343C5"/>
    <w:rsid w:val="5AAB1367"/>
    <w:rsid w:val="5AEB36A2"/>
    <w:rsid w:val="5B175C39"/>
    <w:rsid w:val="5B253B95"/>
    <w:rsid w:val="5B2E6FAA"/>
    <w:rsid w:val="5B37709F"/>
    <w:rsid w:val="5B4A632A"/>
    <w:rsid w:val="5B5E04BE"/>
    <w:rsid w:val="5B6F4A8B"/>
    <w:rsid w:val="5B790838"/>
    <w:rsid w:val="5BB87046"/>
    <w:rsid w:val="5C556361"/>
    <w:rsid w:val="5C8E0F41"/>
    <w:rsid w:val="5CB169DD"/>
    <w:rsid w:val="5CB360BA"/>
    <w:rsid w:val="5CCC7719"/>
    <w:rsid w:val="5CE420D9"/>
    <w:rsid w:val="5D287CD1"/>
    <w:rsid w:val="5D494E68"/>
    <w:rsid w:val="5D747DE6"/>
    <w:rsid w:val="5D81557F"/>
    <w:rsid w:val="5D9D64D8"/>
    <w:rsid w:val="5E2D4789"/>
    <w:rsid w:val="5EAA5DDA"/>
    <w:rsid w:val="5EB3228E"/>
    <w:rsid w:val="5EBC378F"/>
    <w:rsid w:val="5EC96260"/>
    <w:rsid w:val="5F3A7F59"/>
    <w:rsid w:val="5F4A1A8C"/>
    <w:rsid w:val="5F7056A6"/>
    <w:rsid w:val="5F9F3570"/>
    <w:rsid w:val="5FB816B4"/>
    <w:rsid w:val="5FDC1FC3"/>
    <w:rsid w:val="601B2F68"/>
    <w:rsid w:val="602403E1"/>
    <w:rsid w:val="602F2A3B"/>
    <w:rsid w:val="606F5418"/>
    <w:rsid w:val="60A366A7"/>
    <w:rsid w:val="610A61B4"/>
    <w:rsid w:val="610E7EC5"/>
    <w:rsid w:val="61386D43"/>
    <w:rsid w:val="615E779E"/>
    <w:rsid w:val="61671D60"/>
    <w:rsid w:val="617F24FC"/>
    <w:rsid w:val="61B60EDB"/>
    <w:rsid w:val="6220263B"/>
    <w:rsid w:val="62257C51"/>
    <w:rsid w:val="6258453F"/>
    <w:rsid w:val="628663E8"/>
    <w:rsid w:val="62B16217"/>
    <w:rsid w:val="62B17F89"/>
    <w:rsid w:val="62BF167B"/>
    <w:rsid w:val="62CF743B"/>
    <w:rsid w:val="62D93A68"/>
    <w:rsid w:val="62F07251"/>
    <w:rsid w:val="63263A2B"/>
    <w:rsid w:val="63416D0D"/>
    <w:rsid w:val="637013A0"/>
    <w:rsid w:val="63AE3C3F"/>
    <w:rsid w:val="641963B7"/>
    <w:rsid w:val="642F2BD8"/>
    <w:rsid w:val="645771EC"/>
    <w:rsid w:val="64940FA4"/>
    <w:rsid w:val="649B41FB"/>
    <w:rsid w:val="649C7F73"/>
    <w:rsid w:val="64C74A3A"/>
    <w:rsid w:val="64DE2339"/>
    <w:rsid w:val="64EC401C"/>
    <w:rsid w:val="65856C59"/>
    <w:rsid w:val="659A0956"/>
    <w:rsid w:val="65C75CCB"/>
    <w:rsid w:val="65C94D98"/>
    <w:rsid w:val="663336A5"/>
    <w:rsid w:val="664C4321"/>
    <w:rsid w:val="66A51887"/>
    <w:rsid w:val="66CF67CA"/>
    <w:rsid w:val="66D27387"/>
    <w:rsid w:val="67212ADF"/>
    <w:rsid w:val="673869F4"/>
    <w:rsid w:val="673F7A07"/>
    <w:rsid w:val="67C47F0C"/>
    <w:rsid w:val="6841453A"/>
    <w:rsid w:val="6896784F"/>
    <w:rsid w:val="68C1269E"/>
    <w:rsid w:val="68D45CDE"/>
    <w:rsid w:val="68E322A8"/>
    <w:rsid w:val="693C44DA"/>
    <w:rsid w:val="6954706E"/>
    <w:rsid w:val="69D44E20"/>
    <w:rsid w:val="69DB0917"/>
    <w:rsid w:val="69FF347E"/>
    <w:rsid w:val="6A154662"/>
    <w:rsid w:val="6A7E5DF7"/>
    <w:rsid w:val="6A901E6F"/>
    <w:rsid w:val="6AB26742"/>
    <w:rsid w:val="6ABC3B9E"/>
    <w:rsid w:val="6AD77D6E"/>
    <w:rsid w:val="6AE42367"/>
    <w:rsid w:val="6B960D64"/>
    <w:rsid w:val="6BAA11C7"/>
    <w:rsid w:val="6BB107A8"/>
    <w:rsid w:val="6C8815DE"/>
    <w:rsid w:val="6C9A6B3A"/>
    <w:rsid w:val="6CCB7647"/>
    <w:rsid w:val="6D2D0AA9"/>
    <w:rsid w:val="6D9263B7"/>
    <w:rsid w:val="6DE54739"/>
    <w:rsid w:val="6DFF1C9E"/>
    <w:rsid w:val="6E4050A7"/>
    <w:rsid w:val="6E483849"/>
    <w:rsid w:val="6E873EA7"/>
    <w:rsid w:val="6E9D5013"/>
    <w:rsid w:val="6EC6695C"/>
    <w:rsid w:val="6ECE6145"/>
    <w:rsid w:val="6F5478EE"/>
    <w:rsid w:val="6F5D0F98"/>
    <w:rsid w:val="6F9609A7"/>
    <w:rsid w:val="70271038"/>
    <w:rsid w:val="70326D5C"/>
    <w:rsid w:val="70441BEA"/>
    <w:rsid w:val="71062231"/>
    <w:rsid w:val="714F39BC"/>
    <w:rsid w:val="718E6F7D"/>
    <w:rsid w:val="71B60F15"/>
    <w:rsid w:val="71D15700"/>
    <w:rsid w:val="71D376CA"/>
    <w:rsid w:val="71F633F5"/>
    <w:rsid w:val="72127AC6"/>
    <w:rsid w:val="72534367"/>
    <w:rsid w:val="72901CD2"/>
    <w:rsid w:val="72CC4119"/>
    <w:rsid w:val="72CE60E3"/>
    <w:rsid w:val="72D97771"/>
    <w:rsid w:val="72EB27F1"/>
    <w:rsid w:val="730218E9"/>
    <w:rsid w:val="730E7401"/>
    <w:rsid w:val="73691968"/>
    <w:rsid w:val="7389646E"/>
    <w:rsid w:val="739915E2"/>
    <w:rsid w:val="73B01345"/>
    <w:rsid w:val="73D04950"/>
    <w:rsid w:val="73E72559"/>
    <w:rsid w:val="74343D24"/>
    <w:rsid w:val="744D3038"/>
    <w:rsid w:val="746C5BB4"/>
    <w:rsid w:val="74890514"/>
    <w:rsid w:val="749B1FF5"/>
    <w:rsid w:val="74C47A8E"/>
    <w:rsid w:val="752F55C5"/>
    <w:rsid w:val="75307EC2"/>
    <w:rsid w:val="75502DDF"/>
    <w:rsid w:val="759233F8"/>
    <w:rsid w:val="75C80BC8"/>
    <w:rsid w:val="75E31EA6"/>
    <w:rsid w:val="76037E52"/>
    <w:rsid w:val="76892E8F"/>
    <w:rsid w:val="76BF399C"/>
    <w:rsid w:val="76C23869"/>
    <w:rsid w:val="772667D0"/>
    <w:rsid w:val="77456248"/>
    <w:rsid w:val="77935205"/>
    <w:rsid w:val="779A2A2C"/>
    <w:rsid w:val="78281DF2"/>
    <w:rsid w:val="784862BE"/>
    <w:rsid w:val="786563BB"/>
    <w:rsid w:val="78945B8E"/>
    <w:rsid w:val="78C76A47"/>
    <w:rsid w:val="797F0137"/>
    <w:rsid w:val="79B67B89"/>
    <w:rsid w:val="79CE0777"/>
    <w:rsid w:val="79E37C4A"/>
    <w:rsid w:val="7A7C338C"/>
    <w:rsid w:val="7A85177D"/>
    <w:rsid w:val="7AD55A85"/>
    <w:rsid w:val="7B257828"/>
    <w:rsid w:val="7B28549C"/>
    <w:rsid w:val="7B340AAD"/>
    <w:rsid w:val="7B41219D"/>
    <w:rsid w:val="7B5323CC"/>
    <w:rsid w:val="7BB340C8"/>
    <w:rsid w:val="7C4116D4"/>
    <w:rsid w:val="7C5A2796"/>
    <w:rsid w:val="7C7A50A1"/>
    <w:rsid w:val="7C7F4AD7"/>
    <w:rsid w:val="7CBA4FE2"/>
    <w:rsid w:val="7CBD564A"/>
    <w:rsid w:val="7D0270B5"/>
    <w:rsid w:val="7D3624B9"/>
    <w:rsid w:val="7D5316BF"/>
    <w:rsid w:val="7D7611DC"/>
    <w:rsid w:val="7D9A72EE"/>
    <w:rsid w:val="7DAF5CE9"/>
    <w:rsid w:val="7DB3215D"/>
    <w:rsid w:val="7E1A41A3"/>
    <w:rsid w:val="7E6E1F5F"/>
    <w:rsid w:val="7E70004F"/>
    <w:rsid w:val="7E7A09F8"/>
    <w:rsid w:val="7E812A19"/>
    <w:rsid w:val="7E865AC4"/>
    <w:rsid w:val="7EA63A70"/>
    <w:rsid w:val="7EC42148"/>
    <w:rsid w:val="7F370B6C"/>
    <w:rsid w:val="7F590AE3"/>
    <w:rsid w:val="7F9D30C5"/>
    <w:rsid w:val="7F9F0062"/>
    <w:rsid w:val="7FB80376"/>
    <w:rsid w:val="7FDC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szCs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宋体" w:eastAsia="宋体" w:hAnsi="宋体" w:cs="宋体" w:hint="eastAsia"/>
      <w:b/>
      <w:bCs/>
      <w:color w:val="FF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szCs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宋体" w:eastAsia="宋体" w:hAnsi="宋体" w:cs="宋体" w:hint="eastAsia"/>
      <w:b/>
      <w:bCs/>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蚂蚁</dc:creator>
  <cp:lastModifiedBy>hp</cp:lastModifiedBy>
  <cp:revision>256</cp:revision>
  <dcterms:created xsi:type="dcterms:W3CDTF">2023-11-07T15:38:00Z</dcterms:created>
  <dcterms:modified xsi:type="dcterms:W3CDTF">2024-07-16T05:41:00Z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7CDFA29FF0BA40E28B509EB97015C162_13</vt:lpwstr>
  </property>
</Properties>
</file>