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04" w:type="dxa"/>
        <w:jc w:val="center"/>
        <w:tblLook w:val="04A0" w:firstRow="1" w:lastRow="0" w:firstColumn="1" w:lastColumn="0" w:noHBand="0" w:noVBand="1"/>
      </w:tblPr>
      <w:tblGrid>
        <w:gridCol w:w="1101"/>
        <w:gridCol w:w="1559"/>
        <w:gridCol w:w="7444"/>
      </w:tblGrid>
      <w:tr w:rsidR="001E64E7" w14:paraId="5605B579" w14:textId="77777777" w:rsidTr="00BF3954">
        <w:trPr>
          <w:trHeight w:val="563"/>
          <w:jc w:val="center"/>
        </w:trPr>
        <w:tc>
          <w:tcPr>
            <w:tcW w:w="2660" w:type="dxa"/>
            <w:gridSpan w:val="2"/>
          </w:tcPr>
          <w:p w14:paraId="37069753" w14:textId="77777777" w:rsidR="001E64E7" w:rsidRDefault="004E571B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444" w:type="dxa"/>
          </w:tcPr>
          <w:p w14:paraId="2769166A" w14:textId="77777777" w:rsidR="001E64E7" w:rsidRDefault="004E571B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常规透射电镜</w:t>
            </w:r>
            <w:bookmarkStart w:id="0" w:name="_GoBack"/>
            <w:bookmarkEnd w:id="0"/>
          </w:p>
        </w:tc>
      </w:tr>
      <w:tr w:rsidR="001E64E7" w14:paraId="049D9795" w14:textId="77777777" w:rsidTr="00BF3954">
        <w:trPr>
          <w:trHeight w:val="586"/>
          <w:jc w:val="center"/>
        </w:trPr>
        <w:tc>
          <w:tcPr>
            <w:tcW w:w="2660" w:type="dxa"/>
            <w:gridSpan w:val="2"/>
          </w:tcPr>
          <w:p w14:paraId="1C3EA7BD" w14:textId="77777777" w:rsidR="001E64E7" w:rsidRDefault="004E571B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7444" w:type="dxa"/>
          </w:tcPr>
          <w:p w14:paraId="27AA450A" w14:textId="77777777" w:rsidR="001E64E7" w:rsidRDefault="004E571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国家中心办公室</w:t>
            </w:r>
          </w:p>
        </w:tc>
      </w:tr>
      <w:tr w:rsidR="001E64E7" w14:paraId="6F9ABE26" w14:textId="77777777" w:rsidTr="00BF3954">
        <w:trPr>
          <w:trHeight w:val="299"/>
          <w:jc w:val="center"/>
        </w:trPr>
        <w:tc>
          <w:tcPr>
            <w:tcW w:w="1101" w:type="dxa"/>
          </w:tcPr>
          <w:p w14:paraId="09B5DB31" w14:textId="77777777" w:rsidR="001E64E7" w:rsidRDefault="004E571B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9003" w:type="dxa"/>
            <w:gridSpan w:val="2"/>
          </w:tcPr>
          <w:p w14:paraId="656D4B29" w14:textId="77777777" w:rsidR="001E64E7" w:rsidRDefault="004E571B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1E64E7" w14:paraId="5095BDF0" w14:textId="77777777" w:rsidTr="00BF3954">
        <w:trPr>
          <w:trHeight w:val="247"/>
          <w:jc w:val="center"/>
        </w:trPr>
        <w:tc>
          <w:tcPr>
            <w:tcW w:w="1101" w:type="dxa"/>
          </w:tcPr>
          <w:p w14:paraId="49516CFD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9003" w:type="dxa"/>
            <w:gridSpan w:val="2"/>
          </w:tcPr>
          <w:p w14:paraId="44F4601D" w14:textId="77777777" w:rsidR="001E64E7" w:rsidRDefault="004E571B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="宋体" w:hAnsi="宋体" w:hint="eastAsia"/>
                <w:sz w:val="24"/>
              </w:rPr>
              <w:t>透射电子显微镜利用高能电子束透过样品并通过电磁透镜聚焦成像，可对动植物细胞、病毒、纳米药物类等样品的表面及内部进行显微组织形貌观察及结构分析。</w:t>
            </w:r>
          </w:p>
        </w:tc>
      </w:tr>
      <w:tr w:rsidR="001E64E7" w14:paraId="40E7E090" w14:textId="77777777" w:rsidTr="00BF3954">
        <w:trPr>
          <w:trHeight w:val="223"/>
          <w:jc w:val="center"/>
        </w:trPr>
        <w:tc>
          <w:tcPr>
            <w:tcW w:w="1101" w:type="dxa"/>
          </w:tcPr>
          <w:p w14:paraId="27003B59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9003" w:type="dxa"/>
            <w:gridSpan w:val="2"/>
          </w:tcPr>
          <w:p w14:paraId="6E77473B" w14:textId="4D4DD763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数量：1套</w:t>
            </w:r>
          </w:p>
        </w:tc>
      </w:tr>
      <w:tr w:rsidR="001E64E7" w14:paraId="72965262" w14:textId="77777777" w:rsidTr="00BF3954">
        <w:trPr>
          <w:trHeight w:val="60"/>
          <w:jc w:val="center"/>
        </w:trPr>
        <w:tc>
          <w:tcPr>
            <w:tcW w:w="1101" w:type="dxa"/>
          </w:tcPr>
          <w:p w14:paraId="1FD47EA5" w14:textId="77777777" w:rsidR="001E64E7" w:rsidRDefault="004E571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9003" w:type="dxa"/>
            <w:gridSpan w:val="2"/>
          </w:tcPr>
          <w:p w14:paraId="530CA411" w14:textId="77777777" w:rsidR="001E64E7" w:rsidRDefault="004E571B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1E64E7" w14:paraId="343F2279" w14:textId="77777777" w:rsidTr="00BF3954">
        <w:trPr>
          <w:trHeight w:val="133"/>
          <w:jc w:val="center"/>
        </w:trPr>
        <w:tc>
          <w:tcPr>
            <w:tcW w:w="1101" w:type="dxa"/>
          </w:tcPr>
          <w:p w14:paraId="7927EF6C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9003" w:type="dxa"/>
            <w:gridSpan w:val="2"/>
          </w:tcPr>
          <w:p w14:paraId="2FD12E3D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分辨率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≤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0.204 nm</w:t>
            </w:r>
          </w:p>
        </w:tc>
      </w:tr>
      <w:tr w:rsidR="001E64E7" w14:paraId="2B12027D" w14:textId="77777777" w:rsidTr="00BF3954">
        <w:trPr>
          <w:trHeight w:val="110"/>
          <w:jc w:val="center"/>
        </w:trPr>
        <w:tc>
          <w:tcPr>
            <w:tcW w:w="1101" w:type="dxa"/>
          </w:tcPr>
          <w:p w14:paraId="6F170FDC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9003" w:type="dxa"/>
            <w:gridSpan w:val="2"/>
          </w:tcPr>
          <w:p w14:paraId="3D73D231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放大倍数：覆盖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×2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0—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×640,000（放大倍数全程连续可调，包含所有模式）；</w:t>
            </w:r>
          </w:p>
        </w:tc>
      </w:tr>
      <w:tr w:rsidR="001E64E7" w14:paraId="5139B98F" w14:textId="77777777" w:rsidTr="00BF3954">
        <w:trPr>
          <w:trHeight w:val="71"/>
          <w:jc w:val="center"/>
        </w:trPr>
        <w:tc>
          <w:tcPr>
            <w:tcW w:w="1101" w:type="dxa"/>
          </w:tcPr>
          <w:p w14:paraId="66E4E096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9003" w:type="dxa"/>
            <w:gridSpan w:val="2"/>
          </w:tcPr>
          <w:p w14:paraId="50A69659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加速电压：覆盖</w:t>
            </w:r>
            <w:r>
              <w:rPr>
                <w:rFonts w:ascii="宋体" w:hAnsi="宋体" w:hint="eastAsia"/>
                <w:sz w:val="24"/>
              </w:rPr>
              <w:t>20-120KV</w:t>
            </w:r>
          </w:p>
        </w:tc>
      </w:tr>
      <w:tr w:rsidR="001E64E7" w14:paraId="25999929" w14:textId="77777777" w:rsidTr="00BF3954">
        <w:trPr>
          <w:trHeight w:val="293"/>
          <w:jc w:val="center"/>
        </w:trPr>
        <w:tc>
          <w:tcPr>
            <w:tcW w:w="1101" w:type="dxa"/>
          </w:tcPr>
          <w:p w14:paraId="696EE737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9003" w:type="dxa"/>
            <w:gridSpan w:val="2"/>
          </w:tcPr>
          <w:p w14:paraId="569718E9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真空系统：无油真空系统</w:t>
            </w:r>
          </w:p>
        </w:tc>
      </w:tr>
      <w:tr w:rsidR="001E64E7" w14:paraId="1C3673D0" w14:textId="77777777" w:rsidTr="00BF3954">
        <w:trPr>
          <w:trHeight w:val="265"/>
          <w:jc w:val="center"/>
        </w:trPr>
        <w:tc>
          <w:tcPr>
            <w:tcW w:w="1101" w:type="dxa"/>
          </w:tcPr>
          <w:p w14:paraId="36553907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9003" w:type="dxa"/>
            <w:gridSpan w:val="2"/>
          </w:tcPr>
          <w:p w14:paraId="5499A411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图像观察与记录系统：最终图像可以在荧光屏上直接观察，也可以通过照相室或</w:t>
            </w:r>
          </w:p>
          <w:p w14:paraId="795C6FD8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CCD系统保存下来。图像观察与记录系统包括观察室和照相室。</w:t>
            </w:r>
          </w:p>
        </w:tc>
      </w:tr>
      <w:tr w:rsidR="001E64E7" w14:paraId="37721E04" w14:textId="77777777" w:rsidTr="00BF3954">
        <w:trPr>
          <w:trHeight w:val="241"/>
          <w:jc w:val="center"/>
        </w:trPr>
        <w:tc>
          <w:tcPr>
            <w:tcW w:w="1101" w:type="dxa"/>
          </w:tcPr>
          <w:p w14:paraId="4537D975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9003" w:type="dxa"/>
            <w:gridSpan w:val="2"/>
          </w:tcPr>
          <w:p w14:paraId="1975BCD4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样品的化学和机械稳定性：样品在高能电子束下必须保持化学和机械双重稳定，</w:t>
            </w:r>
          </w:p>
          <w:p w14:paraId="41BC947D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以确保成像数据的准确性。</w:t>
            </w:r>
          </w:p>
        </w:tc>
      </w:tr>
      <w:tr w:rsidR="001E64E7" w14:paraId="55E6A6D6" w14:textId="77777777" w:rsidTr="00BF3954">
        <w:trPr>
          <w:trHeight w:val="60"/>
          <w:jc w:val="center"/>
        </w:trPr>
        <w:tc>
          <w:tcPr>
            <w:tcW w:w="1101" w:type="dxa"/>
          </w:tcPr>
          <w:p w14:paraId="3422AD44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9003" w:type="dxa"/>
            <w:gridSpan w:val="2"/>
          </w:tcPr>
          <w:p w14:paraId="24D5ED8C" w14:textId="77777777" w:rsidR="001E64E7" w:rsidRDefault="004E571B">
            <w:pPr>
              <w:ind w:rightChars="-162" w:right="-340"/>
              <w:rPr>
                <w:rFonts w:asciiTheme="majorEastAsia" w:eastAsia="微软雅黑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电子枪发射源：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钨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灯丝，六硼化镧灯丝，更换样品期间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无需关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高压并同时保持灯丝开启状态</w:t>
            </w:r>
          </w:p>
        </w:tc>
      </w:tr>
      <w:tr w:rsidR="001E64E7" w14:paraId="5213A266" w14:textId="77777777" w:rsidTr="00BF3954">
        <w:trPr>
          <w:trHeight w:val="293"/>
          <w:jc w:val="center"/>
        </w:trPr>
        <w:tc>
          <w:tcPr>
            <w:tcW w:w="1101" w:type="dxa"/>
          </w:tcPr>
          <w:p w14:paraId="7DC61EF7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9003" w:type="dxa"/>
            <w:gridSpan w:val="2"/>
          </w:tcPr>
          <w:p w14:paraId="62C525FC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可实现电子断层三维重构，带有电子断层重构自动化数据收集软件</w:t>
            </w:r>
          </w:p>
        </w:tc>
      </w:tr>
      <w:tr w:rsidR="001E64E7" w14:paraId="411D9532" w14:textId="77777777" w:rsidTr="00BF3954">
        <w:trPr>
          <w:trHeight w:val="293"/>
          <w:jc w:val="center"/>
        </w:trPr>
        <w:tc>
          <w:tcPr>
            <w:tcW w:w="1101" w:type="dxa"/>
          </w:tcPr>
          <w:p w14:paraId="6CF31864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9003" w:type="dxa"/>
            <w:gridSpan w:val="2"/>
          </w:tcPr>
          <w:p w14:paraId="59FE67F2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配合场地施工，满足使用要求，必要时配置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减震台</w:t>
            </w:r>
            <w:proofErr w:type="gramEnd"/>
          </w:p>
        </w:tc>
      </w:tr>
      <w:tr w:rsidR="001E64E7" w14:paraId="786B5552" w14:textId="77777777" w:rsidTr="00BF3954">
        <w:trPr>
          <w:trHeight w:val="283"/>
          <w:jc w:val="center"/>
        </w:trPr>
        <w:tc>
          <w:tcPr>
            <w:tcW w:w="1101" w:type="dxa"/>
          </w:tcPr>
          <w:p w14:paraId="0F698057" w14:textId="77777777" w:rsidR="001E64E7" w:rsidRDefault="004E571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9003" w:type="dxa"/>
            <w:gridSpan w:val="2"/>
          </w:tcPr>
          <w:p w14:paraId="2B7BFD72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1E64E7" w14:paraId="2FB950C8" w14:textId="77777777" w:rsidTr="00BF3954">
        <w:trPr>
          <w:trHeight w:val="283"/>
          <w:jc w:val="center"/>
        </w:trPr>
        <w:tc>
          <w:tcPr>
            <w:tcW w:w="1101" w:type="dxa"/>
          </w:tcPr>
          <w:p w14:paraId="516EA27E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9003" w:type="dxa"/>
            <w:gridSpan w:val="2"/>
          </w:tcPr>
          <w:p w14:paraId="724C61B1" w14:textId="77777777" w:rsidR="001E64E7" w:rsidRDefault="004E571B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主机                                  1套</w:t>
            </w:r>
          </w:p>
        </w:tc>
      </w:tr>
      <w:tr w:rsidR="001E64E7" w14:paraId="368C0412" w14:textId="77777777" w:rsidTr="00BF3954">
        <w:trPr>
          <w:trHeight w:val="283"/>
          <w:jc w:val="center"/>
        </w:trPr>
        <w:tc>
          <w:tcPr>
            <w:tcW w:w="1101" w:type="dxa"/>
          </w:tcPr>
          <w:p w14:paraId="40EAA553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9003" w:type="dxa"/>
            <w:gridSpan w:val="2"/>
          </w:tcPr>
          <w:p w14:paraId="1DF7EE0E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CMOS相机                              1套</w:t>
            </w:r>
          </w:p>
          <w:p w14:paraId="56E22517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（4k×4k分辨率下采集速度≥25fps，512×512分辨率下采集速度≥300fps，</w:t>
            </w:r>
          </w:p>
          <w:p w14:paraId="0C1E7E00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带样品漂移矫正功能）</w:t>
            </w:r>
          </w:p>
        </w:tc>
      </w:tr>
      <w:tr w:rsidR="001E64E7" w14:paraId="283A2821" w14:textId="77777777" w:rsidTr="00BF3954">
        <w:trPr>
          <w:trHeight w:val="283"/>
          <w:jc w:val="center"/>
        </w:trPr>
        <w:tc>
          <w:tcPr>
            <w:tcW w:w="1101" w:type="dxa"/>
          </w:tcPr>
          <w:p w14:paraId="00C1D880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9003" w:type="dxa"/>
            <w:gridSpan w:val="2"/>
          </w:tcPr>
          <w:p w14:paraId="381B999A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减震台（选配）                        1套</w:t>
            </w:r>
          </w:p>
        </w:tc>
      </w:tr>
      <w:tr w:rsidR="001E64E7" w14:paraId="060B7B90" w14:textId="77777777" w:rsidTr="00BF3954">
        <w:trPr>
          <w:trHeight w:val="283"/>
          <w:jc w:val="center"/>
        </w:trPr>
        <w:tc>
          <w:tcPr>
            <w:tcW w:w="1101" w:type="dxa"/>
          </w:tcPr>
          <w:p w14:paraId="00B510DC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9003" w:type="dxa"/>
            <w:gridSpan w:val="2"/>
          </w:tcPr>
          <w:p w14:paraId="7CD563BC" w14:textId="77777777" w:rsidR="001E64E7" w:rsidRDefault="004E571B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1E64E7" w14:paraId="68B31A97" w14:textId="77777777" w:rsidTr="00BF3954">
        <w:trPr>
          <w:trHeight w:val="283"/>
          <w:jc w:val="center"/>
        </w:trPr>
        <w:tc>
          <w:tcPr>
            <w:tcW w:w="1101" w:type="dxa"/>
          </w:tcPr>
          <w:p w14:paraId="29873E36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9003" w:type="dxa"/>
            <w:gridSpan w:val="2"/>
          </w:tcPr>
          <w:p w14:paraId="575F1488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原厂质保期不少于（  3 ）年                           </w:t>
            </w:r>
          </w:p>
        </w:tc>
      </w:tr>
      <w:tr w:rsidR="001E64E7" w14:paraId="34249B85" w14:textId="77777777" w:rsidTr="00BF3954">
        <w:trPr>
          <w:trHeight w:val="283"/>
          <w:jc w:val="center"/>
        </w:trPr>
        <w:tc>
          <w:tcPr>
            <w:tcW w:w="1101" w:type="dxa"/>
          </w:tcPr>
          <w:p w14:paraId="2644C26E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9003" w:type="dxa"/>
            <w:gridSpan w:val="2"/>
          </w:tcPr>
          <w:p w14:paraId="0B8C03D0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  <w:tr w:rsidR="001E64E7" w14:paraId="05E65116" w14:textId="77777777" w:rsidTr="00BF3954">
        <w:trPr>
          <w:trHeight w:val="283"/>
          <w:jc w:val="center"/>
        </w:trPr>
        <w:tc>
          <w:tcPr>
            <w:tcW w:w="1101" w:type="dxa"/>
          </w:tcPr>
          <w:p w14:paraId="27AA1416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9003" w:type="dxa"/>
            <w:gridSpan w:val="2"/>
          </w:tcPr>
          <w:p w14:paraId="25F171D3" w14:textId="77777777" w:rsidR="001E64E7" w:rsidRDefault="004E57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</w:p>
        </w:tc>
      </w:tr>
      <w:tr w:rsidR="001E64E7" w14:paraId="483B2D21" w14:textId="77777777" w:rsidTr="00BF3954">
        <w:trPr>
          <w:trHeight w:val="283"/>
          <w:jc w:val="center"/>
        </w:trPr>
        <w:tc>
          <w:tcPr>
            <w:tcW w:w="1101" w:type="dxa"/>
          </w:tcPr>
          <w:p w14:paraId="17EA4660" w14:textId="77777777" w:rsidR="001E64E7" w:rsidRDefault="004E57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9003" w:type="dxa"/>
            <w:gridSpan w:val="2"/>
          </w:tcPr>
          <w:p w14:paraId="0FC43095" w14:textId="3A9DDBDF" w:rsidR="001E64E7" w:rsidRDefault="00726DF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/</w:t>
            </w:r>
          </w:p>
        </w:tc>
      </w:tr>
    </w:tbl>
    <w:p w14:paraId="52B647B6" w14:textId="77777777" w:rsidR="001E64E7" w:rsidRDefault="001E64E7"/>
    <w:sectPr w:rsidR="001E64E7">
      <w:pgSz w:w="11906" w:h="16838"/>
      <w:pgMar w:top="1389" w:right="1080" w:bottom="138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0C526" w14:textId="77777777" w:rsidR="00FC078E" w:rsidRDefault="00FC078E" w:rsidP="00726DF1">
      <w:r>
        <w:separator/>
      </w:r>
    </w:p>
  </w:endnote>
  <w:endnote w:type="continuationSeparator" w:id="0">
    <w:p w14:paraId="3B495C49" w14:textId="77777777" w:rsidR="00FC078E" w:rsidRDefault="00FC078E" w:rsidP="0072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2EF46" w14:textId="77777777" w:rsidR="00FC078E" w:rsidRDefault="00FC078E" w:rsidP="00726DF1">
      <w:r>
        <w:separator/>
      </w:r>
    </w:p>
  </w:footnote>
  <w:footnote w:type="continuationSeparator" w:id="0">
    <w:p w14:paraId="355B5B6D" w14:textId="77777777" w:rsidR="00FC078E" w:rsidRDefault="00FC078E" w:rsidP="00726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001F2F58"/>
    <w:rsid w:val="001B020C"/>
    <w:rsid w:val="001E64E7"/>
    <w:rsid w:val="001F2F58"/>
    <w:rsid w:val="004E571B"/>
    <w:rsid w:val="00726DF1"/>
    <w:rsid w:val="00884BE7"/>
    <w:rsid w:val="00A26262"/>
    <w:rsid w:val="00BF3954"/>
    <w:rsid w:val="00D139E5"/>
    <w:rsid w:val="00FC078E"/>
    <w:rsid w:val="071B3940"/>
    <w:rsid w:val="165E7E92"/>
    <w:rsid w:val="23D760CB"/>
    <w:rsid w:val="2DF628F9"/>
    <w:rsid w:val="2EC2447A"/>
    <w:rsid w:val="35D63DAF"/>
    <w:rsid w:val="495334F4"/>
    <w:rsid w:val="4EED7824"/>
    <w:rsid w:val="5FE04C23"/>
    <w:rsid w:val="60FB78F0"/>
    <w:rsid w:val="76A765FB"/>
    <w:rsid w:val="79E74B69"/>
    <w:rsid w:val="7E24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dcterms:created xsi:type="dcterms:W3CDTF">2024-05-15T00:00:00Z</dcterms:created>
  <dcterms:modified xsi:type="dcterms:W3CDTF">2024-07-30T03:05:00Z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E640E16F30CB4CCDAC5337B33F5A3CF1_13</vt:lpwstr>
  </property>
</Properties>
</file>