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5053" w:type="pct"/>
        <w:jc w:val="center"/>
        <w:tblLook w:val="04A0" w:firstRow="1" w:lastRow="0" w:firstColumn="1" w:lastColumn="0" w:noHBand="0" w:noVBand="1"/>
      </w:tblPr>
      <w:tblGrid>
        <w:gridCol w:w="1388"/>
        <w:gridCol w:w="3567"/>
        <w:gridCol w:w="3657"/>
      </w:tblGrid>
      <w:tr w:rsidR="002937BC" w:rsidRPr="003A6CC6" w:rsidTr="00F67BD2">
        <w:trPr>
          <w:trHeight w:val="520"/>
          <w:tblHeader/>
          <w:jc w:val="center"/>
        </w:trPr>
        <w:tc>
          <w:tcPr>
            <w:tcW w:w="806" w:type="pct"/>
            <w:vAlign w:val="center"/>
          </w:tcPr>
          <w:p w:rsidR="002937BC" w:rsidRPr="003A6CC6" w:rsidRDefault="002937BC" w:rsidP="002937BC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3A6CC6">
              <w:rPr>
                <w:rFonts w:asciiTheme="minorEastAsia" w:hAnsiTheme="minorEastAsia" w:hint="eastAsia"/>
                <w:b/>
                <w:szCs w:val="21"/>
              </w:rPr>
              <w:t>项目名称</w:t>
            </w:r>
          </w:p>
        </w:tc>
        <w:tc>
          <w:tcPr>
            <w:tcW w:w="2071" w:type="pct"/>
            <w:vAlign w:val="center"/>
          </w:tcPr>
          <w:p w:rsidR="002937BC" w:rsidRPr="003A6CC6" w:rsidRDefault="002937BC" w:rsidP="002937BC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3A6CC6">
              <w:rPr>
                <w:rFonts w:asciiTheme="minorEastAsia" w:hAnsiTheme="minorEastAsia"/>
                <w:b/>
                <w:szCs w:val="21"/>
              </w:rPr>
              <w:t>产品名称</w:t>
            </w:r>
          </w:p>
        </w:tc>
        <w:tc>
          <w:tcPr>
            <w:tcW w:w="2124" w:type="pct"/>
            <w:vAlign w:val="center"/>
          </w:tcPr>
          <w:p w:rsidR="002937BC" w:rsidRPr="003A6CC6" w:rsidRDefault="002937BC" w:rsidP="002937BC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3A6CC6">
              <w:rPr>
                <w:rFonts w:asciiTheme="minorEastAsia" w:hAnsiTheme="minorEastAsia" w:hint="eastAsia"/>
                <w:b/>
                <w:szCs w:val="21"/>
              </w:rPr>
              <w:t>产品</w:t>
            </w:r>
            <w:r w:rsidRPr="003A6CC6">
              <w:rPr>
                <w:rFonts w:asciiTheme="minorEastAsia" w:hAnsiTheme="minorEastAsia"/>
                <w:b/>
                <w:szCs w:val="21"/>
              </w:rPr>
              <w:t>参数要求</w:t>
            </w:r>
          </w:p>
        </w:tc>
      </w:tr>
      <w:tr w:rsidR="002937BC" w:rsidRPr="003A6CC6" w:rsidTr="00F67BD2">
        <w:trPr>
          <w:trHeight w:val="1728"/>
          <w:jc w:val="center"/>
        </w:trPr>
        <w:tc>
          <w:tcPr>
            <w:tcW w:w="806" w:type="pct"/>
            <w:vAlign w:val="center"/>
          </w:tcPr>
          <w:p w:rsidR="002937BC" w:rsidRPr="003A6CC6" w:rsidRDefault="002937BC" w:rsidP="00767F1E">
            <w:pPr>
              <w:rPr>
                <w:rFonts w:asciiTheme="minorEastAsia" w:hAnsiTheme="minorEastAsia" w:cs="宋体"/>
                <w:szCs w:val="21"/>
              </w:rPr>
            </w:pPr>
            <w:r w:rsidRPr="003A6CC6">
              <w:rPr>
                <w:rFonts w:asciiTheme="minorEastAsia" w:hAnsiTheme="minorEastAsia" w:hint="eastAsia"/>
                <w:szCs w:val="21"/>
              </w:rPr>
              <w:t>微生物培养基</w:t>
            </w:r>
          </w:p>
        </w:tc>
        <w:tc>
          <w:tcPr>
            <w:tcW w:w="2071" w:type="pct"/>
            <w:vAlign w:val="center"/>
          </w:tcPr>
          <w:p w:rsidR="002937BC" w:rsidRPr="003A6CC6" w:rsidRDefault="002937BC" w:rsidP="002937BC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3A6CC6">
              <w:rPr>
                <w:rFonts w:asciiTheme="minorEastAsia" w:hAnsiTheme="minorEastAsia" w:cs="Times New Roman" w:hint="eastAsia"/>
                <w:szCs w:val="21"/>
              </w:rPr>
              <w:t>哥伦比亚血琼脂培养基</w:t>
            </w:r>
          </w:p>
          <w:p w:rsidR="002937BC" w:rsidRPr="003A6CC6" w:rsidRDefault="002937BC" w:rsidP="002937BC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3A6CC6">
              <w:rPr>
                <w:rFonts w:asciiTheme="minorEastAsia" w:hAnsiTheme="minorEastAsia" w:cs="Times New Roman" w:hint="eastAsia"/>
                <w:szCs w:val="21"/>
              </w:rPr>
              <w:t>嗜血杆菌巧克力琼脂培养基</w:t>
            </w:r>
          </w:p>
          <w:p w:rsidR="002937BC" w:rsidRPr="003A6CC6" w:rsidRDefault="002937BC" w:rsidP="002937BC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3A6CC6">
              <w:rPr>
                <w:rFonts w:asciiTheme="minorEastAsia" w:hAnsiTheme="minorEastAsia" w:cs="Times New Roman" w:hint="eastAsia"/>
                <w:szCs w:val="21"/>
              </w:rPr>
              <w:t>淋病奈</w:t>
            </w:r>
            <w:proofErr w:type="gramStart"/>
            <w:r w:rsidRPr="003A6CC6">
              <w:rPr>
                <w:rFonts w:asciiTheme="minorEastAsia" w:hAnsiTheme="minorEastAsia" w:cs="Times New Roman" w:hint="eastAsia"/>
                <w:szCs w:val="21"/>
              </w:rPr>
              <w:t>瑟</w:t>
            </w:r>
            <w:proofErr w:type="gramEnd"/>
            <w:r w:rsidRPr="003A6CC6">
              <w:rPr>
                <w:rFonts w:asciiTheme="minorEastAsia" w:hAnsiTheme="minorEastAsia" w:cs="Times New Roman" w:hint="eastAsia"/>
                <w:szCs w:val="21"/>
              </w:rPr>
              <w:t>菌及脑膜炎奈</w:t>
            </w:r>
            <w:proofErr w:type="gramStart"/>
            <w:r w:rsidRPr="003A6CC6">
              <w:rPr>
                <w:rFonts w:asciiTheme="minorEastAsia" w:hAnsiTheme="minorEastAsia" w:cs="Times New Roman" w:hint="eastAsia"/>
                <w:szCs w:val="21"/>
              </w:rPr>
              <w:t>瑟</w:t>
            </w:r>
            <w:proofErr w:type="gramEnd"/>
            <w:r w:rsidRPr="003A6CC6">
              <w:rPr>
                <w:rFonts w:asciiTheme="minorEastAsia" w:hAnsiTheme="minorEastAsia" w:cs="Times New Roman" w:hint="eastAsia"/>
                <w:szCs w:val="21"/>
              </w:rPr>
              <w:t>菌巧克力琼脂培养基</w:t>
            </w:r>
          </w:p>
          <w:p w:rsidR="002937BC" w:rsidRPr="003A6CC6" w:rsidRDefault="002937BC" w:rsidP="002937BC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3A6CC6">
              <w:rPr>
                <w:rFonts w:asciiTheme="minorEastAsia" w:hAnsiTheme="minorEastAsia" w:cs="Times New Roman"/>
                <w:szCs w:val="21"/>
              </w:rPr>
              <w:t>SS</w:t>
            </w:r>
            <w:r w:rsidRPr="003A6CC6">
              <w:rPr>
                <w:rFonts w:asciiTheme="minorEastAsia" w:hAnsiTheme="minorEastAsia" w:cs="Times New Roman" w:hint="eastAsia"/>
                <w:szCs w:val="21"/>
              </w:rPr>
              <w:t>琼脂平板</w:t>
            </w:r>
          </w:p>
          <w:p w:rsidR="002937BC" w:rsidRPr="003A6CC6" w:rsidRDefault="002937BC" w:rsidP="002937BC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3A6CC6">
              <w:rPr>
                <w:rFonts w:asciiTheme="minorEastAsia" w:hAnsiTheme="minorEastAsia" w:cs="Times New Roman" w:hint="eastAsia"/>
                <w:szCs w:val="21"/>
              </w:rPr>
              <w:t>大肠杆菌</w:t>
            </w:r>
            <w:r w:rsidRPr="003A6CC6">
              <w:rPr>
                <w:rFonts w:asciiTheme="minorEastAsia" w:hAnsiTheme="minorEastAsia" w:cs="Times New Roman"/>
                <w:szCs w:val="21"/>
              </w:rPr>
              <w:t>O157</w:t>
            </w:r>
            <w:r w:rsidRPr="003A6CC6">
              <w:rPr>
                <w:rFonts w:asciiTheme="minorEastAsia" w:hAnsiTheme="minorEastAsia" w:cs="Times New Roman" w:hint="eastAsia"/>
                <w:szCs w:val="21"/>
              </w:rPr>
              <w:t>显色平板</w:t>
            </w:r>
          </w:p>
          <w:p w:rsidR="002937BC" w:rsidRPr="003A6CC6" w:rsidRDefault="002937BC" w:rsidP="002937BC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3A6CC6">
              <w:rPr>
                <w:rFonts w:asciiTheme="minorEastAsia" w:hAnsiTheme="minorEastAsia" w:cs="Times New Roman" w:hint="eastAsia"/>
                <w:szCs w:val="21"/>
              </w:rPr>
              <w:t>四号琼脂平板（成品）</w:t>
            </w:r>
          </w:p>
          <w:p w:rsidR="002937BC" w:rsidRPr="003A6CC6" w:rsidRDefault="002937BC" w:rsidP="002937BC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3A6CC6">
              <w:rPr>
                <w:rFonts w:asciiTheme="minorEastAsia" w:hAnsiTheme="minorEastAsia" w:cs="Times New Roman" w:hint="eastAsia"/>
                <w:szCs w:val="21"/>
              </w:rPr>
              <w:t>碱性蛋白胨水（成品）</w:t>
            </w:r>
          </w:p>
          <w:p w:rsidR="002937BC" w:rsidRPr="003A6CC6" w:rsidRDefault="002937BC" w:rsidP="002937BC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3A6CC6">
              <w:rPr>
                <w:rFonts w:asciiTheme="minorEastAsia" w:hAnsiTheme="minorEastAsia" w:cs="Times New Roman" w:hint="eastAsia"/>
                <w:szCs w:val="21"/>
              </w:rPr>
              <w:t>念珠</w:t>
            </w:r>
            <w:proofErr w:type="gramStart"/>
            <w:r w:rsidRPr="003A6CC6">
              <w:rPr>
                <w:rFonts w:asciiTheme="minorEastAsia" w:hAnsiTheme="minorEastAsia" w:cs="Times New Roman" w:hint="eastAsia"/>
                <w:szCs w:val="21"/>
              </w:rPr>
              <w:t>菌</w:t>
            </w:r>
            <w:proofErr w:type="gramEnd"/>
            <w:r w:rsidRPr="003A6CC6">
              <w:rPr>
                <w:rFonts w:asciiTheme="minorEastAsia" w:hAnsiTheme="minorEastAsia" w:cs="Times New Roman" w:hint="eastAsia"/>
                <w:szCs w:val="21"/>
              </w:rPr>
              <w:t>显色平板</w:t>
            </w:r>
          </w:p>
          <w:p w:rsidR="002937BC" w:rsidRPr="003A6CC6" w:rsidRDefault="002937BC" w:rsidP="002937BC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cs="Times New Roman"/>
                <w:szCs w:val="21"/>
              </w:rPr>
            </w:pPr>
            <w:proofErr w:type="gramStart"/>
            <w:r w:rsidRPr="003A6CC6">
              <w:rPr>
                <w:rFonts w:asciiTheme="minorEastAsia" w:hAnsiTheme="minorEastAsia" w:cs="Times New Roman" w:hint="eastAsia"/>
                <w:szCs w:val="21"/>
              </w:rPr>
              <w:t>沙保弱琼脂平板</w:t>
            </w:r>
            <w:proofErr w:type="gramEnd"/>
          </w:p>
          <w:p w:rsidR="002937BC" w:rsidRPr="003A6CC6" w:rsidRDefault="002937BC" w:rsidP="002937BC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3A6CC6">
              <w:rPr>
                <w:rFonts w:asciiTheme="minorEastAsia" w:hAnsiTheme="minorEastAsia" w:cs="Times New Roman" w:hint="eastAsia"/>
                <w:szCs w:val="21"/>
              </w:rPr>
              <w:t>营养琼脂平板</w:t>
            </w:r>
          </w:p>
          <w:p w:rsidR="002937BC" w:rsidRPr="003A6CC6" w:rsidRDefault="002937BC" w:rsidP="002937BC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3A6CC6">
              <w:rPr>
                <w:rFonts w:asciiTheme="minorEastAsia" w:hAnsiTheme="minorEastAsia" w:cs="Times New Roman" w:hint="eastAsia"/>
                <w:szCs w:val="21"/>
              </w:rPr>
              <w:t>麦康凯平板</w:t>
            </w:r>
          </w:p>
          <w:p w:rsidR="002937BC" w:rsidRPr="003A6CC6" w:rsidRDefault="002937BC" w:rsidP="002937BC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cs="Times New Roman"/>
                <w:szCs w:val="21"/>
              </w:rPr>
            </w:pPr>
            <w:proofErr w:type="gramStart"/>
            <w:r w:rsidRPr="003A6CC6">
              <w:rPr>
                <w:rFonts w:asciiTheme="minorEastAsia" w:hAnsiTheme="minorEastAsia" w:cs="Times New Roman" w:hint="eastAsia"/>
                <w:szCs w:val="21"/>
              </w:rPr>
              <w:t>苛</w:t>
            </w:r>
            <w:proofErr w:type="gramEnd"/>
            <w:r w:rsidRPr="003A6CC6">
              <w:rPr>
                <w:rFonts w:asciiTheme="minorEastAsia" w:hAnsiTheme="minorEastAsia" w:cs="Times New Roman" w:hint="eastAsia"/>
                <w:szCs w:val="21"/>
              </w:rPr>
              <w:t>养菌药敏琼脂平板（用于嗜血杆菌）</w:t>
            </w:r>
          </w:p>
          <w:p w:rsidR="002937BC" w:rsidRPr="003A6CC6" w:rsidRDefault="002937BC" w:rsidP="002937BC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cs="Times New Roman"/>
                <w:szCs w:val="21"/>
              </w:rPr>
            </w:pPr>
            <w:proofErr w:type="gramStart"/>
            <w:r w:rsidRPr="003A6CC6">
              <w:rPr>
                <w:rFonts w:asciiTheme="minorEastAsia" w:hAnsiTheme="minorEastAsia" w:cs="Times New Roman" w:hint="eastAsia"/>
                <w:szCs w:val="21"/>
              </w:rPr>
              <w:t>苛</w:t>
            </w:r>
            <w:proofErr w:type="gramEnd"/>
            <w:r w:rsidRPr="003A6CC6">
              <w:rPr>
                <w:rFonts w:asciiTheme="minorEastAsia" w:hAnsiTheme="minorEastAsia" w:cs="Times New Roman" w:hint="eastAsia"/>
                <w:szCs w:val="21"/>
              </w:rPr>
              <w:t>养菌药敏琼脂平板（用于链球菌）</w:t>
            </w:r>
          </w:p>
          <w:p w:rsidR="002937BC" w:rsidRPr="003A6CC6" w:rsidRDefault="002937BC" w:rsidP="002937BC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/>
                <w:szCs w:val="21"/>
              </w:rPr>
            </w:pPr>
            <w:r w:rsidRPr="003A6CC6">
              <w:rPr>
                <w:rFonts w:asciiTheme="minorEastAsia" w:hAnsiTheme="minorEastAsia" w:cs="Times New Roman"/>
                <w:szCs w:val="21"/>
              </w:rPr>
              <w:t>MH</w:t>
            </w:r>
            <w:r w:rsidRPr="003A6CC6">
              <w:rPr>
                <w:rFonts w:asciiTheme="minorEastAsia" w:hAnsiTheme="minorEastAsia" w:cs="Times New Roman" w:hint="eastAsia"/>
                <w:szCs w:val="21"/>
              </w:rPr>
              <w:t>平板</w:t>
            </w:r>
            <w:bookmarkStart w:id="0" w:name="_GoBack"/>
            <w:bookmarkEnd w:id="0"/>
          </w:p>
        </w:tc>
        <w:tc>
          <w:tcPr>
            <w:tcW w:w="2124" w:type="pct"/>
          </w:tcPr>
          <w:p w:rsidR="00D2172C" w:rsidRPr="003A6CC6" w:rsidRDefault="00D2172C" w:rsidP="00D2172C">
            <w:pPr>
              <w:pStyle w:val="a6"/>
              <w:numPr>
                <w:ilvl w:val="0"/>
                <w:numId w:val="2"/>
              </w:numPr>
              <w:ind w:firstLineChars="0"/>
              <w:rPr>
                <w:rFonts w:asciiTheme="minorEastAsia" w:hAnsiTheme="minorEastAsia" w:cs="Times New Roman"/>
                <w:szCs w:val="21"/>
              </w:rPr>
            </w:pPr>
            <w:r w:rsidRPr="003A6CC6">
              <w:rPr>
                <w:rFonts w:asciiTheme="minorEastAsia" w:hAnsiTheme="minorEastAsia" w:cs="Times New Roman" w:hint="eastAsia"/>
                <w:szCs w:val="21"/>
              </w:rPr>
              <w:t>性能要求：</w:t>
            </w:r>
          </w:p>
          <w:p w:rsidR="00D2172C" w:rsidRPr="003A6CC6" w:rsidRDefault="00D2172C" w:rsidP="00D2172C">
            <w:pPr>
              <w:pStyle w:val="a6"/>
              <w:numPr>
                <w:ilvl w:val="0"/>
                <w:numId w:val="3"/>
              </w:numPr>
              <w:ind w:firstLineChars="0"/>
              <w:rPr>
                <w:rFonts w:asciiTheme="minorEastAsia" w:hAnsiTheme="minorEastAsia" w:cs="Times New Roman"/>
                <w:szCs w:val="21"/>
              </w:rPr>
            </w:pPr>
            <w:r w:rsidRPr="003A6CC6">
              <w:rPr>
                <w:rFonts w:asciiTheme="minorEastAsia" w:hAnsiTheme="minorEastAsia" w:cs="Times New Roman" w:hint="eastAsia"/>
                <w:szCs w:val="21"/>
              </w:rPr>
              <w:t>分离培养基适用于各类临床标本的分离培养；</w:t>
            </w:r>
          </w:p>
          <w:p w:rsidR="00D2172C" w:rsidRPr="003A6CC6" w:rsidRDefault="00D2172C" w:rsidP="00D2172C">
            <w:pPr>
              <w:pStyle w:val="a6"/>
              <w:numPr>
                <w:ilvl w:val="0"/>
                <w:numId w:val="3"/>
              </w:numPr>
              <w:ind w:firstLineChars="0"/>
              <w:rPr>
                <w:rFonts w:asciiTheme="minorEastAsia" w:hAnsiTheme="minorEastAsia" w:cs="Times New Roman"/>
                <w:szCs w:val="21"/>
              </w:rPr>
            </w:pPr>
            <w:r w:rsidRPr="003A6CC6">
              <w:rPr>
                <w:rFonts w:asciiTheme="minorEastAsia" w:hAnsiTheme="minorEastAsia" w:cs="Times New Roman" w:hint="eastAsia"/>
                <w:szCs w:val="21"/>
              </w:rPr>
              <w:t>药敏培养基适用于不同种类细菌的手工药敏试验；</w:t>
            </w:r>
          </w:p>
          <w:p w:rsidR="00D2172C" w:rsidRPr="003A6CC6" w:rsidRDefault="00D2172C" w:rsidP="00D2172C">
            <w:pPr>
              <w:pStyle w:val="a6"/>
              <w:numPr>
                <w:ilvl w:val="0"/>
                <w:numId w:val="3"/>
              </w:numPr>
              <w:ind w:firstLineChars="0"/>
              <w:rPr>
                <w:rFonts w:asciiTheme="minorEastAsia" w:hAnsiTheme="minorEastAsia" w:cs="Times New Roman"/>
                <w:szCs w:val="21"/>
              </w:rPr>
            </w:pPr>
            <w:r w:rsidRPr="003A6CC6">
              <w:rPr>
                <w:rFonts w:asciiTheme="minorEastAsia" w:hAnsiTheme="minorEastAsia" w:cs="Times New Roman" w:hint="eastAsia"/>
                <w:szCs w:val="21"/>
              </w:rPr>
              <w:t>培养基在有效期内无污染现象；</w:t>
            </w:r>
          </w:p>
          <w:p w:rsidR="00D2172C" w:rsidRPr="003A6CC6" w:rsidRDefault="00D2172C" w:rsidP="00D2172C">
            <w:pPr>
              <w:pStyle w:val="a6"/>
              <w:numPr>
                <w:ilvl w:val="0"/>
                <w:numId w:val="3"/>
              </w:numPr>
              <w:ind w:firstLineChars="0"/>
              <w:rPr>
                <w:rFonts w:asciiTheme="minorEastAsia" w:hAnsiTheme="minorEastAsia" w:cs="Times New Roman"/>
                <w:szCs w:val="21"/>
              </w:rPr>
            </w:pPr>
            <w:r w:rsidRPr="003A6CC6">
              <w:rPr>
                <w:rFonts w:asciiTheme="minorEastAsia" w:hAnsiTheme="minorEastAsia" w:cs="Times New Roman" w:hint="eastAsia"/>
                <w:szCs w:val="21"/>
              </w:rPr>
              <w:t>培养基在有效期内无变色现象；</w:t>
            </w:r>
          </w:p>
          <w:p w:rsidR="00D2172C" w:rsidRPr="003A6CC6" w:rsidRDefault="00D2172C" w:rsidP="00D2172C">
            <w:pPr>
              <w:pStyle w:val="a6"/>
              <w:numPr>
                <w:ilvl w:val="0"/>
                <w:numId w:val="3"/>
              </w:numPr>
              <w:ind w:firstLineChars="0"/>
              <w:rPr>
                <w:rFonts w:asciiTheme="minorEastAsia" w:hAnsiTheme="minorEastAsia" w:cs="Times New Roman"/>
                <w:szCs w:val="21"/>
              </w:rPr>
            </w:pPr>
            <w:r w:rsidRPr="003A6CC6">
              <w:rPr>
                <w:rFonts w:asciiTheme="minorEastAsia" w:hAnsiTheme="minorEastAsia" w:cs="Times New Roman" w:hint="eastAsia"/>
                <w:szCs w:val="21"/>
              </w:rPr>
              <w:t>目标菌在培养基上应呈典型菌落特征；</w:t>
            </w:r>
          </w:p>
          <w:p w:rsidR="00D2172C" w:rsidRPr="003A6CC6" w:rsidRDefault="00D2172C" w:rsidP="00D2172C">
            <w:pPr>
              <w:pStyle w:val="a6"/>
              <w:numPr>
                <w:ilvl w:val="0"/>
                <w:numId w:val="3"/>
              </w:numPr>
              <w:ind w:firstLineChars="0"/>
              <w:rPr>
                <w:rFonts w:asciiTheme="minorEastAsia" w:hAnsiTheme="minorEastAsia" w:cs="Times New Roman"/>
                <w:szCs w:val="21"/>
              </w:rPr>
            </w:pPr>
            <w:r w:rsidRPr="003A6CC6">
              <w:rPr>
                <w:rFonts w:asciiTheme="minorEastAsia" w:hAnsiTheme="minorEastAsia" w:cs="Times New Roman" w:hint="eastAsia"/>
                <w:szCs w:val="21"/>
              </w:rPr>
              <w:t>非选择性培养基需生长实验合格；</w:t>
            </w:r>
          </w:p>
          <w:p w:rsidR="00D2172C" w:rsidRPr="003A6CC6" w:rsidRDefault="00D2172C" w:rsidP="00D2172C">
            <w:pPr>
              <w:pStyle w:val="a6"/>
              <w:numPr>
                <w:ilvl w:val="0"/>
                <w:numId w:val="3"/>
              </w:numPr>
              <w:ind w:firstLineChars="0"/>
              <w:rPr>
                <w:rFonts w:asciiTheme="minorEastAsia" w:hAnsiTheme="minorEastAsia" w:cs="Times New Roman"/>
                <w:szCs w:val="21"/>
              </w:rPr>
            </w:pPr>
            <w:r w:rsidRPr="003A6CC6">
              <w:rPr>
                <w:rFonts w:asciiTheme="minorEastAsia" w:hAnsiTheme="minorEastAsia" w:cs="Times New Roman" w:hint="eastAsia"/>
                <w:szCs w:val="21"/>
              </w:rPr>
              <w:t>选择性培养基需生长实验和抑制试验合格；</w:t>
            </w:r>
          </w:p>
          <w:p w:rsidR="00D2172C" w:rsidRPr="003A6CC6" w:rsidRDefault="00D2172C" w:rsidP="00D2172C">
            <w:pPr>
              <w:pStyle w:val="a6"/>
              <w:numPr>
                <w:ilvl w:val="0"/>
                <w:numId w:val="3"/>
              </w:numPr>
              <w:ind w:firstLineChars="0"/>
              <w:rPr>
                <w:rFonts w:asciiTheme="minorEastAsia" w:hAnsiTheme="minorEastAsia" w:cs="Times New Roman"/>
                <w:szCs w:val="21"/>
              </w:rPr>
            </w:pPr>
            <w:r w:rsidRPr="003A6CC6">
              <w:rPr>
                <w:rFonts w:asciiTheme="minorEastAsia" w:hAnsiTheme="minorEastAsia" w:cs="Times New Roman" w:hint="eastAsia"/>
                <w:szCs w:val="21"/>
              </w:rPr>
              <w:t>药敏平板需保证质控菌株的药敏结果在控，所有的质控</w:t>
            </w:r>
            <w:proofErr w:type="gramStart"/>
            <w:r w:rsidRPr="003A6CC6">
              <w:rPr>
                <w:rFonts w:asciiTheme="minorEastAsia" w:hAnsiTheme="minorEastAsia" w:cs="Times New Roman" w:hint="eastAsia"/>
                <w:szCs w:val="21"/>
              </w:rPr>
              <w:t>菌株均</w:t>
            </w:r>
            <w:proofErr w:type="gramEnd"/>
            <w:r w:rsidRPr="003A6CC6">
              <w:rPr>
                <w:rFonts w:asciiTheme="minorEastAsia" w:hAnsiTheme="minorEastAsia" w:cs="Times New Roman" w:hint="eastAsia"/>
                <w:szCs w:val="21"/>
              </w:rPr>
              <w:t>在控。</w:t>
            </w:r>
            <w:r w:rsidRPr="003A6CC6">
              <w:rPr>
                <w:rFonts w:asciiTheme="minorEastAsia" w:hAnsiTheme="minorEastAsia" w:cs="Times New Roman"/>
                <w:szCs w:val="21"/>
              </w:rPr>
              <w:t xml:space="preserve">                                                             </w:t>
            </w:r>
          </w:p>
          <w:p w:rsidR="00D2172C" w:rsidRPr="003A6CC6" w:rsidRDefault="00D2172C" w:rsidP="00D2172C">
            <w:pPr>
              <w:pStyle w:val="a6"/>
              <w:numPr>
                <w:ilvl w:val="0"/>
                <w:numId w:val="2"/>
              </w:numPr>
              <w:ind w:firstLineChars="0"/>
              <w:rPr>
                <w:rFonts w:asciiTheme="minorEastAsia" w:hAnsiTheme="minorEastAsia"/>
                <w:szCs w:val="21"/>
              </w:rPr>
            </w:pPr>
            <w:r w:rsidRPr="003A6CC6">
              <w:rPr>
                <w:rFonts w:asciiTheme="minorEastAsia" w:hAnsiTheme="minorEastAsia" w:cs="Times New Roman" w:hint="eastAsia"/>
                <w:szCs w:val="21"/>
              </w:rPr>
              <w:t>售后服务：</w:t>
            </w:r>
          </w:p>
          <w:p w:rsidR="002937BC" w:rsidRPr="002937BC" w:rsidRDefault="00D2172C" w:rsidP="00D2172C">
            <w:pPr>
              <w:widowControl/>
              <w:jc w:val="left"/>
              <w:rPr>
                <w:rFonts w:asciiTheme="minorEastAsia" w:hAnsiTheme="minorEastAsia" w:cs="Times New Roman" w:hint="eastAsia"/>
                <w:szCs w:val="21"/>
              </w:rPr>
            </w:pPr>
            <w:r w:rsidRPr="003A6CC6">
              <w:rPr>
                <w:rFonts w:asciiTheme="minorEastAsia" w:hAnsiTheme="minorEastAsia" w:cs="Times New Roman" w:hint="eastAsia"/>
                <w:szCs w:val="21"/>
              </w:rPr>
              <w:t>具有完善的销售供应和售后服务的保障体系，供货及时，货源充足，无断货现象，具备24小时内调货能力。</w:t>
            </w:r>
          </w:p>
        </w:tc>
      </w:tr>
    </w:tbl>
    <w:p w:rsidR="00D4479A" w:rsidRDefault="00D4479A"/>
    <w:sectPr w:rsidR="00D447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BC4" w:rsidRDefault="00836BC4" w:rsidP="002937BC">
      <w:r>
        <w:separator/>
      </w:r>
    </w:p>
  </w:endnote>
  <w:endnote w:type="continuationSeparator" w:id="0">
    <w:p w:rsidR="00836BC4" w:rsidRDefault="00836BC4" w:rsidP="00293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BC4" w:rsidRDefault="00836BC4" w:rsidP="002937BC">
      <w:r>
        <w:separator/>
      </w:r>
    </w:p>
  </w:footnote>
  <w:footnote w:type="continuationSeparator" w:id="0">
    <w:p w:rsidR="00836BC4" w:rsidRDefault="00836BC4" w:rsidP="002937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037C8"/>
    <w:multiLevelType w:val="hybridMultilevel"/>
    <w:tmpl w:val="48C2B15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BC302DA"/>
    <w:multiLevelType w:val="hybridMultilevel"/>
    <w:tmpl w:val="38CC76B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A533022"/>
    <w:multiLevelType w:val="hybridMultilevel"/>
    <w:tmpl w:val="6D340550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3FA"/>
    <w:rsid w:val="002937BC"/>
    <w:rsid w:val="00836BC4"/>
    <w:rsid w:val="009357ED"/>
    <w:rsid w:val="00C243FA"/>
    <w:rsid w:val="00D2172C"/>
    <w:rsid w:val="00D4479A"/>
    <w:rsid w:val="00F67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7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37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937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937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937BC"/>
    <w:rPr>
      <w:sz w:val="18"/>
      <w:szCs w:val="18"/>
    </w:rPr>
  </w:style>
  <w:style w:type="table" w:styleId="a5">
    <w:name w:val="Table Grid"/>
    <w:basedOn w:val="a1"/>
    <w:uiPriority w:val="59"/>
    <w:qFormat/>
    <w:rsid w:val="002937BC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937B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7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37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937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937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937BC"/>
    <w:rPr>
      <w:sz w:val="18"/>
      <w:szCs w:val="18"/>
    </w:rPr>
  </w:style>
  <w:style w:type="table" w:styleId="a5">
    <w:name w:val="Table Grid"/>
    <w:basedOn w:val="a1"/>
    <w:uiPriority w:val="59"/>
    <w:qFormat/>
    <w:rsid w:val="002937BC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937B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2024-07-31T08:52:00Z</dcterms:created>
  <dcterms:modified xsi:type="dcterms:W3CDTF">2024-07-31T09:28:00Z</dcterms:modified>
</cp:coreProperties>
</file>