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83E07" w14:textId="32674DA5" w:rsidR="00966C71" w:rsidRPr="003E5308" w:rsidRDefault="003E5308">
      <w:pPr>
        <w:spacing w:line="560" w:lineRule="exact"/>
        <w:jc w:val="center"/>
        <w:rPr>
          <w:rFonts w:ascii="方正小标宋简体" w:eastAsia="方正小标宋简体" w:hAnsi="方正小标宋简体" w:cs="方正小标宋简体"/>
          <w:sz w:val="28"/>
          <w:szCs w:val="28"/>
        </w:rPr>
      </w:pPr>
      <w:bookmarkStart w:id="0" w:name="_GoBack"/>
      <w:r w:rsidRPr="003E5308">
        <w:rPr>
          <w:rFonts w:ascii="方正小标宋简体" w:eastAsia="方正小标宋简体" w:hAnsi="方正小标宋简体" w:cs="方正小标宋简体" w:hint="eastAsia"/>
          <w:sz w:val="28"/>
          <w:szCs w:val="28"/>
        </w:rPr>
        <w:t>初步</w:t>
      </w:r>
      <w:r w:rsidRPr="003E5308">
        <w:rPr>
          <w:rFonts w:ascii="方正小标宋简体" w:eastAsia="方正小标宋简体" w:hAnsi="方正小标宋简体" w:cs="方正小标宋简体" w:hint="eastAsia"/>
          <w:sz w:val="28"/>
          <w:szCs w:val="28"/>
        </w:rPr>
        <w:t>采购需求</w:t>
      </w:r>
    </w:p>
    <w:bookmarkEnd w:id="0"/>
    <w:p w14:paraId="3A3FFFF4" w14:textId="77777777" w:rsidR="00966C71" w:rsidRDefault="00966C71">
      <w:pPr>
        <w:spacing w:line="560" w:lineRule="exact"/>
        <w:jc w:val="center"/>
        <w:rPr>
          <w:rFonts w:ascii="方正小标宋简体" w:eastAsia="方正小标宋简体" w:hAnsi="方正小标宋简体" w:cs="方正小标宋简体"/>
          <w:sz w:val="44"/>
          <w:szCs w:val="44"/>
        </w:rPr>
      </w:pPr>
    </w:p>
    <w:p w14:paraId="4BABE330" w14:textId="77777777" w:rsidR="00966C71" w:rsidRDefault="003E5308">
      <w:pPr>
        <w:spacing w:line="560" w:lineRule="exact"/>
        <w:ind w:firstLineChars="200" w:firstLine="640"/>
        <w:rPr>
          <w:rFonts w:ascii="黑体" w:eastAsia="黑体" w:hAnsi="黑体" w:cs="黑体"/>
          <w:sz w:val="32"/>
          <w:szCs w:val="32"/>
        </w:rPr>
      </w:pPr>
      <w:bookmarkStart w:id="1" w:name="OLE_LINK1"/>
      <w:r>
        <w:rPr>
          <w:rFonts w:ascii="黑体" w:eastAsia="黑体" w:hAnsi="黑体" w:cs="黑体" w:hint="eastAsia"/>
          <w:sz w:val="32"/>
          <w:szCs w:val="32"/>
        </w:rPr>
        <w:t>一、采购内容</w:t>
      </w:r>
    </w:p>
    <w:p w14:paraId="726BB875" w14:textId="77777777" w:rsidR="00966C71" w:rsidRDefault="003E53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浙江大学医学院附属儿童医</w:t>
      </w:r>
      <w:bookmarkEnd w:id="1"/>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滨江</w:t>
      </w:r>
      <w:r>
        <w:rPr>
          <w:rFonts w:ascii="仿宋_GB2312" w:eastAsia="仿宋_GB2312" w:hAnsi="仿宋_GB2312" w:cs="仿宋_GB2312" w:hint="eastAsia"/>
          <w:sz w:val="32"/>
          <w:szCs w:val="32"/>
        </w:rPr>
        <w:t>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浙大华家池临床学生</w:t>
      </w:r>
      <w:r>
        <w:rPr>
          <w:rFonts w:ascii="仿宋_GB2312" w:eastAsia="仿宋_GB2312" w:hAnsi="仿宋_GB2312" w:cs="仿宋_GB2312" w:hint="eastAsia"/>
          <w:sz w:val="32"/>
          <w:szCs w:val="32"/>
        </w:rPr>
        <w:t>通勤班车服务。</w:t>
      </w:r>
    </w:p>
    <w:p w14:paraId="3A91182D" w14:textId="77777777" w:rsidR="00966C71" w:rsidRDefault="003E53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二、服务要求</w:t>
      </w:r>
    </w:p>
    <w:tbl>
      <w:tblPr>
        <w:tblStyle w:val="a5"/>
        <w:tblW w:w="8649" w:type="dxa"/>
        <w:tblLook w:val="04A0" w:firstRow="1" w:lastRow="0" w:firstColumn="1" w:lastColumn="0" w:noHBand="0" w:noVBand="1"/>
      </w:tblPr>
      <w:tblGrid>
        <w:gridCol w:w="2769"/>
        <w:gridCol w:w="5880"/>
      </w:tblGrid>
      <w:tr w:rsidR="00966C71" w14:paraId="57E36E04" w14:textId="77777777">
        <w:tc>
          <w:tcPr>
            <w:tcW w:w="2769" w:type="dxa"/>
          </w:tcPr>
          <w:p w14:paraId="17C46D04"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车辆</w:t>
            </w:r>
          </w:p>
        </w:tc>
        <w:tc>
          <w:tcPr>
            <w:tcW w:w="5880" w:type="dxa"/>
          </w:tcPr>
          <w:p w14:paraId="3F187048"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燃油或</w:t>
            </w:r>
            <w:r>
              <w:rPr>
                <w:rFonts w:ascii="仿宋_GB2312" w:eastAsia="仿宋_GB2312" w:hAnsi="仿宋_GB2312" w:cs="仿宋_GB2312" w:hint="eastAsia"/>
                <w:sz w:val="32"/>
                <w:szCs w:val="32"/>
              </w:rPr>
              <w:t>电动</w:t>
            </w:r>
            <w:r>
              <w:rPr>
                <w:rFonts w:ascii="仿宋_GB2312" w:eastAsia="仿宋_GB2312" w:hAnsi="仿宋_GB2312" w:cs="仿宋_GB2312" w:hint="eastAsia"/>
                <w:sz w:val="32"/>
                <w:szCs w:val="32"/>
              </w:rPr>
              <w:t>车辆</w:t>
            </w:r>
          </w:p>
        </w:tc>
      </w:tr>
      <w:tr w:rsidR="00966C71" w14:paraId="53F0936A" w14:textId="77777777">
        <w:tc>
          <w:tcPr>
            <w:tcW w:w="2769" w:type="dxa"/>
            <w:vAlign w:val="center"/>
          </w:tcPr>
          <w:p w14:paraId="61AD1760"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班次测算</w:t>
            </w:r>
          </w:p>
        </w:tc>
        <w:tc>
          <w:tcPr>
            <w:tcW w:w="5880" w:type="dxa"/>
          </w:tcPr>
          <w:p w14:paraId="168F0968"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座及以上车辆，</w:t>
            </w:r>
            <w:bookmarkStart w:id="2" w:name="OLE_LINK2"/>
          </w:p>
          <w:p w14:paraId="03052633"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单次、</w:t>
            </w:r>
            <w:r>
              <w:rPr>
                <w:rFonts w:ascii="仿宋_GB2312" w:eastAsia="仿宋_GB2312" w:hAnsi="仿宋_GB2312" w:cs="仿宋_GB2312" w:hint="eastAsia"/>
                <w:sz w:val="32"/>
                <w:szCs w:val="32"/>
              </w:rPr>
              <w:t>往返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次的</w:t>
            </w:r>
            <w:bookmarkEnd w:id="2"/>
            <w:r>
              <w:rPr>
                <w:rFonts w:ascii="仿宋_GB2312" w:eastAsia="仿宋_GB2312" w:hAnsi="仿宋_GB2312" w:cs="仿宋_GB2312" w:hint="eastAsia"/>
                <w:sz w:val="32"/>
                <w:szCs w:val="32"/>
              </w:rPr>
              <w:t>单价</w:t>
            </w:r>
          </w:p>
        </w:tc>
      </w:tr>
      <w:tr w:rsidR="00966C71" w14:paraId="69F90042" w14:textId="77777777">
        <w:tc>
          <w:tcPr>
            <w:tcW w:w="8649" w:type="dxa"/>
            <w:gridSpan w:val="2"/>
          </w:tcPr>
          <w:p w14:paraId="37827EAF" w14:textId="77777777" w:rsidR="00966C71" w:rsidRDefault="003E530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采购人有权在合理范围内根据实际情况调整路线及时间，且承包综合单价不变，请供应商在投标时充分考虑调整带来的风险。</w:t>
            </w:r>
          </w:p>
        </w:tc>
      </w:tr>
    </w:tbl>
    <w:p w14:paraId="371506D3"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w:t>
      </w:r>
      <w:r>
        <w:rPr>
          <w:rFonts w:ascii="楷体" w:eastAsia="楷体" w:hAnsi="楷体" w:cs="楷体" w:hint="eastAsia"/>
          <w:sz w:val="32"/>
          <w:szCs w:val="32"/>
        </w:rPr>
        <w:t>服务清单、技术要求、服务标准</w:t>
      </w:r>
    </w:p>
    <w:p w14:paraId="4DE9BA6F"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班车供应商必须具有独立承担民事责任能力的中华人民共和国境内注册的法人或其他组织。</w:t>
      </w:r>
    </w:p>
    <w:p w14:paraId="7180A9EA"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班车供应商有符合规定要求的停车场地和经营场地，符合规定要求的质检、安全等管理人员和驾驶员。</w:t>
      </w:r>
    </w:p>
    <w:p w14:paraId="33BD35ED"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班车供应商有与经营方案相配套的经营管理制度</w:t>
      </w:r>
    </w:p>
    <w:p w14:paraId="0AF6BCA5"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班车供应商在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年内所经营活动中无利用不正当竞争手段，骗取中标，无重大经济刑事案件。</w:t>
      </w:r>
    </w:p>
    <w:p w14:paraId="0FC7223F"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班车供应商应具有足够的资金实力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并能够开具增值税专用发票。</w:t>
      </w:r>
    </w:p>
    <w:p w14:paraId="3E5F0038"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班车供应商有相关的医院、高校班车，政府班车或大型企业的班车运营经验。</w:t>
      </w:r>
    </w:p>
    <w:p w14:paraId="32112EFF"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班车供应商提供的驾驶人员安全驾龄五年以上，持驾驶证和服务资格证上岗，严格要求驾驶员遵守交通法规，不超速、不超载、平稳驾驶、文明行车、安全驾</w:t>
      </w:r>
      <w:r>
        <w:rPr>
          <w:rFonts w:ascii="仿宋_GB2312" w:eastAsia="仿宋_GB2312" w:hAnsi="仿宋_GB2312" w:cs="仿宋_GB2312" w:hint="eastAsia"/>
          <w:sz w:val="32"/>
          <w:szCs w:val="32"/>
        </w:rPr>
        <w:t>驶。</w:t>
      </w:r>
    </w:p>
    <w:p w14:paraId="6173AED7"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班车供应商提供的车辆应保证车况良好符合安全行驶条件，无大修记录，座椅、安全带等附属设施完好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符合国家规定安全环保等要求，尾气排放符合国家排放标准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车上配备暖风、空调、灭火器、安全锤等，并安装行车记录仪、车内监控</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班车供应商应建立健全各项安全管理制度和突发事件应急预案，确保营运车辆的安全。</w:t>
      </w:r>
    </w:p>
    <w:p w14:paraId="6681DFEB"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班车供应商提供的车辆承运人责任险不少于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座第三者责任险不少于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w:t>
      </w:r>
    </w:p>
    <w:p w14:paraId="75806E39"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班车路线</w:t>
      </w:r>
    </w:p>
    <w:p w14:paraId="125F9EAC"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滨江院区</w:t>
      </w:r>
      <w:r>
        <w:rPr>
          <w:rFonts w:ascii="仿宋_GB2312" w:eastAsia="仿宋_GB2312" w:hAnsi="仿宋_GB2312" w:cs="仿宋_GB2312" w:hint="eastAsia"/>
          <w:sz w:val="32"/>
          <w:szCs w:val="32"/>
        </w:rPr>
        <w:t>-</w:t>
      </w:r>
      <w:bookmarkStart w:id="3" w:name="OLE_LINK4"/>
      <w:r>
        <w:rPr>
          <w:rFonts w:ascii="仿宋_GB2312" w:eastAsia="仿宋_GB2312" w:hAnsi="仿宋_GB2312" w:cs="仿宋_GB2312" w:hint="eastAsia"/>
          <w:sz w:val="32"/>
          <w:szCs w:val="32"/>
        </w:rPr>
        <w:t>浙大华家池校区</w:t>
      </w:r>
      <w:bookmarkEnd w:id="3"/>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往返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具体线路由甲乙双方商定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浙江大学医学院临床学生凭</w:t>
      </w:r>
      <w:r>
        <w:rPr>
          <w:rFonts w:ascii="仿宋_GB2312" w:eastAsia="仿宋_GB2312" w:hAnsi="仿宋_GB2312" w:cs="仿宋_GB2312" w:hint="eastAsia"/>
          <w:sz w:val="32"/>
          <w:szCs w:val="32"/>
        </w:rPr>
        <w:t>工作牌乘坐班车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如未带</w:t>
      </w:r>
      <w:r>
        <w:rPr>
          <w:rFonts w:ascii="仿宋_GB2312" w:eastAsia="仿宋_GB2312" w:hAnsi="仿宋_GB2312" w:cs="仿宋_GB2312" w:hint="eastAsia"/>
          <w:sz w:val="32"/>
          <w:szCs w:val="32"/>
        </w:rPr>
        <w:t>工作牌或工作牌照片与本人不符，不予乘坐</w:t>
      </w:r>
      <w:r>
        <w:rPr>
          <w:rFonts w:ascii="仿宋_GB2312" w:eastAsia="仿宋_GB2312" w:hAnsi="仿宋_GB2312" w:cs="仿宋_GB2312" w:hint="eastAsia"/>
          <w:sz w:val="32"/>
          <w:szCs w:val="32"/>
        </w:rPr>
        <w:t>)</w:t>
      </w:r>
    </w:p>
    <w:p w14:paraId="135FE534"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班次时间</w:t>
      </w:r>
    </w:p>
    <w:p w14:paraId="7AFE5958"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w:t>
      </w:r>
      <w:bookmarkStart w:id="4" w:name="OLE_LINK6"/>
      <w:r>
        <w:rPr>
          <w:rFonts w:ascii="仿宋_GB2312" w:eastAsia="仿宋_GB2312" w:hAnsi="仿宋_GB2312" w:cs="仿宋_GB2312" w:hint="eastAsia"/>
          <w:sz w:val="32"/>
          <w:szCs w:val="32"/>
        </w:rPr>
        <w:t>浙大华家池校区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滨江院区</w:t>
      </w:r>
      <w:bookmarkEnd w:id="4"/>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 xml:space="preserve"> </w:t>
      </w:r>
      <w:bookmarkStart w:id="5" w:name="OLE_LINK7"/>
      <w:r>
        <w:rPr>
          <w:rFonts w:ascii="仿宋_GB2312" w:eastAsia="仿宋_GB2312" w:hAnsi="仿宋_GB2312" w:cs="仿宋_GB2312" w:hint="eastAsia"/>
          <w:sz w:val="32"/>
          <w:szCs w:val="32"/>
        </w:rPr>
        <w:t>滨江院区</w:t>
      </w:r>
      <w:r>
        <w:rPr>
          <w:rFonts w:ascii="仿宋_GB2312" w:eastAsia="仿宋_GB2312" w:hAnsi="仿宋_GB2312" w:cs="仿宋_GB2312" w:hint="eastAsia"/>
          <w:sz w:val="32"/>
          <w:szCs w:val="32"/>
        </w:rPr>
        <w:t>-</w:t>
      </w:r>
      <w:bookmarkStart w:id="6" w:name="OLE_LINK5"/>
      <w:r>
        <w:rPr>
          <w:rFonts w:ascii="仿宋_GB2312" w:eastAsia="仿宋_GB2312" w:hAnsi="仿宋_GB2312" w:cs="仿宋_GB2312" w:hint="eastAsia"/>
          <w:sz w:val="32"/>
          <w:szCs w:val="32"/>
        </w:rPr>
        <w:t>浙大华家池校区</w:t>
      </w:r>
      <w:bookmarkEnd w:id="5"/>
      <w:bookmarkEnd w:id="6"/>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车辆数、</w:t>
      </w:r>
      <w:r>
        <w:rPr>
          <w:rFonts w:ascii="仿宋_GB2312" w:eastAsia="仿宋_GB2312" w:hAnsi="仿宋_GB2312" w:cs="仿宋_GB2312" w:hint="eastAsia"/>
          <w:sz w:val="32"/>
          <w:szCs w:val="32"/>
        </w:rPr>
        <w:t>时间可根据实际需求另行协商</w:t>
      </w:r>
      <w:r>
        <w:rPr>
          <w:rFonts w:ascii="仿宋_GB2312" w:eastAsia="仿宋_GB2312" w:hAnsi="仿宋_GB2312" w:cs="仿宋_GB2312" w:hint="eastAsia"/>
          <w:sz w:val="32"/>
          <w:szCs w:val="32"/>
        </w:rPr>
        <w:t>)</w:t>
      </w:r>
    </w:p>
    <w:p w14:paraId="4BA62100"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（四）售后服务要求</w:t>
      </w:r>
    </w:p>
    <w:p w14:paraId="74DC3F61"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供应商自行负责员工的日常管理、劳动合同签订、薪资发放、社会保险缴纳、劳动纠纷处理等，采购单位对供应商所涉内部事务不予介入。</w:t>
      </w:r>
    </w:p>
    <w:p w14:paraId="5F15F073"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班车驾驶员要求着装得体，保证服务质量。</w:t>
      </w:r>
    </w:p>
    <w:p w14:paraId="50DA0D87"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确定</w:t>
      </w:r>
      <w:proofErr w:type="gramStart"/>
      <w:r>
        <w:rPr>
          <w:rFonts w:ascii="仿宋_GB2312" w:eastAsia="仿宋_GB2312" w:hAnsi="仿宋_GB2312" w:cs="仿宋_GB2312" w:hint="eastAsia"/>
          <w:sz w:val="32"/>
          <w:szCs w:val="32"/>
        </w:rPr>
        <w:t>好运行</w:t>
      </w:r>
      <w:proofErr w:type="gramEnd"/>
      <w:r>
        <w:rPr>
          <w:rFonts w:ascii="仿宋_GB2312" w:eastAsia="仿宋_GB2312" w:hAnsi="仿宋_GB2312" w:cs="仿宋_GB2312" w:hint="eastAsia"/>
          <w:sz w:val="32"/>
          <w:szCs w:val="32"/>
        </w:rPr>
        <w:t>班车的车辆和班车驾驶员后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公司不允许</w:t>
      </w:r>
      <w:r>
        <w:rPr>
          <w:rFonts w:ascii="仿宋_GB2312" w:eastAsia="仿宋_GB2312" w:hAnsi="仿宋_GB2312" w:cs="仿宋_GB2312" w:hint="eastAsia"/>
          <w:sz w:val="32"/>
          <w:szCs w:val="32"/>
        </w:rPr>
        <w:lastRenderedPageBreak/>
        <w:t>随意调整人员，如有特殊情况需调整，要报采购单位管</w:t>
      </w:r>
      <w:proofErr w:type="gramStart"/>
      <w:r>
        <w:rPr>
          <w:rFonts w:ascii="仿宋_GB2312" w:eastAsia="仿宋_GB2312" w:hAnsi="仿宋_GB2312" w:cs="仿宋_GB2312" w:hint="eastAsia"/>
          <w:sz w:val="32"/>
          <w:szCs w:val="32"/>
        </w:rPr>
        <w:t>理科室</w:t>
      </w:r>
      <w:proofErr w:type="gramEnd"/>
      <w:r>
        <w:rPr>
          <w:rFonts w:ascii="仿宋_GB2312" w:eastAsia="仿宋_GB2312" w:hAnsi="仿宋_GB2312" w:cs="仿宋_GB2312" w:hint="eastAsia"/>
          <w:sz w:val="32"/>
          <w:szCs w:val="32"/>
        </w:rPr>
        <w:t>同意。</w:t>
      </w:r>
    </w:p>
    <w:p w14:paraId="217453F9"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w:t>
      </w:r>
      <w:r>
        <w:rPr>
          <w:rFonts w:ascii="楷体" w:eastAsia="楷体" w:hAnsi="楷体" w:cs="楷体" w:hint="eastAsia"/>
          <w:sz w:val="32"/>
          <w:szCs w:val="32"/>
        </w:rPr>
        <w:t>其他要求</w:t>
      </w:r>
    </w:p>
    <w:p w14:paraId="26A5E7C9"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班车供应商须保证所有</w:t>
      </w:r>
      <w:r>
        <w:rPr>
          <w:rFonts w:ascii="仿宋_GB2312" w:eastAsia="仿宋_GB2312" w:hAnsi="仿宋_GB2312" w:cs="仿宋_GB2312" w:hint="eastAsia"/>
          <w:sz w:val="32"/>
          <w:szCs w:val="32"/>
        </w:rPr>
        <w:t>运营车辆的车质、车况和准时出车确保车辆正常营运。行车时必须遵守交通规则，合理操作，确保安全，如因违章行车或操作不合理发生交通事故而造成乘客及任何第三方损失的，按国家《道路交通事故处理方法》的有关规定，一切费用</w:t>
      </w:r>
      <w:proofErr w:type="gramStart"/>
      <w:r>
        <w:rPr>
          <w:rFonts w:ascii="仿宋_GB2312" w:eastAsia="仿宋_GB2312" w:hAnsi="仿宋_GB2312" w:cs="仿宋_GB2312" w:hint="eastAsia"/>
          <w:sz w:val="32"/>
          <w:szCs w:val="32"/>
        </w:rPr>
        <w:t>由成交</w:t>
      </w:r>
      <w:proofErr w:type="gramEnd"/>
      <w:r>
        <w:rPr>
          <w:rFonts w:ascii="仿宋_GB2312" w:eastAsia="仿宋_GB2312" w:hAnsi="仿宋_GB2312" w:cs="仿宋_GB2312" w:hint="eastAsia"/>
          <w:sz w:val="32"/>
          <w:szCs w:val="32"/>
        </w:rPr>
        <w:t>供应商负责赔偿。合同执行期间，班车供应商行车载客必须遵守交通规则，如不遵守交通规则造成交通事故或乘客及任何第三方损伤，采购人有权向班车供应商索赔，由班车供应商承担所有责任。</w:t>
      </w:r>
    </w:p>
    <w:p w14:paraId="49ECE14D"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车辆卫生，每天保证车内外的清洁，确保职工乘坐舒适环境清新卫生。</w:t>
      </w:r>
    </w:p>
    <w:p w14:paraId="6E02CE6B"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班车必须在前挡风玻璃明显位置放置“接送专用车”标志牌</w:t>
      </w:r>
      <w:r>
        <w:rPr>
          <w:rFonts w:ascii="仿宋_GB2312" w:eastAsia="仿宋_GB2312" w:hAnsi="仿宋_GB2312" w:cs="仿宋_GB2312" w:hint="eastAsia"/>
          <w:sz w:val="32"/>
          <w:szCs w:val="32"/>
        </w:rPr>
        <w:t>。</w:t>
      </w:r>
    </w:p>
    <w:p w14:paraId="26080344"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驾驶员定期要</w:t>
      </w:r>
      <w:proofErr w:type="gramStart"/>
      <w:r>
        <w:rPr>
          <w:rFonts w:ascii="仿宋_GB2312" w:eastAsia="仿宋_GB2312" w:hAnsi="仿宋_GB2312" w:cs="仿宋_GB2312" w:hint="eastAsia"/>
          <w:sz w:val="32"/>
          <w:szCs w:val="32"/>
        </w:rPr>
        <w:t>对班车辆</w:t>
      </w:r>
      <w:proofErr w:type="gramEnd"/>
      <w:r>
        <w:rPr>
          <w:rFonts w:ascii="仿宋_GB2312" w:eastAsia="仿宋_GB2312" w:hAnsi="仿宋_GB2312" w:cs="仿宋_GB2312" w:hint="eastAsia"/>
          <w:sz w:val="32"/>
          <w:szCs w:val="32"/>
        </w:rPr>
        <w:t>进行检修和保养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确保车辆运行状况良好。</w:t>
      </w:r>
    </w:p>
    <w:p w14:paraId="65FFE66A"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接送时，必须按照规定的核载人数载运，不得出现超载行为发生。</w:t>
      </w:r>
    </w:p>
    <w:p w14:paraId="68FC8D23"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班车供应商在履行过程中如发生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全责或主责的交通事故或其他比较严重违规的事情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采购人有权单方面予以解除合同并要求相应的经济赔偿</w:t>
      </w:r>
      <w:r>
        <w:rPr>
          <w:rFonts w:ascii="仿宋_GB2312" w:eastAsia="仿宋_GB2312" w:hAnsi="仿宋_GB2312" w:cs="仿宋_GB2312" w:hint="eastAsia"/>
          <w:sz w:val="32"/>
          <w:szCs w:val="32"/>
        </w:rPr>
        <w:t>:</w:t>
      </w:r>
    </w:p>
    <w:p w14:paraId="63C8686F" w14:textId="77777777" w:rsidR="00966C71" w:rsidRDefault="003E5308">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三、报名人资质及要求</w:t>
      </w:r>
    </w:p>
    <w:p w14:paraId="37C3B6FC" w14:textId="77777777" w:rsidR="00966C71" w:rsidRDefault="003E5308">
      <w:pPr>
        <w:adjustRightInd w:val="0"/>
        <w:snapToGrid w:val="0"/>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满足《中华人民共和国政府采购法》第二十二条规定：</w:t>
      </w: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具有独立承担民事责任能力</w:t>
      </w:r>
      <w:r>
        <w:rPr>
          <w:rFonts w:ascii="仿宋_GB2312" w:eastAsia="仿宋_GB2312" w:hAnsi="仿宋_GB2312" w:cs="仿宋_GB2312" w:hint="eastAsia"/>
          <w:sz w:val="32"/>
          <w:szCs w:val="32"/>
        </w:rPr>
        <w:t>;</w:t>
      </w:r>
    </w:p>
    <w:p w14:paraId="32EFA39F"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具有良好的商业信誉和健全的财务会计制度</w:t>
      </w:r>
      <w:r>
        <w:rPr>
          <w:rFonts w:ascii="仿宋_GB2312" w:eastAsia="仿宋_GB2312" w:hAnsi="仿宋_GB2312" w:cs="仿宋_GB2312" w:hint="eastAsia"/>
          <w:sz w:val="32"/>
          <w:szCs w:val="32"/>
        </w:rPr>
        <w:t>:</w:t>
      </w:r>
    </w:p>
    <w:p w14:paraId="11BDE2C3"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具有履行合同所必须的设备和专业技术能力</w:t>
      </w:r>
      <w:r>
        <w:rPr>
          <w:rFonts w:ascii="仿宋_GB2312" w:eastAsia="仿宋_GB2312" w:hAnsi="仿宋_GB2312" w:cs="仿宋_GB2312" w:hint="eastAsia"/>
          <w:sz w:val="32"/>
          <w:szCs w:val="32"/>
        </w:rPr>
        <w:t>;</w:t>
      </w:r>
    </w:p>
    <w:p w14:paraId="43619A2D"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有依法缴纳税收和社会保障资金的良好记录；</w:t>
      </w:r>
    </w:p>
    <w:p w14:paraId="46B3334D"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参加政府采购活动前三年内，在经营活动中没有重大违法记录</w:t>
      </w:r>
      <w:r>
        <w:rPr>
          <w:rFonts w:ascii="仿宋_GB2312" w:eastAsia="仿宋_GB2312" w:hAnsi="仿宋_GB2312" w:cs="仿宋_GB2312" w:hint="eastAsia"/>
          <w:sz w:val="32"/>
          <w:szCs w:val="32"/>
        </w:rPr>
        <w:t>;</w:t>
      </w:r>
    </w:p>
    <w:p w14:paraId="73AECB76"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法律、行政法规规定的其他条件</w:t>
      </w:r>
      <w:r>
        <w:rPr>
          <w:rFonts w:ascii="仿宋_GB2312" w:eastAsia="仿宋_GB2312" w:hAnsi="仿宋_GB2312" w:cs="仿宋_GB2312" w:hint="eastAsia"/>
          <w:sz w:val="32"/>
          <w:szCs w:val="32"/>
        </w:rPr>
        <w:t>;</w:t>
      </w:r>
    </w:p>
    <w:p w14:paraId="21350E45" w14:textId="67A9A73D"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040AF8">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未被列入“信用中国”网站</w:t>
      </w:r>
      <w:r>
        <w:rPr>
          <w:rFonts w:ascii="仿宋_GB2312" w:eastAsia="仿宋_GB2312" w:hAnsi="仿宋_GB2312" w:cs="仿宋_GB2312" w:hint="eastAsia"/>
          <w:sz w:val="32"/>
          <w:szCs w:val="32"/>
        </w:rPr>
        <w:t>(www.creditchina.gov.cn)</w:t>
      </w:r>
      <w:r>
        <w:rPr>
          <w:rFonts w:ascii="仿宋_GB2312" w:eastAsia="仿宋_GB2312" w:hAnsi="仿宋_GB2312" w:cs="仿宋_GB2312" w:hint="eastAsia"/>
          <w:sz w:val="32"/>
          <w:szCs w:val="32"/>
        </w:rPr>
        <w:t>失信被执行人、重大税收违法失信主体、政府采购严重违法失信行为记录名单和“中国政府采购”网站</w:t>
      </w:r>
      <w:r>
        <w:rPr>
          <w:rFonts w:ascii="仿宋_GB2312" w:eastAsia="仿宋_GB2312" w:hAnsi="仿宋_GB2312" w:cs="仿宋_GB2312" w:hint="eastAsia"/>
          <w:sz w:val="32"/>
          <w:szCs w:val="32"/>
        </w:rPr>
        <w:t>(www.ccgp.gov.cn)</w:t>
      </w:r>
      <w:r>
        <w:rPr>
          <w:rFonts w:ascii="仿宋_GB2312" w:eastAsia="仿宋_GB2312" w:hAnsi="仿宋_GB2312" w:cs="仿宋_GB2312" w:hint="eastAsia"/>
          <w:sz w:val="32"/>
          <w:szCs w:val="32"/>
        </w:rPr>
        <w:t>政府采购严重违法失信行为记录名单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以投标截止日期当日查询结果为准</w:t>
      </w:r>
      <w:r>
        <w:rPr>
          <w:rFonts w:ascii="仿宋_GB2312" w:eastAsia="仿宋_GB2312" w:hAnsi="仿宋_GB2312" w:cs="仿宋_GB2312" w:hint="eastAsia"/>
          <w:sz w:val="32"/>
          <w:szCs w:val="32"/>
        </w:rPr>
        <w:t>)</w:t>
      </w:r>
    </w:p>
    <w:p w14:paraId="2E871E51"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本项目的特定资格要求</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具有有效的《道路运输经营许可证》</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本项目不接受联</w:t>
      </w:r>
      <w:r>
        <w:rPr>
          <w:rFonts w:ascii="仿宋_GB2312" w:eastAsia="仿宋_GB2312" w:hAnsi="仿宋_GB2312" w:cs="仿宋_GB2312" w:hint="eastAsia"/>
          <w:sz w:val="32"/>
          <w:szCs w:val="32"/>
        </w:rPr>
        <w:t>合体投标，不允许中标后转包。</w:t>
      </w:r>
    </w:p>
    <w:sectPr w:rsidR="00966C71">
      <w:pgSz w:w="11906" w:h="16838"/>
      <w:pgMar w:top="1440" w:right="170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NzQ4OWJkNzYxNmRkNzEwY2E1ZmEzNmVkZjgzYmMifQ=="/>
  </w:docVars>
  <w:rsids>
    <w:rsidRoot w:val="46852105"/>
    <w:rsid w:val="00040AF8"/>
    <w:rsid w:val="00153F0A"/>
    <w:rsid w:val="001B5092"/>
    <w:rsid w:val="003E5308"/>
    <w:rsid w:val="00775E6A"/>
    <w:rsid w:val="00966C71"/>
    <w:rsid w:val="00C746CD"/>
    <w:rsid w:val="00C74E7B"/>
    <w:rsid w:val="00E029A6"/>
    <w:rsid w:val="1A9D29E3"/>
    <w:rsid w:val="356C6FE1"/>
    <w:rsid w:val="46852105"/>
    <w:rsid w:val="56A174FB"/>
    <w:rsid w:val="5D901086"/>
    <w:rsid w:val="63D8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小马嘚儿驾</dc:creator>
  <cp:lastModifiedBy>hp</cp:lastModifiedBy>
  <cp:revision>6</cp:revision>
  <cp:lastPrinted>2024-05-02T09:28:00Z</cp:lastPrinted>
  <dcterms:created xsi:type="dcterms:W3CDTF">2024-05-02T09:12:00Z</dcterms:created>
  <dcterms:modified xsi:type="dcterms:W3CDTF">2024-09-18T06:02:00Z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387B90EAF10844509D0B846C816DE56F_13</vt:lpwstr>
  </property>
</Properties>
</file>