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3CF" w:rsidRDefault="00B473CF" w:rsidP="00B473CF">
      <w:pPr>
        <w:rPr>
          <w:rFonts w:asciiTheme="minorEastAsia" w:hAnsiTheme="minorEastAsia"/>
          <w:b/>
          <w:sz w:val="24"/>
          <w:szCs w:val="24"/>
        </w:rPr>
      </w:pPr>
    </w:p>
    <w:p w:rsidR="00B473CF" w:rsidRDefault="00B473CF" w:rsidP="00B473CF">
      <w:pPr>
        <w:pStyle w:val="2"/>
      </w:pPr>
      <w:r>
        <w:rPr>
          <w:rFonts w:hint="eastAsia"/>
        </w:rPr>
        <w:t xml:space="preserve">                      </w:t>
      </w:r>
      <w:r>
        <w:rPr>
          <w:rFonts w:hint="eastAsia"/>
        </w:rPr>
        <w:t>报价单</w:t>
      </w:r>
    </w:p>
    <w:p w:rsidR="00FD5491" w:rsidRPr="00B473CF" w:rsidRDefault="00B473CF">
      <w:pPr>
        <w:rPr>
          <w:rFonts w:asciiTheme="minorEastAsia" w:hAnsiTheme="minorEastAsia"/>
          <w:sz w:val="24"/>
          <w:szCs w:val="24"/>
        </w:rPr>
      </w:pPr>
      <w:r w:rsidRPr="008E4E0E">
        <w:rPr>
          <w:rFonts w:asciiTheme="minorEastAsia" w:hAnsiTheme="minorEastAsia"/>
          <w:b/>
          <w:sz w:val="24"/>
          <w:szCs w:val="24"/>
        </w:rPr>
        <w:t>公司名称</w:t>
      </w:r>
      <w:r w:rsidRPr="008E4E0E">
        <w:rPr>
          <w:rFonts w:asciiTheme="minorEastAsia" w:hAnsiTheme="minorEastAsia"/>
          <w:sz w:val="24"/>
          <w:szCs w:val="24"/>
        </w:rPr>
        <w:t>：</w:t>
      </w:r>
      <w:r w:rsidRPr="008E4E0E">
        <w:rPr>
          <w:rFonts w:asciiTheme="minorEastAsia" w:hAnsiTheme="minorEastAsia" w:hint="eastAsia"/>
          <w:sz w:val="24"/>
          <w:szCs w:val="24"/>
        </w:rPr>
        <w:t>（</w:t>
      </w:r>
      <w:r w:rsidRPr="008E4E0E">
        <w:rPr>
          <w:rFonts w:asciiTheme="minorEastAsia" w:hAnsiTheme="minorEastAsia"/>
          <w:sz w:val="24"/>
          <w:szCs w:val="24"/>
        </w:rPr>
        <w:t>盖章</w:t>
      </w:r>
      <w:r w:rsidRPr="008E4E0E">
        <w:rPr>
          <w:rFonts w:asciiTheme="minorEastAsia" w:hAnsiTheme="minorEastAsia" w:hint="eastAsia"/>
          <w:sz w:val="24"/>
          <w:szCs w:val="24"/>
        </w:rPr>
        <w:t>）</w:t>
      </w:r>
    </w:p>
    <w:p w:rsidR="007602FD" w:rsidRPr="007602FD" w:rsidRDefault="007602FD" w:rsidP="007602FD">
      <w:pPr>
        <w:numPr>
          <w:ilvl w:val="2"/>
          <w:numId w:val="1"/>
        </w:num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7602FD">
        <w:rPr>
          <w:rFonts w:ascii="宋体" w:eastAsia="宋体" w:hAnsi="宋体" w:cs="Times New Roman"/>
          <w:sz w:val="24"/>
          <w:szCs w:val="24"/>
        </w:rPr>
        <w:t>法律顾问费______元/年。</w:t>
      </w:r>
    </w:p>
    <w:p w:rsidR="007602FD" w:rsidRDefault="007602FD" w:rsidP="007602FD">
      <w:pPr>
        <w:numPr>
          <w:ilvl w:val="2"/>
          <w:numId w:val="1"/>
        </w:num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7602FD">
        <w:rPr>
          <w:rFonts w:ascii="宋体" w:eastAsia="宋体" w:hAnsi="宋体" w:cs="Times New Roman"/>
          <w:sz w:val="24"/>
          <w:szCs w:val="24"/>
        </w:rPr>
        <w:t>案件代理费</w:t>
      </w:r>
    </w:p>
    <w:p w:rsidR="00D21F83" w:rsidRDefault="00D21F83" w:rsidP="00D21F83">
      <w:pPr>
        <w:tabs>
          <w:tab w:val="left" w:pos="1302"/>
        </w:tabs>
        <w:spacing w:line="360" w:lineRule="exact"/>
        <w:ind w:firstLineChars="200" w:firstLine="480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sz w:val="24"/>
        </w:rPr>
        <w:t>一审收费：</w:t>
      </w:r>
      <w:r w:rsidRPr="00871E0A">
        <w:rPr>
          <w:rFonts w:asciiTheme="minorEastAsia" w:hAnsiTheme="minorEastAsia" w:cs="宋体" w:hint="eastAsia"/>
          <w:sz w:val="24"/>
        </w:rPr>
        <w:t>参照</w:t>
      </w:r>
      <w:proofErr w:type="gramStart"/>
      <w:r w:rsidRPr="00871E0A">
        <w:rPr>
          <w:rFonts w:asciiTheme="minorEastAsia" w:hAnsiTheme="minorEastAsia" w:cs="宋体" w:hint="eastAsia"/>
          <w:sz w:val="24"/>
        </w:rPr>
        <w:t>浙价服</w:t>
      </w:r>
      <w:proofErr w:type="gramEnd"/>
      <w:r w:rsidRPr="00871E0A">
        <w:rPr>
          <w:rFonts w:asciiTheme="minorEastAsia" w:hAnsiTheme="minorEastAsia" w:cs="宋体" w:hint="eastAsia"/>
          <w:sz w:val="24"/>
        </w:rPr>
        <w:t>[2011]212号规定的下限标准的</w:t>
      </w:r>
      <w:r>
        <w:rPr>
          <w:rFonts w:asciiTheme="minorEastAsia" w:hAnsiTheme="minorEastAsia" w:cs="宋体" w:hint="eastAsia"/>
          <w:sz w:val="24"/>
        </w:rPr>
        <w:t>折扣率</w:t>
      </w:r>
      <w:r w:rsidR="009F6DE1">
        <w:rPr>
          <w:rFonts w:asciiTheme="minorEastAsia" w:hAnsiTheme="minorEastAsia" w:cs="宋体" w:hint="eastAsia"/>
          <w:sz w:val="24"/>
        </w:rPr>
        <w:t>为：</w:t>
      </w:r>
      <w:r w:rsidR="009F6DE1">
        <w:rPr>
          <w:rFonts w:asciiTheme="minorEastAsia" w:hAnsiTheme="minorEastAsia" w:cs="宋体" w:hint="eastAsia"/>
          <w:sz w:val="24"/>
          <w:u w:val="single"/>
        </w:rPr>
        <w:t xml:space="preserve">    </w:t>
      </w:r>
      <w:r>
        <w:rPr>
          <w:rFonts w:asciiTheme="minorEastAsia" w:hAnsiTheme="minorEastAsia" w:cs="宋体" w:hint="eastAsia"/>
          <w:sz w:val="24"/>
        </w:rPr>
        <w:t>（最低限价为</w:t>
      </w:r>
      <w:r w:rsidR="009F6DE1">
        <w:rPr>
          <w:rFonts w:asciiTheme="minorEastAsia" w:hAnsiTheme="minorEastAsia" w:cs="宋体" w:hint="eastAsia"/>
          <w:sz w:val="24"/>
          <w:u w:val="single"/>
        </w:rPr>
        <w:t xml:space="preserve">    </w:t>
      </w:r>
      <w:r>
        <w:rPr>
          <w:rFonts w:asciiTheme="minorEastAsia" w:hAnsiTheme="minorEastAsia" w:cs="宋体" w:hint="eastAsia"/>
          <w:sz w:val="24"/>
        </w:rPr>
        <w:t>，最高限价为</w:t>
      </w:r>
      <w:r w:rsidR="009F6DE1">
        <w:rPr>
          <w:rFonts w:asciiTheme="minorEastAsia" w:hAnsiTheme="minorEastAsia" w:cs="宋体" w:hint="eastAsia"/>
          <w:sz w:val="24"/>
          <w:u w:val="single"/>
        </w:rPr>
        <w:t xml:space="preserve">    </w:t>
      </w:r>
      <w:r>
        <w:rPr>
          <w:rFonts w:asciiTheme="minorEastAsia" w:hAnsiTheme="minorEastAsia" w:cs="宋体" w:hint="eastAsia"/>
          <w:sz w:val="24"/>
        </w:rPr>
        <w:t>）；</w:t>
      </w:r>
    </w:p>
    <w:p w:rsidR="00D21F83" w:rsidRDefault="006B4E4B" w:rsidP="00D21F83">
      <w:pPr>
        <w:tabs>
          <w:tab w:val="left" w:pos="1302"/>
        </w:tabs>
        <w:spacing w:line="360" w:lineRule="exact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cs="宋体" w:hint="eastAsia"/>
          <w:sz w:val="24"/>
        </w:rPr>
        <w:t>二审、再审收费</w:t>
      </w:r>
      <w:r w:rsidR="006F3752">
        <w:rPr>
          <w:rFonts w:asciiTheme="minorEastAsia" w:hAnsiTheme="minorEastAsia" w:cs="宋体" w:hint="eastAsia"/>
          <w:sz w:val="24"/>
        </w:rPr>
        <w:t>：按照一审收费</w:t>
      </w:r>
      <w:r w:rsidR="00D21F83">
        <w:rPr>
          <w:rFonts w:asciiTheme="minorEastAsia" w:hAnsiTheme="minorEastAsia" w:cs="宋体" w:hint="eastAsia"/>
          <w:sz w:val="24"/>
        </w:rPr>
        <w:t>的</w:t>
      </w:r>
      <w:r w:rsidR="009F6DE1">
        <w:rPr>
          <w:rFonts w:asciiTheme="minorEastAsia" w:hAnsiTheme="minorEastAsia" w:cs="宋体" w:hint="eastAsia"/>
          <w:sz w:val="24"/>
        </w:rPr>
        <w:t>折扣率为：</w:t>
      </w:r>
      <w:r w:rsidR="009F6DE1">
        <w:rPr>
          <w:rFonts w:asciiTheme="minorEastAsia" w:hAnsiTheme="minorEastAsia" w:cs="宋体" w:hint="eastAsia"/>
          <w:sz w:val="24"/>
          <w:u w:val="single"/>
        </w:rPr>
        <w:t xml:space="preserve">    </w:t>
      </w:r>
      <w:r w:rsidR="00D21F83">
        <w:rPr>
          <w:rFonts w:asciiTheme="minorEastAsia" w:hAnsiTheme="minorEastAsia" w:cs="宋体" w:hint="eastAsia"/>
          <w:sz w:val="24"/>
        </w:rPr>
        <w:t>（最低限价</w:t>
      </w:r>
      <w:r w:rsidR="009F6DE1">
        <w:rPr>
          <w:rFonts w:asciiTheme="minorEastAsia" w:hAnsiTheme="minorEastAsia" w:cs="宋体" w:hint="eastAsia"/>
          <w:sz w:val="24"/>
          <w:u w:val="single"/>
        </w:rPr>
        <w:t xml:space="preserve">    </w:t>
      </w:r>
      <w:r w:rsidR="00D21F83">
        <w:rPr>
          <w:rFonts w:asciiTheme="minorEastAsia" w:hAnsiTheme="minorEastAsia" w:cs="宋体" w:hint="eastAsia"/>
          <w:sz w:val="24"/>
        </w:rPr>
        <w:t>，最高限价</w:t>
      </w:r>
      <w:r w:rsidR="00D21F83">
        <w:rPr>
          <w:rFonts w:asciiTheme="minorEastAsia" w:hAnsiTheme="minorEastAsia" w:hint="eastAsia"/>
          <w:sz w:val="24"/>
        </w:rPr>
        <w:t>为</w:t>
      </w:r>
      <w:r w:rsidR="009F6DE1">
        <w:rPr>
          <w:rFonts w:asciiTheme="minorEastAsia" w:hAnsiTheme="minorEastAsia" w:hint="eastAsia"/>
          <w:sz w:val="24"/>
          <w:u w:val="single"/>
        </w:rPr>
        <w:t xml:space="preserve">     </w:t>
      </w:r>
      <w:r w:rsidR="00D21F83">
        <w:rPr>
          <w:rFonts w:asciiTheme="minorEastAsia" w:hAnsiTheme="minorEastAsia" w:hint="eastAsia"/>
          <w:sz w:val="24"/>
        </w:rPr>
        <w:t>）；</w:t>
      </w:r>
      <w:r w:rsidR="001852C1">
        <w:rPr>
          <w:rFonts w:asciiTheme="minorEastAsia" w:hAnsiTheme="minorEastAsia" w:hint="eastAsia"/>
          <w:sz w:val="24"/>
        </w:rPr>
        <w:t>（注：若一审</w:t>
      </w:r>
      <w:r w:rsidR="001820BD">
        <w:rPr>
          <w:rFonts w:asciiTheme="minorEastAsia" w:hAnsiTheme="minorEastAsia" w:hint="eastAsia"/>
          <w:sz w:val="24"/>
        </w:rPr>
        <w:t>未代理</w:t>
      </w:r>
      <w:r w:rsidR="001852C1">
        <w:rPr>
          <w:rFonts w:asciiTheme="minorEastAsia" w:hAnsiTheme="minorEastAsia" w:hint="eastAsia"/>
          <w:sz w:val="24"/>
        </w:rPr>
        <w:t>，</w:t>
      </w:r>
      <w:r w:rsidR="001820BD">
        <w:rPr>
          <w:rFonts w:asciiTheme="minorEastAsia" w:hAnsiTheme="minorEastAsia" w:hint="eastAsia"/>
          <w:sz w:val="24"/>
        </w:rPr>
        <w:t>则</w:t>
      </w:r>
      <w:r w:rsidR="001852C1">
        <w:rPr>
          <w:rFonts w:asciiTheme="minorEastAsia" w:hAnsiTheme="minorEastAsia" w:hint="eastAsia"/>
          <w:sz w:val="24"/>
        </w:rPr>
        <w:t>二审、再审收费</w:t>
      </w:r>
      <w:r w:rsidR="00E01C4D">
        <w:rPr>
          <w:rFonts w:asciiTheme="minorEastAsia" w:hAnsiTheme="minorEastAsia" w:hint="eastAsia"/>
          <w:sz w:val="24"/>
        </w:rPr>
        <w:t>仍按照实际标的额计算出的一审费用乘以供应商所报</w:t>
      </w:r>
      <w:r w:rsidR="004C3DEB">
        <w:rPr>
          <w:rFonts w:asciiTheme="minorEastAsia" w:hAnsiTheme="minorEastAsia" w:hint="eastAsia"/>
          <w:sz w:val="24"/>
        </w:rPr>
        <w:t>二审、再审</w:t>
      </w:r>
      <w:r w:rsidR="00E01C4D">
        <w:rPr>
          <w:rFonts w:asciiTheme="minorEastAsia" w:hAnsiTheme="minorEastAsia" w:hint="eastAsia"/>
          <w:sz w:val="24"/>
        </w:rPr>
        <w:t>折扣率计算</w:t>
      </w:r>
      <w:r w:rsidR="001852C1">
        <w:rPr>
          <w:rFonts w:asciiTheme="minorEastAsia" w:hAnsiTheme="minorEastAsia" w:hint="eastAsia"/>
          <w:sz w:val="24"/>
        </w:rPr>
        <w:t>）</w:t>
      </w:r>
      <w:bookmarkStart w:id="0" w:name="_GoBack"/>
      <w:bookmarkEnd w:id="0"/>
    </w:p>
    <w:p w:rsidR="000239BD" w:rsidRPr="000239BD" w:rsidRDefault="000239BD" w:rsidP="00D21F83">
      <w:pPr>
        <w:spacing w:line="360" w:lineRule="auto"/>
        <w:ind w:left="1200"/>
        <w:rPr>
          <w:rFonts w:ascii="宋体" w:eastAsia="宋体" w:hAnsi="宋体" w:cs="Times New Roman"/>
          <w:sz w:val="24"/>
          <w:szCs w:val="24"/>
        </w:rPr>
      </w:pPr>
    </w:p>
    <w:p w:rsidR="002F60D5" w:rsidRDefault="002F60D5" w:rsidP="00D21F83">
      <w:pPr>
        <w:spacing w:line="360" w:lineRule="auto"/>
        <w:ind w:left="1200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备注</w:t>
      </w:r>
      <w:r>
        <w:rPr>
          <w:rFonts w:ascii="宋体" w:eastAsia="宋体" w:hAnsi="宋体" w:cs="Times New Roman" w:hint="eastAsia"/>
          <w:sz w:val="24"/>
          <w:szCs w:val="24"/>
        </w:rPr>
        <w:t>：</w:t>
      </w:r>
    </w:p>
    <w:p w:rsidR="00D21F83" w:rsidRDefault="002F60D5" w:rsidP="00D21F83">
      <w:pPr>
        <w:spacing w:line="360" w:lineRule="auto"/>
        <w:ind w:left="1200"/>
        <w:rPr>
          <w:rFonts w:ascii="宋体" w:eastAsia="宋体" w:hAnsi="宋体" w:cs="Times New Roman"/>
          <w:sz w:val="24"/>
          <w:szCs w:val="24"/>
        </w:rPr>
      </w:pPr>
      <w:proofErr w:type="gramStart"/>
      <w:r w:rsidRPr="00871E0A">
        <w:rPr>
          <w:rFonts w:asciiTheme="minorEastAsia" w:hAnsiTheme="minorEastAsia" w:cs="宋体" w:hint="eastAsia"/>
          <w:sz w:val="24"/>
        </w:rPr>
        <w:t>浙价服</w:t>
      </w:r>
      <w:proofErr w:type="gramEnd"/>
      <w:r w:rsidRPr="00871E0A">
        <w:rPr>
          <w:rFonts w:asciiTheme="minorEastAsia" w:hAnsiTheme="minorEastAsia" w:cs="宋体" w:hint="eastAsia"/>
          <w:sz w:val="24"/>
        </w:rPr>
        <w:t>[2011]212号规定的下限标准</w:t>
      </w:r>
      <w:r>
        <w:rPr>
          <w:rFonts w:asciiTheme="minorEastAsia" w:hAnsiTheme="minorEastAsia" w:cs="宋体" w:hint="eastAsia"/>
          <w:sz w:val="24"/>
        </w:rPr>
        <w:t>为：</w:t>
      </w:r>
    </w:p>
    <w:p w:rsidR="002F60D5" w:rsidRPr="002F60D5" w:rsidRDefault="002F60D5" w:rsidP="002F60D5">
      <w:pPr>
        <w:spacing w:line="360" w:lineRule="auto"/>
        <w:ind w:left="1200"/>
        <w:rPr>
          <w:rFonts w:ascii="宋体" w:eastAsia="宋体" w:hAnsi="宋体" w:cs="Times New Roman"/>
          <w:sz w:val="24"/>
          <w:szCs w:val="24"/>
        </w:rPr>
      </w:pPr>
      <w:r w:rsidRPr="002F60D5">
        <w:rPr>
          <w:rFonts w:ascii="宋体" w:eastAsia="宋体" w:hAnsi="宋体" w:cs="Times New Roman"/>
          <w:sz w:val="24"/>
          <w:szCs w:val="24"/>
        </w:rPr>
        <w:t>10</w:t>
      </w:r>
      <w:r w:rsidRPr="002F60D5">
        <w:rPr>
          <w:rFonts w:ascii="宋体" w:eastAsia="宋体" w:hAnsi="宋体" w:cs="Times New Roman" w:hint="eastAsia"/>
          <w:sz w:val="24"/>
          <w:szCs w:val="24"/>
        </w:rPr>
        <w:t>万元以下（含</w:t>
      </w:r>
      <w:r w:rsidRPr="002F60D5">
        <w:rPr>
          <w:rFonts w:ascii="宋体" w:eastAsia="宋体" w:hAnsi="宋体" w:cs="Times New Roman"/>
          <w:sz w:val="24"/>
          <w:szCs w:val="24"/>
        </w:rPr>
        <w:t>10</w:t>
      </w:r>
      <w:r w:rsidRPr="002F60D5">
        <w:rPr>
          <w:rFonts w:ascii="宋体" w:eastAsia="宋体" w:hAnsi="宋体" w:cs="Times New Roman" w:hint="eastAsia"/>
          <w:sz w:val="24"/>
          <w:szCs w:val="24"/>
        </w:rPr>
        <w:t>万元）：</w:t>
      </w:r>
      <w:r>
        <w:rPr>
          <w:rFonts w:ascii="宋体" w:eastAsia="宋体" w:hAnsi="宋体" w:cs="Times New Roman"/>
          <w:sz w:val="24"/>
          <w:szCs w:val="24"/>
        </w:rPr>
        <w:t>6</w:t>
      </w:r>
      <w:r w:rsidRPr="002F60D5">
        <w:rPr>
          <w:rFonts w:ascii="宋体" w:eastAsia="宋体" w:hAnsi="宋体" w:cs="Times New Roman"/>
          <w:sz w:val="24"/>
          <w:szCs w:val="24"/>
        </w:rPr>
        <w:t>%</w:t>
      </w:r>
      <w:r w:rsidRPr="002F60D5">
        <w:rPr>
          <w:rFonts w:ascii="宋体" w:eastAsia="宋体" w:hAnsi="宋体" w:cs="Times New Roman" w:hint="eastAsia"/>
          <w:sz w:val="24"/>
          <w:szCs w:val="24"/>
        </w:rPr>
        <w:t>，收费不足</w:t>
      </w:r>
      <w:r w:rsidRPr="002F60D5">
        <w:rPr>
          <w:rFonts w:ascii="宋体" w:eastAsia="宋体" w:hAnsi="宋体" w:cs="Times New Roman"/>
          <w:sz w:val="24"/>
          <w:szCs w:val="24"/>
        </w:rPr>
        <w:t>2500</w:t>
      </w:r>
      <w:r w:rsidRPr="002F60D5">
        <w:rPr>
          <w:rFonts w:ascii="宋体" w:eastAsia="宋体" w:hAnsi="宋体" w:cs="Times New Roman" w:hint="eastAsia"/>
          <w:sz w:val="24"/>
          <w:szCs w:val="24"/>
        </w:rPr>
        <w:t>元的，可按</w:t>
      </w:r>
      <w:r w:rsidRPr="002F60D5">
        <w:rPr>
          <w:rFonts w:ascii="宋体" w:eastAsia="宋体" w:hAnsi="宋体" w:cs="Times New Roman"/>
          <w:sz w:val="24"/>
          <w:szCs w:val="24"/>
        </w:rPr>
        <w:t>2500</w:t>
      </w:r>
      <w:r w:rsidRPr="002F60D5">
        <w:rPr>
          <w:rFonts w:ascii="宋体" w:eastAsia="宋体" w:hAnsi="宋体" w:cs="Times New Roman" w:hint="eastAsia"/>
          <w:sz w:val="24"/>
          <w:szCs w:val="24"/>
        </w:rPr>
        <w:t>元收取。</w:t>
      </w:r>
    </w:p>
    <w:p w:rsidR="00D21F83" w:rsidRDefault="002F60D5" w:rsidP="002F60D5">
      <w:pPr>
        <w:spacing w:line="360" w:lineRule="auto"/>
        <w:ind w:left="1200"/>
        <w:rPr>
          <w:rFonts w:ascii="宋体" w:eastAsia="宋体" w:hAnsi="宋体" w:cs="Times New Roman"/>
          <w:sz w:val="24"/>
          <w:szCs w:val="24"/>
        </w:rPr>
      </w:pPr>
      <w:r w:rsidRPr="002F60D5">
        <w:rPr>
          <w:rFonts w:ascii="宋体" w:eastAsia="宋体" w:hAnsi="宋体" w:cs="Times New Roman"/>
          <w:sz w:val="24"/>
          <w:szCs w:val="24"/>
        </w:rPr>
        <w:t>10</w:t>
      </w:r>
      <w:r w:rsidRPr="002F60D5">
        <w:rPr>
          <w:rFonts w:ascii="宋体" w:eastAsia="宋体" w:hAnsi="宋体" w:cs="Times New Roman" w:hint="eastAsia"/>
          <w:sz w:val="24"/>
          <w:szCs w:val="24"/>
        </w:rPr>
        <w:t>万元以上至</w:t>
      </w:r>
      <w:r w:rsidRPr="002F60D5">
        <w:rPr>
          <w:rFonts w:ascii="宋体" w:eastAsia="宋体" w:hAnsi="宋体" w:cs="Times New Roman"/>
          <w:sz w:val="24"/>
          <w:szCs w:val="24"/>
        </w:rPr>
        <w:t>50</w:t>
      </w:r>
      <w:r w:rsidRPr="002F60D5">
        <w:rPr>
          <w:rFonts w:ascii="宋体" w:eastAsia="宋体" w:hAnsi="宋体" w:cs="Times New Roman" w:hint="eastAsia"/>
          <w:sz w:val="24"/>
          <w:szCs w:val="24"/>
        </w:rPr>
        <w:t>万元（含</w:t>
      </w:r>
      <w:r w:rsidRPr="002F60D5">
        <w:rPr>
          <w:rFonts w:ascii="宋体" w:eastAsia="宋体" w:hAnsi="宋体" w:cs="Times New Roman"/>
          <w:sz w:val="24"/>
          <w:szCs w:val="24"/>
        </w:rPr>
        <w:t>50</w:t>
      </w:r>
      <w:r w:rsidRPr="002F60D5">
        <w:rPr>
          <w:rFonts w:ascii="宋体" w:eastAsia="宋体" w:hAnsi="宋体" w:cs="Times New Roman" w:hint="eastAsia"/>
          <w:sz w:val="24"/>
          <w:szCs w:val="24"/>
        </w:rPr>
        <w:t>万元）：</w:t>
      </w:r>
      <w:r>
        <w:rPr>
          <w:rFonts w:ascii="宋体" w:eastAsia="宋体" w:hAnsi="宋体" w:cs="Times New Roman"/>
          <w:sz w:val="24"/>
          <w:szCs w:val="24"/>
        </w:rPr>
        <w:t>5</w:t>
      </w:r>
      <w:r w:rsidRPr="002F60D5">
        <w:rPr>
          <w:rFonts w:ascii="宋体" w:eastAsia="宋体" w:hAnsi="宋体" w:cs="Times New Roman"/>
          <w:sz w:val="24"/>
          <w:szCs w:val="24"/>
        </w:rPr>
        <w:t>%</w:t>
      </w:r>
    </w:p>
    <w:p w:rsidR="002F60D5" w:rsidRPr="002F60D5" w:rsidRDefault="002F60D5" w:rsidP="002F60D5">
      <w:pPr>
        <w:spacing w:line="360" w:lineRule="auto"/>
        <w:ind w:left="1200"/>
        <w:rPr>
          <w:rFonts w:ascii="宋体" w:eastAsia="宋体" w:hAnsi="宋体" w:cs="Times New Roman"/>
          <w:sz w:val="24"/>
          <w:szCs w:val="24"/>
        </w:rPr>
      </w:pPr>
      <w:r w:rsidRPr="002F60D5">
        <w:rPr>
          <w:rFonts w:ascii="宋体" w:eastAsia="宋体" w:hAnsi="宋体" w:cs="Times New Roman"/>
          <w:sz w:val="24"/>
          <w:szCs w:val="24"/>
        </w:rPr>
        <w:t>50</w:t>
      </w:r>
      <w:r w:rsidRPr="002F60D5">
        <w:rPr>
          <w:rFonts w:ascii="宋体" w:eastAsia="宋体" w:hAnsi="宋体" w:cs="Times New Roman" w:hint="eastAsia"/>
          <w:sz w:val="24"/>
          <w:szCs w:val="24"/>
        </w:rPr>
        <w:t>万元以上至</w:t>
      </w:r>
      <w:r w:rsidRPr="002F60D5">
        <w:rPr>
          <w:rFonts w:ascii="宋体" w:eastAsia="宋体" w:hAnsi="宋体" w:cs="Times New Roman"/>
          <w:sz w:val="24"/>
          <w:szCs w:val="24"/>
        </w:rPr>
        <w:t>100</w:t>
      </w:r>
      <w:r w:rsidRPr="002F60D5">
        <w:rPr>
          <w:rFonts w:ascii="宋体" w:eastAsia="宋体" w:hAnsi="宋体" w:cs="Times New Roman" w:hint="eastAsia"/>
          <w:sz w:val="24"/>
          <w:szCs w:val="24"/>
        </w:rPr>
        <w:t>万元（含</w:t>
      </w:r>
      <w:r w:rsidRPr="002F60D5">
        <w:rPr>
          <w:rFonts w:ascii="宋体" w:eastAsia="宋体" w:hAnsi="宋体" w:cs="Times New Roman"/>
          <w:sz w:val="24"/>
          <w:szCs w:val="24"/>
        </w:rPr>
        <w:t>100</w:t>
      </w:r>
      <w:r w:rsidRPr="002F60D5">
        <w:rPr>
          <w:rFonts w:ascii="宋体" w:eastAsia="宋体" w:hAnsi="宋体" w:cs="Times New Roman" w:hint="eastAsia"/>
          <w:sz w:val="24"/>
          <w:szCs w:val="24"/>
        </w:rPr>
        <w:t>万元）：</w:t>
      </w:r>
      <w:r>
        <w:rPr>
          <w:rFonts w:ascii="宋体" w:eastAsia="宋体" w:hAnsi="宋体" w:cs="Times New Roman"/>
          <w:sz w:val="24"/>
          <w:szCs w:val="24"/>
        </w:rPr>
        <w:t>4</w:t>
      </w:r>
      <w:r w:rsidRPr="002F60D5">
        <w:rPr>
          <w:rFonts w:ascii="宋体" w:eastAsia="宋体" w:hAnsi="宋体" w:cs="Times New Roman"/>
          <w:sz w:val="24"/>
          <w:szCs w:val="24"/>
        </w:rPr>
        <w:t>%</w:t>
      </w:r>
    </w:p>
    <w:p w:rsidR="002F60D5" w:rsidRPr="002F60D5" w:rsidRDefault="002F60D5" w:rsidP="002F60D5">
      <w:pPr>
        <w:spacing w:line="360" w:lineRule="auto"/>
        <w:ind w:left="1200"/>
        <w:rPr>
          <w:rFonts w:ascii="宋体" w:eastAsia="宋体" w:hAnsi="宋体" w:cs="Times New Roman"/>
          <w:sz w:val="24"/>
          <w:szCs w:val="24"/>
        </w:rPr>
      </w:pPr>
      <w:r w:rsidRPr="002F60D5">
        <w:rPr>
          <w:rFonts w:ascii="宋体" w:eastAsia="宋体" w:hAnsi="宋体" w:cs="Times New Roman"/>
          <w:sz w:val="24"/>
          <w:szCs w:val="24"/>
        </w:rPr>
        <w:t>100</w:t>
      </w:r>
      <w:r w:rsidRPr="002F60D5">
        <w:rPr>
          <w:rFonts w:ascii="宋体" w:eastAsia="宋体" w:hAnsi="宋体" w:cs="Times New Roman" w:hint="eastAsia"/>
          <w:sz w:val="24"/>
          <w:szCs w:val="24"/>
        </w:rPr>
        <w:t>万元以上至</w:t>
      </w:r>
      <w:r w:rsidRPr="002F60D5">
        <w:rPr>
          <w:rFonts w:ascii="宋体" w:eastAsia="宋体" w:hAnsi="宋体" w:cs="Times New Roman"/>
          <w:sz w:val="24"/>
          <w:szCs w:val="24"/>
        </w:rPr>
        <w:t>500</w:t>
      </w:r>
      <w:r w:rsidRPr="002F60D5">
        <w:rPr>
          <w:rFonts w:ascii="宋体" w:eastAsia="宋体" w:hAnsi="宋体" w:cs="Times New Roman" w:hint="eastAsia"/>
          <w:sz w:val="24"/>
          <w:szCs w:val="24"/>
        </w:rPr>
        <w:t>万元（含</w:t>
      </w:r>
      <w:r w:rsidRPr="002F60D5">
        <w:rPr>
          <w:rFonts w:ascii="宋体" w:eastAsia="宋体" w:hAnsi="宋体" w:cs="Times New Roman"/>
          <w:sz w:val="24"/>
          <w:szCs w:val="24"/>
        </w:rPr>
        <w:t>500</w:t>
      </w:r>
      <w:r w:rsidRPr="002F60D5">
        <w:rPr>
          <w:rFonts w:ascii="宋体" w:eastAsia="宋体" w:hAnsi="宋体" w:cs="Times New Roman" w:hint="eastAsia"/>
          <w:sz w:val="24"/>
          <w:szCs w:val="24"/>
        </w:rPr>
        <w:t>万元）：</w:t>
      </w:r>
      <w:r>
        <w:rPr>
          <w:rFonts w:ascii="宋体" w:eastAsia="宋体" w:hAnsi="宋体" w:cs="Times New Roman"/>
          <w:sz w:val="24"/>
          <w:szCs w:val="24"/>
        </w:rPr>
        <w:t>3</w:t>
      </w:r>
      <w:r w:rsidRPr="002F60D5">
        <w:rPr>
          <w:rFonts w:ascii="宋体" w:eastAsia="宋体" w:hAnsi="宋体" w:cs="Times New Roman"/>
          <w:sz w:val="24"/>
          <w:szCs w:val="24"/>
        </w:rPr>
        <w:t>%</w:t>
      </w:r>
    </w:p>
    <w:p w:rsidR="002F60D5" w:rsidRPr="002F60D5" w:rsidRDefault="002F60D5" w:rsidP="002F60D5">
      <w:pPr>
        <w:spacing w:line="360" w:lineRule="auto"/>
        <w:ind w:left="1200"/>
        <w:rPr>
          <w:rFonts w:ascii="宋体" w:eastAsia="宋体" w:hAnsi="宋体" w:cs="Times New Roman"/>
          <w:sz w:val="24"/>
          <w:szCs w:val="24"/>
        </w:rPr>
      </w:pPr>
      <w:r w:rsidRPr="002F60D5">
        <w:rPr>
          <w:rFonts w:ascii="宋体" w:eastAsia="宋体" w:hAnsi="宋体" w:cs="Times New Roman"/>
          <w:sz w:val="24"/>
          <w:szCs w:val="24"/>
        </w:rPr>
        <w:t>500</w:t>
      </w:r>
      <w:r w:rsidRPr="002F60D5">
        <w:rPr>
          <w:rFonts w:ascii="宋体" w:eastAsia="宋体" w:hAnsi="宋体" w:cs="Times New Roman" w:hint="eastAsia"/>
          <w:sz w:val="24"/>
          <w:szCs w:val="24"/>
        </w:rPr>
        <w:t>万元以上至</w:t>
      </w:r>
      <w:r w:rsidRPr="002F60D5">
        <w:rPr>
          <w:rFonts w:ascii="宋体" w:eastAsia="宋体" w:hAnsi="宋体" w:cs="Times New Roman"/>
          <w:sz w:val="24"/>
          <w:szCs w:val="24"/>
        </w:rPr>
        <w:t>1000</w:t>
      </w:r>
      <w:r w:rsidRPr="002F60D5">
        <w:rPr>
          <w:rFonts w:ascii="宋体" w:eastAsia="宋体" w:hAnsi="宋体" w:cs="Times New Roman" w:hint="eastAsia"/>
          <w:sz w:val="24"/>
          <w:szCs w:val="24"/>
        </w:rPr>
        <w:t>万元（含</w:t>
      </w:r>
      <w:r w:rsidRPr="002F60D5">
        <w:rPr>
          <w:rFonts w:ascii="宋体" w:eastAsia="宋体" w:hAnsi="宋体" w:cs="Times New Roman"/>
          <w:sz w:val="24"/>
          <w:szCs w:val="24"/>
        </w:rPr>
        <w:t>1000</w:t>
      </w:r>
      <w:r w:rsidRPr="002F60D5">
        <w:rPr>
          <w:rFonts w:ascii="宋体" w:eastAsia="宋体" w:hAnsi="宋体" w:cs="Times New Roman" w:hint="eastAsia"/>
          <w:sz w:val="24"/>
          <w:szCs w:val="24"/>
        </w:rPr>
        <w:t>万元）：</w:t>
      </w:r>
      <w:r>
        <w:rPr>
          <w:rFonts w:ascii="宋体" w:eastAsia="宋体" w:hAnsi="宋体" w:cs="Times New Roman"/>
          <w:sz w:val="24"/>
          <w:szCs w:val="24"/>
        </w:rPr>
        <w:t>2</w:t>
      </w:r>
      <w:r w:rsidRPr="002F60D5">
        <w:rPr>
          <w:rFonts w:ascii="宋体" w:eastAsia="宋体" w:hAnsi="宋体" w:cs="Times New Roman"/>
          <w:sz w:val="24"/>
          <w:szCs w:val="24"/>
        </w:rPr>
        <w:t>%</w:t>
      </w:r>
    </w:p>
    <w:p w:rsidR="00D21F83" w:rsidRPr="002F60D5" w:rsidRDefault="002F60D5" w:rsidP="002F60D5">
      <w:pPr>
        <w:spacing w:line="360" w:lineRule="auto"/>
        <w:ind w:left="1200"/>
        <w:rPr>
          <w:rFonts w:ascii="宋体" w:eastAsia="宋体" w:hAnsi="宋体" w:cs="Times New Roman"/>
          <w:sz w:val="24"/>
          <w:szCs w:val="24"/>
        </w:rPr>
      </w:pPr>
      <w:r w:rsidRPr="002F60D5">
        <w:rPr>
          <w:rFonts w:ascii="宋体" w:eastAsia="宋体" w:hAnsi="宋体" w:cs="Times New Roman"/>
          <w:sz w:val="24"/>
          <w:szCs w:val="24"/>
        </w:rPr>
        <w:t>1000</w:t>
      </w:r>
      <w:r w:rsidRPr="002F60D5">
        <w:rPr>
          <w:rFonts w:ascii="宋体" w:eastAsia="宋体" w:hAnsi="宋体" w:cs="Times New Roman" w:hint="eastAsia"/>
          <w:sz w:val="24"/>
          <w:szCs w:val="24"/>
        </w:rPr>
        <w:t>万元以上：</w:t>
      </w:r>
      <w:r>
        <w:rPr>
          <w:rFonts w:ascii="宋体" w:eastAsia="宋体" w:hAnsi="宋体" w:cs="Times New Roman"/>
          <w:sz w:val="24"/>
          <w:szCs w:val="24"/>
        </w:rPr>
        <w:t>1</w:t>
      </w:r>
      <w:r w:rsidRPr="002F60D5">
        <w:rPr>
          <w:rFonts w:ascii="宋体" w:eastAsia="宋体" w:hAnsi="宋体" w:cs="Times New Roman"/>
          <w:sz w:val="24"/>
          <w:szCs w:val="24"/>
        </w:rPr>
        <w:t>%</w:t>
      </w:r>
    </w:p>
    <w:p w:rsidR="00D21F83" w:rsidRPr="007602FD" w:rsidRDefault="00D21F83" w:rsidP="00D21F83">
      <w:pPr>
        <w:spacing w:line="360" w:lineRule="auto"/>
        <w:ind w:left="1200"/>
        <w:rPr>
          <w:rFonts w:ascii="宋体" w:eastAsia="宋体" w:hAnsi="宋体" w:cs="Times New Roman"/>
          <w:sz w:val="24"/>
          <w:szCs w:val="24"/>
        </w:rPr>
      </w:pPr>
    </w:p>
    <w:p w:rsidR="007602FD" w:rsidRPr="007602FD" w:rsidRDefault="007602FD"/>
    <w:sectPr w:rsidR="007602FD" w:rsidRPr="007602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3D8" w:rsidRDefault="00B863D8" w:rsidP="007602FD">
      <w:r>
        <w:separator/>
      </w:r>
    </w:p>
  </w:endnote>
  <w:endnote w:type="continuationSeparator" w:id="0">
    <w:p w:rsidR="00B863D8" w:rsidRDefault="00B863D8" w:rsidP="00760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3D8" w:rsidRDefault="00B863D8" w:rsidP="007602FD">
      <w:r>
        <w:separator/>
      </w:r>
    </w:p>
  </w:footnote>
  <w:footnote w:type="continuationSeparator" w:id="0">
    <w:p w:rsidR="00B863D8" w:rsidRDefault="00B863D8" w:rsidP="00760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74352"/>
    <w:multiLevelType w:val="hybridMultilevel"/>
    <w:tmpl w:val="01BE24B8"/>
    <w:lvl w:ilvl="0" w:tplc="EFAC53F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8566387C">
      <w:start w:val="1"/>
      <w:numFmt w:val="japaneseCounting"/>
      <w:lvlText w:val="（%2）"/>
      <w:lvlJc w:val="left"/>
      <w:pPr>
        <w:ind w:left="1140" w:hanging="720"/>
      </w:pPr>
      <w:rPr>
        <w:rFonts w:hint="default"/>
      </w:rPr>
    </w:lvl>
    <w:lvl w:ilvl="2" w:tplc="12A6AE94">
      <w:start w:val="1"/>
      <w:numFmt w:val="decimal"/>
      <w:suff w:val="nothing"/>
      <w:lvlText w:val="%3、"/>
      <w:lvlJc w:val="left"/>
      <w:pPr>
        <w:ind w:left="1200" w:hanging="360"/>
      </w:pPr>
      <w:rPr>
        <w:rFonts w:hint="default"/>
      </w:rPr>
    </w:lvl>
    <w:lvl w:ilvl="3" w:tplc="55E49810">
      <w:start w:val="1"/>
      <w:numFmt w:val="decimal"/>
      <w:lvlText w:val="（%4）"/>
      <w:lvlJc w:val="left"/>
      <w:pPr>
        <w:ind w:left="1980" w:hanging="72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7D9"/>
    <w:rsid w:val="000239BD"/>
    <w:rsid w:val="000727D9"/>
    <w:rsid w:val="001820BD"/>
    <w:rsid w:val="001852C1"/>
    <w:rsid w:val="002008EB"/>
    <w:rsid w:val="002F60D5"/>
    <w:rsid w:val="003F25B2"/>
    <w:rsid w:val="00405890"/>
    <w:rsid w:val="004C3DEB"/>
    <w:rsid w:val="006B4E4B"/>
    <w:rsid w:val="006F3752"/>
    <w:rsid w:val="007602FD"/>
    <w:rsid w:val="009F6DE1"/>
    <w:rsid w:val="00B473CF"/>
    <w:rsid w:val="00B863D8"/>
    <w:rsid w:val="00BA1C42"/>
    <w:rsid w:val="00D21F83"/>
    <w:rsid w:val="00E01C4D"/>
    <w:rsid w:val="00F14584"/>
    <w:rsid w:val="00FD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B473C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02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02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02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02F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602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customStyle="1" w:styleId="1">
    <w:name w:val="网格型1"/>
    <w:basedOn w:val="a1"/>
    <w:next w:val="a6"/>
    <w:rsid w:val="007602F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7602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rsid w:val="00B473CF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B473C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02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02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02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02F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602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customStyle="1" w:styleId="1">
    <w:name w:val="网格型1"/>
    <w:basedOn w:val="a1"/>
    <w:next w:val="a6"/>
    <w:rsid w:val="007602F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7602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rsid w:val="00B473CF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9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2023-01-11T01:57:00Z</dcterms:created>
  <dcterms:modified xsi:type="dcterms:W3CDTF">2024-12-02T07:07:00Z</dcterms:modified>
</cp:coreProperties>
</file>