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3D3609C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4C2B29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1949ED82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E716CE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064C99D5" w:rsidR="00664E18" w:rsidRPr="00664E18" w:rsidRDefault="00147DA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3CD6EA8C" w14:textId="63A334E3" w:rsidR="00995EDE" w:rsidRPr="00664E18" w:rsidRDefault="00925C0B" w:rsidP="00925C0B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  <w:r w:rsidR="009A1B9B">
        <w:rPr>
          <w:rFonts w:ascii="华文楷体" w:eastAsia="华文楷体" w:hAnsi="华文楷体" w:hint="eastAsia"/>
          <w:sz w:val="28"/>
          <w:szCs w:val="36"/>
        </w:rPr>
        <w:t>及附表（标记相应检测内容）</w:t>
      </w:r>
    </w:p>
    <w:p w14:paraId="1BF0CB3D" w14:textId="31487CF4" w:rsidR="00995EDE" w:rsidRPr="00664E18" w:rsidRDefault="00925C0B" w:rsidP="00925C0B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6B4AE50F" w14:textId="154CC2A5" w:rsidR="00857F19" w:rsidRPr="00857F19" w:rsidRDefault="00346361" w:rsidP="00857F19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="00857F19"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33427021" w14:textId="16D4693F" w:rsidR="00857F19" w:rsidRPr="00857F19" w:rsidRDefault="00857F19" w:rsidP="00857F19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36E12E6F" w14:textId="7C7B8C5C" w:rsidR="00136D47" w:rsidRPr="00664E18" w:rsidRDefault="00136D47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E5A7CCC" w14:textId="77777777" w:rsidR="00925C0B" w:rsidRPr="00925C0B" w:rsidRDefault="00925C0B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近三年来服务的名单，并附相关合同复印件（未附合同视为无效名单）</w:t>
      </w:r>
    </w:p>
    <w:p w14:paraId="348A3009" w14:textId="4B348827" w:rsidR="0082367E" w:rsidRPr="00346361" w:rsidRDefault="00857F19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346361">
        <w:rPr>
          <w:rFonts w:ascii="华文楷体" w:eastAsia="华文楷体" w:hAnsi="华文楷体" w:hint="eastAsia"/>
          <w:sz w:val="28"/>
          <w:szCs w:val="36"/>
        </w:rPr>
        <w:t>其他需提供的资料，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如在岗服务人员、资质证书、管理、配送能力等说明</w:t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3209F3B7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42D792DE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632A1664" w14:textId="77777777" w:rsidR="00346361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52C289C2" w14:textId="77777777" w:rsidR="00114E2E" w:rsidRPr="00857F19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423631B8" w14:textId="77777777" w:rsidR="00346361" w:rsidRDefault="00346361" w:rsidP="00346361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4559" w:type="pct"/>
        <w:jc w:val="center"/>
        <w:tblInd w:w="-83" w:type="dxa"/>
        <w:tblLook w:val="04A0" w:firstRow="1" w:lastRow="0" w:firstColumn="1" w:lastColumn="0" w:noHBand="0" w:noVBand="1"/>
      </w:tblPr>
      <w:tblGrid>
        <w:gridCol w:w="966"/>
        <w:gridCol w:w="3301"/>
        <w:gridCol w:w="1845"/>
        <w:gridCol w:w="1658"/>
      </w:tblGrid>
      <w:tr w:rsidR="0096165E" w:rsidRPr="009201F2" w14:paraId="77F1CB25" w14:textId="77777777" w:rsidTr="007F7E2F">
        <w:trPr>
          <w:trHeight w:val="640"/>
          <w:jc w:val="center"/>
        </w:trPr>
        <w:tc>
          <w:tcPr>
            <w:tcW w:w="622" w:type="pct"/>
            <w:vAlign w:val="center"/>
          </w:tcPr>
          <w:p w14:paraId="341E47FF" w14:textId="77777777" w:rsidR="0096165E" w:rsidRPr="009201F2" w:rsidRDefault="0096165E" w:rsidP="009A1B9B">
            <w:pPr>
              <w:spacing w:line="32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2124" w:type="pct"/>
            <w:vAlign w:val="center"/>
          </w:tcPr>
          <w:p w14:paraId="08BCC78C" w14:textId="77777777" w:rsidR="0096165E" w:rsidRPr="009201F2" w:rsidRDefault="0096165E" w:rsidP="009A1B9B">
            <w:pPr>
              <w:spacing w:line="32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</w:rPr>
              <w:t>项目名称</w:t>
            </w:r>
          </w:p>
        </w:tc>
        <w:tc>
          <w:tcPr>
            <w:tcW w:w="1187" w:type="pct"/>
            <w:vAlign w:val="center"/>
          </w:tcPr>
          <w:p w14:paraId="4D400B64" w14:textId="2261EA29" w:rsidR="0096165E" w:rsidRPr="009201F2" w:rsidRDefault="0096165E" w:rsidP="009A1B9B">
            <w:pPr>
              <w:spacing w:line="32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区域</w:t>
            </w:r>
          </w:p>
        </w:tc>
        <w:tc>
          <w:tcPr>
            <w:tcW w:w="1068" w:type="pct"/>
            <w:vAlign w:val="center"/>
          </w:tcPr>
          <w:p w14:paraId="2D01EABF" w14:textId="32E8C205" w:rsidR="0096165E" w:rsidRPr="009201F2" w:rsidRDefault="0096165E" w:rsidP="009A1B9B">
            <w:pPr>
              <w:spacing w:line="32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价格（元）</w:t>
            </w:r>
          </w:p>
        </w:tc>
      </w:tr>
      <w:tr w:rsidR="0096165E" w:rsidRPr="009201F2" w14:paraId="0183A23F" w14:textId="77777777" w:rsidTr="007F7E2F">
        <w:trPr>
          <w:trHeight w:val="573"/>
          <w:jc w:val="center"/>
        </w:trPr>
        <w:tc>
          <w:tcPr>
            <w:tcW w:w="622" w:type="pct"/>
            <w:vMerge w:val="restart"/>
            <w:vAlign w:val="center"/>
          </w:tcPr>
          <w:p w14:paraId="120B37D7" w14:textId="36259F93" w:rsidR="0096165E" w:rsidRPr="0096165E" w:rsidRDefault="0096165E" w:rsidP="0096165E">
            <w:pPr>
              <w:spacing w:line="32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6165E"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124" w:type="pct"/>
            <w:vMerge w:val="restart"/>
            <w:vAlign w:val="center"/>
          </w:tcPr>
          <w:p w14:paraId="5369EE13" w14:textId="01545A6A" w:rsidR="0096165E" w:rsidRPr="0096165E" w:rsidRDefault="0096165E" w:rsidP="0096165E">
            <w:pPr>
              <w:spacing w:line="32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6165E">
              <w:rPr>
                <w:rFonts w:ascii="华文楷体" w:eastAsia="华文楷体" w:hAnsi="华文楷体" w:hint="eastAsia"/>
                <w:sz w:val="24"/>
              </w:rPr>
              <w:t>两院区污水处理检测服务</w:t>
            </w:r>
            <w:r w:rsidR="007F7E2F">
              <w:rPr>
                <w:rFonts w:ascii="华文楷体" w:eastAsia="华文楷体" w:hAnsi="华文楷体" w:hint="eastAsia"/>
                <w:sz w:val="24"/>
              </w:rPr>
              <w:t>2年</w:t>
            </w:r>
          </w:p>
        </w:tc>
        <w:tc>
          <w:tcPr>
            <w:tcW w:w="1187" w:type="pct"/>
            <w:vAlign w:val="center"/>
          </w:tcPr>
          <w:p w14:paraId="21DF26DF" w14:textId="0DDE3E2A" w:rsidR="0096165E" w:rsidRPr="0096165E" w:rsidRDefault="0096165E" w:rsidP="0096165E">
            <w:pPr>
              <w:spacing w:line="32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6165E">
              <w:rPr>
                <w:rFonts w:ascii="华文楷体" w:eastAsia="华文楷体" w:hAnsi="华文楷体"/>
                <w:sz w:val="24"/>
              </w:rPr>
              <w:t>湖滨院区</w:t>
            </w:r>
          </w:p>
        </w:tc>
        <w:tc>
          <w:tcPr>
            <w:tcW w:w="1068" w:type="pct"/>
          </w:tcPr>
          <w:p w14:paraId="08E2F5EF" w14:textId="77777777" w:rsidR="0096165E" w:rsidRPr="0096165E" w:rsidRDefault="0096165E" w:rsidP="0096165E">
            <w:pPr>
              <w:spacing w:line="32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6165E" w:rsidRPr="009201F2" w14:paraId="45DE5DC9" w14:textId="77777777" w:rsidTr="007F7E2F">
        <w:trPr>
          <w:trHeight w:val="564"/>
          <w:jc w:val="center"/>
        </w:trPr>
        <w:tc>
          <w:tcPr>
            <w:tcW w:w="622" w:type="pct"/>
            <w:vMerge/>
            <w:vAlign w:val="center"/>
          </w:tcPr>
          <w:p w14:paraId="31F3FB97" w14:textId="77777777" w:rsidR="0096165E" w:rsidRPr="0096165E" w:rsidRDefault="0096165E" w:rsidP="0096165E">
            <w:pPr>
              <w:spacing w:line="32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124" w:type="pct"/>
            <w:vMerge/>
            <w:vAlign w:val="center"/>
          </w:tcPr>
          <w:p w14:paraId="7807AC3D" w14:textId="77777777" w:rsidR="0096165E" w:rsidRPr="0096165E" w:rsidRDefault="0096165E" w:rsidP="0096165E">
            <w:pPr>
              <w:spacing w:line="32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87" w:type="pct"/>
            <w:vAlign w:val="center"/>
          </w:tcPr>
          <w:p w14:paraId="5967AA70" w14:textId="22039B5D" w:rsidR="0096165E" w:rsidRPr="0096165E" w:rsidRDefault="0096165E" w:rsidP="0096165E">
            <w:pPr>
              <w:spacing w:line="32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6165E">
              <w:rPr>
                <w:rFonts w:ascii="华文楷体" w:eastAsia="华文楷体" w:hAnsi="华文楷体"/>
                <w:sz w:val="24"/>
              </w:rPr>
              <w:t>滨江院区</w:t>
            </w:r>
          </w:p>
        </w:tc>
        <w:tc>
          <w:tcPr>
            <w:tcW w:w="1068" w:type="pct"/>
          </w:tcPr>
          <w:p w14:paraId="79028019" w14:textId="77777777" w:rsidR="0096165E" w:rsidRPr="0096165E" w:rsidRDefault="0096165E" w:rsidP="0096165E">
            <w:pPr>
              <w:spacing w:line="32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6165E" w:rsidRPr="009201F2" w14:paraId="18113710" w14:textId="77777777" w:rsidTr="007F7E2F">
        <w:trPr>
          <w:trHeight w:val="640"/>
          <w:jc w:val="center"/>
        </w:trPr>
        <w:tc>
          <w:tcPr>
            <w:tcW w:w="622" w:type="pct"/>
            <w:vMerge/>
            <w:vAlign w:val="center"/>
          </w:tcPr>
          <w:p w14:paraId="43BD2758" w14:textId="77777777" w:rsidR="0096165E" w:rsidRPr="0096165E" w:rsidRDefault="0096165E" w:rsidP="0096165E">
            <w:pPr>
              <w:spacing w:line="32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124" w:type="pct"/>
            <w:vMerge/>
            <w:vAlign w:val="center"/>
          </w:tcPr>
          <w:p w14:paraId="4A9B3B2D" w14:textId="77777777" w:rsidR="0096165E" w:rsidRPr="0096165E" w:rsidRDefault="0096165E" w:rsidP="0096165E">
            <w:pPr>
              <w:spacing w:line="32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87" w:type="pct"/>
            <w:vAlign w:val="center"/>
          </w:tcPr>
          <w:p w14:paraId="403A0FE1" w14:textId="0F404A5F" w:rsidR="0096165E" w:rsidRPr="0096165E" w:rsidRDefault="0096165E" w:rsidP="0096165E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96165E">
              <w:rPr>
                <w:rFonts w:ascii="华文楷体" w:eastAsia="华文楷体" w:hAnsi="华文楷体"/>
                <w:sz w:val="24"/>
              </w:rPr>
              <w:t>莫干山院区</w:t>
            </w:r>
          </w:p>
        </w:tc>
        <w:tc>
          <w:tcPr>
            <w:tcW w:w="1068" w:type="pct"/>
          </w:tcPr>
          <w:p w14:paraId="0E7FFF1C" w14:textId="77777777" w:rsidR="0096165E" w:rsidRPr="0096165E" w:rsidRDefault="0096165E" w:rsidP="0096165E">
            <w:pPr>
              <w:spacing w:line="32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6165E" w:rsidRPr="009201F2" w14:paraId="672092BE" w14:textId="77777777" w:rsidTr="007F7E2F">
        <w:trPr>
          <w:trHeight w:val="640"/>
          <w:jc w:val="center"/>
        </w:trPr>
        <w:tc>
          <w:tcPr>
            <w:tcW w:w="3932" w:type="pct"/>
            <w:gridSpan w:val="3"/>
            <w:vAlign w:val="center"/>
          </w:tcPr>
          <w:p w14:paraId="5319F65D" w14:textId="7DF21814" w:rsidR="0096165E" w:rsidRPr="0096165E" w:rsidRDefault="0096165E" w:rsidP="0096165E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96165E">
              <w:rPr>
                <w:rFonts w:ascii="华文楷体" w:eastAsia="华文楷体" w:hAnsi="华文楷体"/>
                <w:sz w:val="24"/>
              </w:rPr>
              <w:t>合计</w:t>
            </w:r>
            <w:r w:rsidRPr="0096165E">
              <w:rPr>
                <w:rFonts w:ascii="华文楷体" w:eastAsia="华文楷体" w:hAnsi="华文楷体" w:hint="eastAsia"/>
                <w:sz w:val="24"/>
              </w:rPr>
              <w:t>（1年）</w:t>
            </w:r>
          </w:p>
        </w:tc>
        <w:tc>
          <w:tcPr>
            <w:tcW w:w="1068" w:type="pct"/>
          </w:tcPr>
          <w:p w14:paraId="260D3B55" w14:textId="77777777" w:rsidR="0096165E" w:rsidRPr="0096165E" w:rsidRDefault="0096165E" w:rsidP="0096165E">
            <w:pPr>
              <w:spacing w:line="32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6165E" w:rsidRPr="009201F2" w14:paraId="7A5E3BC4" w14:textId="77777777" w:rsidTr="007F7E2F">
        <w:trPr>
          <w:trHeight w:val="640"/>
          <w:jc w:val="center"/>
        </w:trPr>
        <w:tc>
          <w:tcPr>
            <w:tcW w:w="3932" w:type="pct"/>
            <w:gridSpan w:val="3"/>
            <w:vAlign w:val="center"/>
          </w:tcPr>
          <w:p w14:paraId="022E2F23" w14:textId="4B92AEC7" w:rsidR="0096165E" w:rsidRPr="0096165E" w:rsidRDefault="0096165E" w:rsidP="0096165E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96165E">
              <w:rPr>
                <w:rFonts w:ascii="华文楷体" w:eastAsia="华文楷体" w:hAnsi="华文楷体"/>
                <w:sz w:val="24"/>
              </w:rPr>
              <w:t>合计</w:t>
            </w:r>
            <w:r w:rsidRPr="0096165E">
              <w:rPr>
                <w:rFonts w:ascii="华文楷体" w:eastAsia="华文楷体" w:hAnsi="华文楷体" w:hint="eastAsia"/>
                <w:sz w:val="24"/>
              </w:rPr>
              <w:t>（2年）</w:t>
            </w:r>
          </w:p>
        </w:tc>
        <w:tc>
          <w:tcPr>
            <w:tcW w:w="1068" w:type="pct"/>
          </w:tcPr>
          <w:p w14:paraId="40D30471" w14:textId="77777777" w:rsidR="0096165E" w:rsidRPr="0096165E" w:rsidRDefault="0096165E" w:rsidP="0096165E">
            <w:pPr>
              <w:spacing w:line="32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14:paraId="7EC0B4AB" w14:textId="770D2D42" w:rsidR="00346361" w:rsidRPr="00E310F5" w:rsidRDefault="00E310F5" w:rsidP="00346361">
      <w:pPr>
        <w:rPr>
          <w:rFonts w:ascii="华文楷体" w:eastAsia="华文楷体" w:hAnsi="华文楷体"/>
          <w:szCs w:val="21"/>
        </w:rPr>
      </w:pPr>
      <w:r w:rsidRPr="00E310F5">
        <w:rPr>
          <w:rFonts w:ascii="华文楷体" w:eastAsia="华文楷体" w:hAnsi="华文楷体"/>
          <w:szCs w:val="21"/>
        </w:rPr>
        <w:t>备注</w:t>
      </w:r>
      <w:r w:rsidRPr="00E310F5">
        <w:rPr>
          <w:rFonts w:ascii="华文楷体" w:eastAsia="华文楷体" w:hAnsi="华文楷体" w:hint="eastAsia"/>
          <w:szCs w:val="21"/>
        </w:rPr>
        <w:t>：</w:t>
      </w:r>
      <w:r w:rsidRPr="00E310F5">
        <w:rPr>
          <w:rFonts w:ascii="华文楷体" w:eastAsia="华文楷体" w:hAnsi="华文楷体"/>
          <w:szCs w:val="21"/>
        </w:rPr>
        <w:t>价格包含完成</w:t>
      </w:r>
      <w:r w:rsidR="009A1B9B">
        <w:rPr>
          <w:rFonts w:ascii="华文楷体" w:eastAsia="华文楷体" w:hAnsi="华文楷体"/>
          <w:szCs w:val="21"/>
        </w:rPr>
        <w:t>所有检测</w:t>
      </w:r>
      <w:r w:rsidRPr="00E310F5">
        <w:rPr>
          <w:rFonts w:ascii="华文楷体" w:eastAsia="华文楷体" w:hAnsi="华文楷体"/>
          <w:szCs w:val="21"/>
        </w:rPr>
        <w:t>服务所需的一切费用</w:t>
      </w:r>
      <w:r w:rsidR="009A1B9B">
        <w:rPr>
          <w:rFonts w:ascii="华文楷体" w:eastAsia="华文楷体" w:hAnsi="华文楷体" w:hint="eastAsia"/>
          <w:szCs w:val="21"/>
        </w:rPr>
        <w:t>。</w:t>
      </w:r>
    </w:p>
    <w:p w14:paraId="3F3CDC18" w14:textId="77777777" w:rsidR="000562E8" w:rsidRPr="00D0321C" w:rsidRDefault="000562E8" w:rsidP="0094746A">
      <w:pPr>
        <w:rPr>
          <w:rFonts w:ascii="华文楷体" w:eastAsia="华文楷体" w:hAnsi="华文楷体" w:cs="宋体"/>
        </w:rPr>
      </w:pP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5F8B0D72" w:rsidR="00240AE1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748FB86F" w14:textId="77777777" w:rsidR="00240AE1" w:rsidRDefault="00240AE1">
      <w:pPr>
        <w:widowControl/>
        <w:jc w:val="left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/>
          <w:szCs w:val="21"/>
        </w:rPr>
        <w:br w:type="page"/>
      </w:r>
    </w:p>
    <w:p w14:paraId="797A2FDC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1" w:name="_Hlk97194944"/>
      <w:bookmarkEnd w:id="0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1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71241318" w14:textId="77777777" w:rsidR="00346361" w:rsidRPr="00347D1A" w:rsidRDefault="00346361" w:rsidP="0034636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0FFD61E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06A0A66B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C1D1AC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63984DAE" w14:textId="77777777" w:rsidR="00346361" w:rsidRPr="00347D1A" w:rsidRDefault="00346361" w:rsidP="0034636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64E8F7C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87793B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E6BCE2A" w14:textId="77777777" w:rsidR="00346361" w:rsidRPr="00347D1A" w:rsidRDefault="00346361" w:rsidP="00346361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08D121EA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5A0EBCD6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26F4BBE" w14:textId="77777777" w:rsidR="00346361" w:rsidRDefault="00346361" w:rsidP="00346361">
      <w:pPr>
        <w:rPr>
          <w:rFonts w:ascii="华文楷体" w:eastAsia="华文楷体" w:hAnsi="华文楷体"/>
          <w:color w:val="000000"/>
          <w:sz w:val="24"/>
        </w:rPr>
      </w:pPr>
    </w:p>
    <w:p w14:paraId="02B95E04" w14:textId="77777777" w:rsidR="00346361" w:rsidRPr="00347D1A" w:rsidRDefault="00346361" w:rsidP="0034636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446E2CFA" w:rsidR="003C1F48" w:rsidRPr="004A663F" w:rsidRDefault="00857F19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采购需求</w:t>
      </w:r>
      <w:r w:rsidR="00E716CE">
        <w:rPr>
          <w:rFonts w:ascii="华文楷体" w:eastAsia="华文楷体" w:hAnsi="华文楷体" w:cs="Times New Roman" w:hint="eastAsia"/>
        </w:rPr>
        <w:t>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25C0B" w:rsidRPr="004A663F" w14:paraId="7215B0FF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22A1F7BF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3AAA26D0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C9FDDE5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C1055FD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69BF7C6F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5C0B" w:rsidRPr="004A663F" w14:paraId="6EBC33AD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45341E72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7B80E655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B1152CD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2A24922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6DC5BD8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25C0B" w:rsidRPr="004A663F" w14:paraId="583A7A02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45176C42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EA0F5EC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0071F52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C497CA8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A401A38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5C0B" w:rsidRPr="004A663F" w14:paraId="5984D42A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56678A3F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5D2F85D3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32DE1EC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240CE4A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B369F29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5C0B" w:rsidRPr="004A663F" w14:paraId="03D2397A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57CC3B27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1063696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668F626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B811F5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795AB1D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5C0B" w:rsidRPr="004A663F" w14:paraId="557F896C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32F3AACE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48EC5E21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EE3E1CB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759FF5C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2A66BB9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3396F0D" w14:textId="77777777" w:rsidR="00323E81" w:rsidRDefault="00925C0B" w:rsidP="00664C11">
      <w:pPr>
        <w:widowControl/>
        <w:ind w:firstLineChars="400" w:firstLine="840"/>
        <w:jc w:val="left"/>
        <w:rPr>
          <w:rFonts w:ascii="华文楷体" w:eastAsia="华文楷体" w:hAnsi="华文楷体" w:hint="eastAsia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</w:p>
    <w:p w14:paraId="3B4469F5" w14:textId="026E2F5D" w:rsidR="00247798" w:rsidRDefault="00323E81" w:rsidP="00664C11">
      <w:pPr>
        <w:widowControl/>
        <w:ind w:firstLineChars="400" w:firstLine="840"/>
        <w:jc w:val="left"/>
        <w:rPr>
          <w:rFonts w:ascii="华文楷体" w:eastAsia="华文楷体" w:hAnsi="华文楷体" w:hint="eastAsia"/>
        </w:rPr>
      </w:pPr>
      <w:r>
        <w:rPr>
          <w:rFonts w:ascii="华文楷体" w:eastAsia="华文楷体" w:hAnsi="华文楷体" w:hint="eastAsia"/>
        </w:rPr>
        <w:t>1、</w:t>
      </w:r>
      <w:r w:rsidRPr="00323E81">
        <w:rPr>
          <w:rFonts w:ascii="华文楷体" w:eastAsia="华文楷体" w:hAnsi="华文楷体" w:hint="eastAsia"/>
        </w:rPr>
        <w:t>请逐条对应附件1的项目参数要求响应。</w:t>
      </w:r>
    </w:p>
    <w:p w14:paraId="4AF3C7FB" w14:textId="77777777" w:rsidR="00575A17" w:rsidRPr="002D3AD7" w:rsidRDefault="00575A17" w:rsidP="00575A17">
      <w:pPr>
        <w:widowControl/>
        <w:ind w:firstLineChars="400" w:firstLine="841"/>
        <w:jc w:val="left"/>
        <w:rPr>
          <w:rFonts w:ascii="华文楷体" w:eastAsia="华文楷体" w:hAnsi="华文楷体"/>
          <w:b/>
          <w:u w:val="single"/>
        </w:rPr>
      </w:pPr>
      <w:bookmarkStart w:id="2" w:name="_GoBack"/>
      <w:bookmarkEnd w:id="2"/>
      <w:r w:rsidRPr="002D3AD7">
        <w:rPr>
          <w:rFonts w:ascii="华文楷体" w:eastAsia="华文楷体" w:hAnsi="华文楷体" w:hint="eastAsia"/>
          <w:b/>
          <w:u w:val="single"/>
        </w:rPr>
        <w:t>2、如有分包项目，需提供分包单位的资质</w:t>
      </w:r>
      <w:r>
        <w:rPr>
          <w:rFonts w:ascii="华文楷体" w:eastAsia="华文楷体" w:hAnsi="华文楷体" w:hint="eastAsia"/>
          <w:b/>
          <w:u w:val="single"/>
        </w:rPr>
        <w:t>及附表</w:t>
      </w:r>
    </w:p>
    <w:p w14:paraId="085A6EEC" w14:textId="105E0890" w:rsidR="00E716CE" w:rsidRDefault="00E716CE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bookmarkEnd w:id="3"/>
    <w:p w14:paraId="7B60095D" w14:textId="7E8EFB57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Pr="004C005C">
        <w:rPr>
          <w:rFonts w:ascii="华文楷体" w:eastAsia="华文楷体" w:hAnsi="华文楷体"/>
          <w:sz w:val="28"/>
          <w:szCs w:val="36"/>
        </w:rPr>
        <w:t>营业执照</w:t>
      </w:r>
    </w:p>
    <w:p w14:paraId="2E54361D" w14:textId="51108A40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6FACBDCA" w14:textId="3ED28888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50F9E49E" w14:textId="536BFDBD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Pr="004C005C">
        <w:rPr>
          <w:rFonts w:ascii="华文楷体" w:eastAsia="华文楷体" w:hAnsi="华文楷体" w:hint="eastAsia"/>
          <w:sz w:val="28"/>
          <w:szCs w:val="36"/>
        </w:rPr>
        <w:t>配件</w:t>
      </w:r>
      <w:r w:rsidRPr="004C005C">
        <w:rPr>
          <w:rFonts w:ascii="华文楷体" w:eastAsia="华文楷体" w:hAnsi="华文楷体"/>
          <w:sz w:val="28"/>
          <w:szCs w:val="36"/>
        </w:rPr>
        <w:t>相关彩页</w:t>
      </w:r>
      <w:r w:rsidRPr="004C005C">
        <w:rPr>
          <w:rFonts w:ascii="华文楷体" w:eastAsia="华文楷体" w:hAnsi="华文楷体" w:hint="eastAsia"/>
          <w:sz w:val="28"/>
          <w:szCs w:val="36"/>
        </w:rPr>
        <w:t>/技术参数</w:t>
      </w:r>
    </w:p>
    <w:p w14:paraId="1DC47384" w14:textId="20AFD976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5.</w:t>
      </w:r>
      <w:r w:rsidRPr="004C005C">
        <w:rPr>
          <w:rFonts w:ascii="华文楷体" w:eastAsia="华文楷体" w:hAnsi="华文楷体" w:hint="eastAsia"/>
          <w:sz w:val="28"/>
          <w:szCs w:val="36"/>
        </w:rPr>
        <w:t>三体系证书等</w:t>
      </w:r>
    </w:p>
    <w:p w14:paraId="14905AEF" w14:textId="408E1761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6.</w:t>
      </w:r>
      <w:r w:rsidRPr="004C005C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481A84C7" w14:textId="1727DCAF" w:rsidR="00114E2E" w:rsidRPr="00114E2E" w:rsidRDefault="00114E2E" w:rsidP="00857F19">
      <w:pPr>
        <w:pStyle w:val="a6"/>
        <w:ind w:left="360" w:firstLineChars="0" w:firstLine="0"/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CB39FBC" w14:textId="163E9BE0" w:rsidR="00114E2E" w:rsidRPr="00857F19" w:rsidRDefault="00857F19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4746A" w:rsidRPr="0094746A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94746A">
        <w:rPr>
          <w:rFonts w:ascii="华文楷体" w:eastAsia="华文楷体" w:hAnsi="华文楷体" w:hint="eastAsia"/>
          <w:sz w:val="24"/>
          <w:szCs w:val="32"/>
        </w:rPr>
        <w:t>公司简介（</w:t>
      </w:r>
      <w:r w:rsidR="0094746A" w:rsidRPr="00664C11">
        <w:rPr>
          <w:rFonts w:ascii="华文楷体" w:eastAsia="华文楷体" w:hAnsi="华文楷体" w:hint="eastAsia"/>
          <w:sz w:val="24"/>
          <w:szCs w:val="32"/>
        </w:rPr>
        <w:t>企业情况和服务能力</w:t>
      </w:r>
      <w:r w:rsidR="0094746A">
        <w:rPr>
          <w:rFonts w:ascii="华文楷体" w:eastAsia="华文楷体" w:hAnsi="华文楷体" w:hint="eastAsia"/>
          <w:sz w:val="24"/>
          <w:szCs w:val="32"/>
        </w:rPr>
        <w:t>）</w:t>
      </w:r>
    </w:p>
    <w:p w14:paraId="2FA21507" w14:textId="2BC27A8A" w:rsidR="00114E2E" w:rsidRPr="00136D47" w:rsidRDefault="00136D47" w:rsidP="00136D47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94746A">
        <w:rPr>
          <w:rFonts w:ascii="华文楷体" w:eastAsia="华文楷体" w:hAnsi="华文楷体" w:hint="eastAsia"/>
          <w:sz w:val="24"/>
          <w:szCs w:val="32"/>
        </w:rPr>
        <w:t>.</w:t>
      </w:r>
      <w:r w:rsidR="00114E2E" w:rsidRPr="00136D47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31A351FA" w14:textId="64F78518" w:rsidR="00857F19" w:rsidRDefault="0094746A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857F19">
        <w:rPr>
          <w:rFonts w:ascii="华文楷体" w:eastAsia="华文楷体" w:hAnsi="华文楷体" w:hint="eastAsia"/>
          <w:sz w:val="24"/>
          <w:szCs w:val="32"/>
        </w:rPr>
        <w:t>.</w:t>
      </w:r>
      <w:r w:rsidR="00857F19" w:rsidRPr="00857F19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857F19" w:rsidRPr="00C34D86">
        <w:rPr>
          <w:rFonts w:ascii="华文楷体" w:eastAsia="华文楷体" w:hAnsi="华文楷体" w:hint="eastAsia"/>
          <w:sz w:val="24"/>
          <w:szCs w:val="32"/>
        </w:rPr>
        <w:t>其他需提供的资料，如供货渠道、仓储、包装、运输配送能力等说明</w:t>
      </w:r>
      <w:r w:rsidR="00857F19">
        <w:rPr>
          <w:rFonts w:ascii="华文楷体" w:eastAsia="华文楷体" w:hAnsi="华文楷体" w:hint="eastAsia"/>
          <w:sz w:val="24"/>
          <w:szCs w:val="32"/>
        </w:rPr>
        <w:t>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sectPr w:rsidR="00664C11" w:rsidSect="0073293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6DD1A" w14:textId="77777777" w:rsidR="0083248E" w:rsidRDefault="0083248E" w:rsidP="00580906">
      <w:r>
        <w:separator/>
      </w:r>
    </w:p>
  </w:endnote>
  <w:endnote w:type="continuationSeparator" w:id="0">
    <w:p w14:paraId="6C390442" w14:textId="77777777" w:rsidR="0083248E" w:rsidRDefault="0083248E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83248E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575A17" w:rsidRPr="00575A17">
      <w:rPr>
        <w:noProof/>
        <w:lang w:val="zh-CN"/>
      </w:rPr>
      <w:t>8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B22DA" w14:textId="77777777" w:rsidR="0083248E" w:rsidRDefault="0083248E" w:rsidP="00580906">
      <w:r>
        <w:separator/>
      </w:r>
    </w:p>
  </w:footnote>
  <w:footnote w:type="continuationSeparator" w:id="0">
    <w:p w14:paraId="617CEDA0" w14:textId="77777777" w:rsidR="0083248E" w:rsidRDefault="0083248E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B17ED4"/>
    <w:multiLevelType w:val="hybridMultilevel"/>
    <w:tmpl w:val="1B3075D2"/>
    <w:lvl w:ilvl="0" w:tplc="7560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38E4"/>
    <w:rsid w:val="000266DE"/>
    <w:rsid w:val="0003640A"/>
    <w:rsid w:val="000532D2"/>
    <w:rsid w:val="000558B5"/>
    <w:rsid w:val="000562E8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36D47"/>
    <w:rsid w:val="00147DA8"/>
    <w:rsid w:val="00151D7A"/>
    <w:rsid w:val="001532E9"/>
    <w:rsid w:val="00156643"/>
    <w:rsid w:val="0018243A"/>
    <w:rsid w:val="001A4547"/>
    <w:rsid w:val="001C420F"/>
    <w:rsid w:val="001F1860"/>
    <w:rsid w:val="00204DD4"/>
    <w:rsid w:val="00205F92"/>
    <w:rsid w:val="00221383"/>
    <w:rsid w:val="00231887"/>
    <w:rsid w:val="00240AE1"/>
    <w:rsid w:val="00247798"/>
    <w:rsid w:val="002624B7"/>
    <w:rsid w:val="002633E4"/>
    <w:rsid w:val="002A204C"/>
    <w:rsid w:val="002C6C72"/>
    <w:rsid w:val="002D0C36"/>
    <w:rsid w:val="002D2F5C"/>
    <w:rsid w:val="002E3FB2"/>
    <w:rsid w:val="002E61D3"/>
    <w:rsid w:val="002E7D54"/>
    <w:rsid w:val="003118F8"/>
    <w:rsid w:val="003130E8"/>
    <w:rsid w:val="00316F79"/>
    <w:rsid w:val="00323E81"/>
    <w:rsid w:val="00332F9B"/>
    <w:rsid w:val="00346361"/>
    <w:rsid w:val="003840EE"/>
    <w:rsid w:val="0038476D"/>
    <w:rsid w:val="003956E2"/>
    <w:rsid w:val="003A710D"/>
    <w:rsid w:val="003C1F48"/>
    <w:rsid w:val="00414981"/>
    <w:rsid w:val="004541B8"/>
    <w:rsid w:val="00456783"/>
    <w:rsid w:val="00480D22"/>
    <w:rsid w:val="004950C7"/>
    <w:rsid w:val="004A663F"/>
    <w:rsid w:val="004C005C"/>
    <w:rsid w:val="004C2B29"/>
    <w:rsid w:val="004E0029"/>
    <w:rsid w:val="005023FC"/>
    <w:rsid w:val="00516292"/>
    <w:rsid w:val="00520906"/>
    <w:rsid w:val="00526375"/>
    <w:rsid w:val="005445D9"/>
    <w:rsid w:val="0055731D"/>
    <w:rsid w:val="0056262D"/>
    <w:rsid w:val="00575A17"/>
    <w:rsid w:val="00580906"/>
    <w:rsid w:val="00590B8A"/>
    <w:rsid w:val="005D3D43"/>
    <w:rsid w:val="00611094"/>
    <w:rsid w:val="006230D1"/>
    <w:rsid w:val="00650DDB"/>
    <w:rsid w:val="00664C11"/>
    <w:rsid w:val="00664E18"/>
    <w:rsid w:val="006830B3"/>
    <w:rsid w:val="00692EFD"/>
    <w:rsid w:val="006A43D7"/>
    <w:rsid w:val="006A6FBD"/>
    <w:rsid w:val="006B5742"/>
    <w:rsid w:val="006C312B"/>
    <w:rsid w:val="006C7057"/>
    <w:rsid w:val="006D4B4C"/>
    <w:rsid w:val="00701898"/>
    <w:rsid w:val="00706A72"/>
    <w:rsid w:val="00713374"/>
    <w:rsid w:val="00724AB4"/>
    <w:rsid w:val="007258E3"/>
    <w:rsid w:val="00730B92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F2249"/>
    <w:rsid w:val="007F7E2F"/>
    <w:rsid w:val="008113A8"/>
    <w:rsid w:val="00812427"/>
    <w:rsid w:val="0082367E"/>
    <w:rsid w:val="0083248E"/>
    <w:rsid w:val="008329F3"/>
    <w:rsid w:val="00833AA2"/>
    <w:rsid w:val="008369E7"/>
    <w:rsid w:val="00857F19"/>
    <w:rsid w:val="0086056D"/>
    <w:rsid w:val="00867018"/>
    <w:rsid w:val="00883706"/>
    <w:rsid w:val="008838A7"/>
    <w:rsid w:val="008A473C"/>
    <w:rsid w:val="008B004F"/>
    <w:rsid w:val="008F788D"/>
    <w:rsid w:val="009067E0"/>
    <w:rsid w:val="00906A94"/>
    <w:rsid w:val="00913294"/>
    <w:rsid w:val="00925C0B"/>
    <w:rsid w:val="009307D9"/>
    <w:rsid w:val="00931D93"/>
    <w:rsid w:val="00936922"/>
    <w:rsid w:val="00945CA0"/>
    <w:rsid w:val="009460D1"/>
    <w:rsid w:val="0094746A"/>
    <w:rsid w:val="00955832"/>
    <w:rsid w:val="0096013B"/>
    <w:rsid w:val="0096165E"/>
    <w:rsid w:val="00971FF5"/>
    <w:rsid w:val="009837B4"/>
    <w:rsid w:val="0098785B"/>
    <w:rsid w:val="00995EDE"/>
    <w:rsid w:val="00996EC3"/>
    <w:rsid w:val="009A1B9B"/>
    <w:rsid w:val="009A7A79"/>
    <w:rsid w:val="009C03BD"/>
    <w:rsid w:val="009C6B91"/>
    <w:rsid w:val="009D3B9C"/>
    <w:rsid w:val="009D7D50"/>
    <w:rsid w:val="009E6E1E"/>
    <w:rsid w:val="00A26147"/>
    <w:rsid w:val="00A2671C"/>
    <w:rsid w:val="00A27177"/>
    <w:rsid w:val="00A510A4"/>
    <w:rsid w:val="00A67681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33134"/>
    <w:rsid w:val="00B41FC3"/>
    <w:rsid w:val="00B66B3D"/>
    <w:rsid w:val="00B70387"/>
    <w:rsid w:val="00B70D89"/>
    <w:rsid w:val="00B71992"/>
    <w:rsid w:val="00B7291E"/>
    <w:rsid w:val="00B77446"/>
    <w:rsid w:val="00BA5439"/>
    <w:rsid w:val="00BC4ABF"/>
    <w:rsid w:val="00BC4B15"/>
    <w:rsid w:val="00BD2CBF"/>
    <w:rsid w:val="00BD34A0"/>
    <w:rsid w:val="00BD6D41"/>
    <w:rsid w:val="00BE6000"/>
    <w:rsid w:val="00BE792F"/>
    <w:rsid w:val="00C4279C"/>
    <w:rsid w:val="00C62491"/>
    <w:rsid w:val="00C81EE1"/>
    <w:rsid w:val="00C825C7"/>
    <w:rsid w:val="00CB4E73"/>
    <w:rsid w:val="00CC4A37"/>
    <w:rsid w:val="00CE6487"/>
    <w:rsid w:val="00CF5BA0"/>
    <w:rsid w:val="00D0321C"/>
    <w:rsid w:val="00D11D13"/>
    <w:rsid w:val="00D1327E"/>
    <w:rsid w:val="00D302AE"/>
    <w:rsid w:val="00D667CC"/>
    <w:rsid w:val="00D75A59"/>
    <w:rsid w:val="00D8157A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171A9"/>
    <w:rsid w:val="00E21769"/>
    <w:rsid w:val="00E24382"/>
    <w:rsid w:val="00E30E78"/>
    <w:rsid w:val="00E310F5"/>
    <w:rsid w:val="00E3313E"/>
    <w:rsid w:val="00E3666D"/>
    <w:rsid w:val="00E53CF5"/>
    <w:rsid w:val="00E55572"/>
    <w:rsid w:val="00E716CE"/>
    <w:rsid w:val="00EB647E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C2059"/>
    <w:rsid w:val="00FC5C2C"/>
    <w:rsid w:val="00FD1B1A"/>
    <w:rsid w:val="00FD6BA3"/>
    <w:rsid w:val="00FD7C06"/>
    <w:rsid w:val="00FE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C4CD-0C1F-45ED-A779-6AA03265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27</cp:revision>
  <dcterms:created xsi:type="dcterms:W3CDTF">2024-04-09T03:38:00Z</dcterms:created>
  <dcterms:modified xsi:type="dcterms:W3CDTF">2024-11-26T06:05:00Z</dcterms:modified>
</cp:coreProperties>
</file>