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D952F" w14:textId="4EE8C9E2" w:rsidR="009C0A99" w:rsidRDefault="00B2785D">
      <w:pPr>
        <w:pStyle w:val="1"/>
        <w:snapToGrid w:val="0"/>
        <w:rPr>
          <w:rFonts w:ascii="Times New Roman" w:eastAsia="宋体" w:hAnsi="Times New Roman"/>
          <w:color w:val="auto"/>
        </w:rPr>
      </w:pPr>
      <w:r>
        <w:rPr>
          <w:rFonts w:ascii="Times New Roman" w:eastAsia="宋体" w:hAnsi="Times New Roman"/>
          <w:color w:val="auto"/>
        </w:rPr>
        <w:t xml:space="preserve"> </w:t>
      </w:r>
      <w:r>
        <w:rPr>
          <w:rFonts w:ascii="Times New Roman" w:eastAsia="宋体" w:hAnsi="Times New Roman"/>
          <w:color w:val="auto"/>
        </w:rPr>
        <w:t>采购</w:t>
      </w:r>
      <w:r>
        <w:rPr>
          <w:rFonts w:ascii="Times New Roman" w:eastAsia="宋体" w:hAnsi="Times New Roman"/>
          <w:color w:val="auto"/>
        </w:rPr>
        <w:t>需求</w:t>
      </w:r>
    </w:p>
    <w:p w14:paraId="78079C82" w14:textId="77777777" w:rsidR="009C0A99" w:rsidRDefault="00B2785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一、概述</w:t>
      </w:r>
    </w:p>
    <w:p w14:paraId="3B1C3986" w14:textId="5BE62ED1" w:rsidR="009C0A99" w:rsidRDefault="00B2785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本项目为浙江大学医学院附属儿童医院滨江院区</w:t>
      </w:r>
      <w:r>
        <w:rPr>
          <w:rFonts w:ascii="宋体" w:eastAsia="宋体" w:hAnsi="宋体" w:cs="宋体" w:hint="eastAsia"/>
          <w:sz w:val="24"/>
        </w:rPr>
        <w:t>西奥电梯维护保养服务</w:t>
      </w:r>
      <w:r>
        <w:rPr>
          <w:rFonts w:ascii="宋体" w:eastAsia="宋体" w:hAnsi="宋体" w:cs="宋体" w:hint="eastAsia"/>
          <w:sz w:val="24"/>
        </w:rPr>
        <w:t>，</w:t>
      </w:r>
      <w:bookmarkStart w:id="0" w:name="_GoBack"/>
      <w:r w:rsidR="00B87764" w:rsidRPr="007E2B59">
        <w:rPr>
          <w:rFonts w:ascii="宋体" w:eastAsia="宋体" w:hAnsi="宋体" w:cs="宋体" w:hint="eastAsia"/>
          <w:sz w:val="24"/>
        </w:rPr>
        <w:t>服务期</w:t>
      </w:r>
      <w:r w:rsidR="0021592B" w:rsidRPr="007E2B59">
        <w:rPr>
          <w:rFonts w:ascii="宋体" w:eastAsia="宋体" w:hAnsi="宋体" w:cs="宋体" w:hint="eastAsia"/>
          <w:sz w:val="24"/>
        </w:rPr>
        <w:t>详</w:t>
      </w:r>
      <w:r w:rsidR="00B87764" w:rsidRPr="007E2B59">
        <w:rPr>
          <w:rFonts w:ascii="宋体" w:eastAsia="宋体" w:hAnsi="宋体" w:cs="宋体" w:hint="eastAsia"/>
          <w:sz w:val="24"/>
        </w:rPr>
        <w:t>见第三条 电梯设备信息表</w:t>
      </w:r>
      <w:r w:rsidRPr="007E2B59">
        <w:rPr>
          <w:rFonts w:ascii="宋体" w:eastAsia="宋体" w:hAnsi="宋体" w:cs="宋体" w:hint="eastAsia"/>
          <w:sz w:val="24"/>
        </w:rPr>
        <w:t>。</w:t>
      </w:r>
      <w:bookmarkEnd w:id="0"/>
    </w:p>
    <w:p w14:paraId="26091BB7" w14:textId="77777777" w:rsidR="009C0A99" w:rsidRDefault="00B2785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质量要求</w:t>
      </w:r>
    </w:p>
    <w:p w14:paraId="1533A9EC" w14:textId="77777777" w:rsidR="009C0A99" w:rsidRDefault="00B2785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符合特种设备安全技术规范《</w:t>
      </w:r>
      <w:r>
        <w:rPr>
          <w:rFonts w:ascii="宋体" w:eastAsia="宋体" w:hAnsi="宋体" w:cs="宋体" w:hint="eastAsia"/>
          <w:sz w:val="24"/>
        </w:rPr>
        <w:t>TSGT5002-2017</w:t>
      </w:r>
      <w:r>
        <w:rPr>
          <w:rFonts w:ascii="宋体" w:eastAsia="宋体" w:hAnsi="宋体" w:cs="宋体" w:hint="eastAsia"/>
          <w:sz w:val="24"/>
        </w:rPr>
        <w:t>电梯维护保养规则》，符合国家、浙江省、杭州市现行特种设备及电梯相关法规和技术标准规范的要求，确保</w:t>
      </w:r>
      <w:r>
        <w:rPr>
          <w:rFonts w:ascii="宋体" w:eastAsia="宋体" w:hAnsi="宋体" w:cs="宋体" w:hint="eastAsia"/>
          <w:sz w:val="24"/>
        </w:rPr>
        <w:t>电梯</w:t>
      </w:r>
      <w:r>
        <w:rPr>
          <w:rFonts w:ascii="宋体" w:eastAsia="宋体" w:hAnsi="宋体" w:cs="宋体" w:hint="eastAsia"/>
          <w:sz w:val="24"/>
        </w:rPr>
        <w:t>运行和使用安全。</w:t>
      </w:r>
    </w:p>
    <w:p w14:paraId="1B6501FC" w14:textId="77777777" w:rsidR="009C0A99" w:rsidRDefault="00B2785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服务方式和承诺</w:t>
      </w:r>
    </w:p>
    <w:p w14:paraId="17648D30" w14:textId="77777777" w:rsidR="009C0A99" w:rsidRDefault="00B2785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）任何作业过程均不得影响院内正常的医疗工作和秩序，在维保服务过程中，须事先征得采购人同意、办好交接工作、做好一切安全防护措施后方可实施。</w:t>
      </w:r>
    </w:p>
    <w:p w14:paraId="41A3F512" w14:textId="77777777" w:rsidR="009C0A99" w:rsidRDefault="00B2785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）维修保养服务由供应商包工、包维修配件材料和辅材辅料、包质量安全进度、包检测检验合格等至可交付安全使用。</w:t>
      </w:r>
    </w:p>
    <w:p w14:paraId="7B810578" w14:textId="77777777" w:rsidR="009C0A99" w:rsidRDefault="00B2785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二、总体要求</w:t>
      </w:r>
    </w:p>
    <w:p w14:paraId="1F0D02A6" w14:textId="77777777" w:rsidR="009C0A99" w:rsidRDefault="00B2785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供应商具有完善的管理体系。</w:t>
      </w:r>
    </w:p>
    <w:p w14:paraId="3209DC95" w14:textId="77777777" w:rsidR="009C0A99" w:rsidRDefault="00B2785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供应商具有类似项目的实施经验。</w:t>
      </w:r>
    </w:p>
    <w:p w14:paraId="18769F8A" w14:textId="77777777" w:rsidR="009C0A99" w:rsidRDefault="00B2785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供应商对本项目制定整体服务方案，对重点难点进行分析。</w:t>
      </w:r>
    </w:p>
    <w:p w14:paraId="72814BE2" w14:textId="77777777" w:rsidR="009C0A99" w:rsidRDefault="00B2785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供应商制定具体的项目实施方案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巡检方案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管理方案、内部考核制度，工作单制度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文明施工方案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应急方案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质量安全保障措施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时间保证措施，秩序保证措施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培训方案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考核管理办法。</w:t>
      </w:r>
    </w:p>
    <w:p w14:paraId="6725500E" w14:textId="77777777" w:rsidR="009C0A99" w:rsidRDefault="00B2785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供应商成立项目团队，包括项目负责人和维保人员。</w:t>
      </w:r>
    </w:p>
    <w:p w14:paraId="176F007E" w14:textId="77777777" w:rsidR="009C0A99" w:rsidRDefault="00B2785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供应商具有满足本项目的维修、保养工具。</w:t>
      </w:r>
    </w:p>
    <w:p w14:paraId="17FFCD38" w14:textId="77777777" w:rsidR="00173FC0" w:rsidRDefault="00173FC0">
      <w:pPr>
        <w:widowControl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br w:type="page"/>
      </w:r>
    </w:p>
    <w:p w14:paraId="4032240E" w14:textId="78135063" w:rsidR="009C0A99" w:rsidRDefault="00B2785D" w:rsidP="00173FC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三、电梯设备信息表（品牌：</w:t>
      </w:r>
      <w:r>
        <w:rPr>
          <w:rFonts w:ascii="宋体" w:eastAsia="宋体" w:hAnsi="宋体" w:cs="宋体" w:hint="eastAsia"/>
          <w:sz w:val="24"/>
        </w:rPr>
        <w:t>西奥</w:t>
      </w:r>
      <w:r>
        <w:rPr>
          <w:rFonts w:ascii="宋体" w:eastAsia="宋体" w:hAnsi="宋体" w:cs="宋体" w:hint="eastAsia"/>
          <w:sz w:val="24"/>
        </w:rPr>
        <w:t>）</w:t>
      </w:r>
    </w:p>
    <w:tbl>
      <w:tblPr>
        <w:tblW w:w="6144" w:type="pct"/>
        <w:jc w:val="center"/>
        <w:tblLook w:val="04A0" w:firstRow="1" w:lastRow="0" w:firstColumn="1" w:lastColumn="0" w:noHBand="0" w:noVBand="1"/>
      </w:tblPr>
      <w:tblGrid>
        <w:gridCol w:w="658"/>
        <w:gridCol w:w="1206"/>
        <w:gridCol w:w="1316"/>
        <w:gridCol w:w="436"/>
        <w:gridCol w:w="436"/>
        <w:gridCol w:w="436"/>
        <w:gridCol w:w="876"/>
        <w:gridCol w:w="1371"/>
        <w:gridCol w:w="3737"/>
      </w:tblGrid>
      <w:tr w:rsidR="00173FC0" w14:paraId="1D478796" w14:textId="77777777" w:rsidTr="00173FC0">
        <w:trPr>
          <w:tblHeader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256DFC7" w14:textId="77777777" w:rsidR="009C0A99" w:rsidRDefault="00B2785D" w:rsidP="00173FC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5D1B2" w14:textId="77777777" w:rsidR="009C0A99" w:rsidRDefault="00B2785D" w:rsidP="00173FC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F0F4" w14:textId="77777777" w:rsidR="009C0A99" w:rsidRDefault="00B2785D" w:rsidP="00173FC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出厂编号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E367" w14:textId="77777777" w:rsidR="009C0A99" w:rsidRDefault="00B2785D" w:rsidP="00173FC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层数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FB7F4" w14:textId="77777777" w:rsidR="009C0A99" w:rsidRDefault="00B2785D" w:rsidP="00173FC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站数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7AC9B" w14:textId="77777777" w:rsidR="009C0A99" w:rsidRDefault="00B2785D" w:rsidP="00173FC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门数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62872" w14:textId="77777777" w:rsidR="009C0A99" w:rsidRDefault="00B2785D" w:rsidP="00173FC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医院内部设备代码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8012C" w14:textId="77777777" w:rsidR="009C0A99" w:rsidRDefault="00B2785D" w:rsidP="00173FC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投入使用时间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92111" w14:textId="77777777" w:rsidR="009C0A99" w:rsidRDefault="00B2785D" w:rsidP="00173FC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维保服务时间</w:t>
            </w:r>
          </w:p>
        </w:tc>
      </w:tr>
      <w:tr w:rsidR="00173FC0" w14:paraId="5ECBFCF7" w14:textId="77777777" w:rsidTr="00173FC0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8D80BC4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614B1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XO-MRLII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097E8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XODTD05359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F4D30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B7CB2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14848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79EF0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27#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6A30E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D15A5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173FC0" w14:paraId="3C28ED03" w14:textId="77777777" w:rsidTr="00173FC0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30DD609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91FC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XO-MRLII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D5826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XODTD05360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FADE5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C0084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37C13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3A40E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28#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D3E64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AB1BE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173FC0" w14:paraId="3A292220" w14:textId="77777777" w:rsidTr="00173FC0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BA40DD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B1C29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XO-MRLII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9658D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XODTD05361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C284E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748EB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175E0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81A4D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29#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2CBB6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4D2E8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173FC0" w14:paraId="286300E7" w14:textId="77777777" w:rsidTr="00173FC0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1BD1B54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76F6A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XO-CONB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FDB38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XODTD05348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FEEA8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F323A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28799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B3277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30#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BF1CE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E690F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173FC0" w14:paraId="05971F0C" w14:textId="77777777" w:rsidTr="00173FC0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8F17A9C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4AFC5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XO-CONB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DB31D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XODTD05347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3EFC7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11CDF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B0AB0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DCC0B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31#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1CDA0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5CFD8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173FC0" w14:paraId="6064C2AC" w14:textId="77777777" w:rsidTr="00173FC0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F4DCEA7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A7A1F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XO-CONB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D7888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XODTD05346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2D667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78DD6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5A84C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61157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32#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9F536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4160A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173FC0" w14:paraId="7A07910B" w14:textId="77777777" w:rsidTr="00173FC0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A66261E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1268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XO-CONB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7B3DF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XODTD05345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CF966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6D185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EBB85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2CAC3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33#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E9E0D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E1A4D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bookmarkStart w:id="1" w:name="OLE_LINK1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bookmarkEnd w:id="1"/>
          </w:p>
        </w:tc>
      </w:tr>
      <w:tr w:rsidR="00173FC0" w14:paraId="46EC0B19" w14:textId="77777777" w:rsidTr="00173FC0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8CDCEEF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23EC8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XO-CONIII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2621B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XODTD05349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B0308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259E8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476E6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60B01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34#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4E676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D198C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173FC0" w14:paraId="060B84DD" w14:textId="77777777" w:rsidTr="00173FC0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A20F404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048A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XO-CONIII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0634A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XODTD05350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7A486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49974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9B08E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073EE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35#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839AD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A3D95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173FC0" w14:paraId="7BD8A3B5" w14:textId="77777777" w:rsidTr="00173FC0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7054DC6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34291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XO-CONIII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39CEA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XODTD05351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E0388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464E3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1EF05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D4CA2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36#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DECB9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99E81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173FC0" w14:paraId="354A702C" w14:textId="77777777" w:rsidTr="00173FC0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A904272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65AB1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XO-CONIII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5943F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XODTD05352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958BC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9EAA3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7460F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AC998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37#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7722F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C978F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173FC0" w14:paraId="4212B98E" w14:textId="77777777" w:rsidTr="00173FC0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637C5EE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AED89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XO-CONIII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8EFC2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XODTD05354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15215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7C9C2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54294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2429D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38#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99612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A400A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173FC0" w14:paraId="7822D7B7" w14:textId="77777777" w:rsidTr="00173FC0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BB07716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764A2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XO-CONIII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E7933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XODTD05355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284C3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214DB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D32C1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B7829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39#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501FF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155EA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173FC0" w14:paraId="61B30F19" w14:textId="77777777" w:rsidTr="00173FC0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5F745E6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2A15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XO-CONB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5DF89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XODTD05353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3E9F2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640D2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A1F84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4AD45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40#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CF157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189F4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173FC0" w14:paraId="49BA8492" w14:textId="77777777" w:rsidTr="00173FC0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64FD01C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9E9DF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XO-CONIII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887CC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XODTD05356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EF1B1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EA334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36DF4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6A9D6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41#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30680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FECB2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173FC0" w14:paraId="5CA0641E" w14:textId="77777777" w:rsidTr="00173FC0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ACB2835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1AAF3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XO-CONIII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1DF35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XODTD05357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A611A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C08FE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0B6B8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33FC9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42#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065D3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FFC32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173FC0" w14:paraId="3CDCFFAB" w14:textId="77777777" w:rsidTr="00173FC0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46B6BE9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C545D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XO-CONIII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7D341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XODTD05358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7DDB0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A8D3B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0B7C6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257DB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43#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D2CF4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20EDD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173FC0" w14:paraId="5D41D1CB" w14:textId="77777777" w:rsidTr="00173FC0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41422CC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06B84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XO-CONIII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D0AB1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XODTD05362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8DFA5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60F58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42904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A63F9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46#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A5604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885BF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173FC0" w14:paraId="3F826AA2" w14:textId="77777777" w:rsidTr="00173FC0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FF5385C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AFCC2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XO-MRLIII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951C0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XODTD05363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D9F22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3C0BF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20065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3A651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标本梯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21D88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015B9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173FC0" w14:paraId="5D1D8072" w14:textId="77777777" w:rsidTr="00173FC0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8B87983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CA77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XO-CONIII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F8614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XODTD05364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D86A4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6B162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FE53C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69828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药房梯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E065B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1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CBD4A" w14:textId="77777777" w:rsidR="009C0A99" w:rsidRDefault="00B2785D" w:rsidP="00CF1BA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-2026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</w:tbl>
    <w:p w14:paraId="5756C4B9" w14:textId="77777777" w:rsidR="009C0A99" w:rsidRDefault="00B2785D">
      <w:pPr>
        <w:pStyle w:val="a4"/>
        <w:widowControl/>
        <w:spacing w:beforeAutospacing="0" w:afterAutospacing="0" w:line="360" w:lineRule="auto"/>
        <w:ind w:firstLine="480"/>
      </w:pPr>
      <w:r>
        <w:rPr>
          <w:rFonts w:ascii="Times New Roman" w:hAnsi="Times New Roman"/>
          <w:color w:val="000000"/>
        </w:rPr>
        <w:t>四、服务标准</w:t>
      </w:r>
    </w:p>
    <w:p w14:paraId="6018E601" w14:textId="77777777" w:rsidR="009C0A99" w:rsidRDefault="00B2785D">
      <w:pPr>
        <w:pStyle w:val="a4"/>
        <w:widowControl/>
        <w:spacing w:beforeAutospacing="0" w:afterAutospacing="0" w:line="360" w:lineRule="auto"/>
        <w:ind w:firstLine="480"/>
      </w:pP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>电梯使用管理与维修保养规则</w:t>
      </w:r>
      <w:r>
        <w:rPr>
          <w:rFonts w:ascii="Times New Roman" w:hAnsi="Times New Roman"/>
          <w:color w:val="000000"/>
        </w:rPr>
        <w:t>TSGT5001-2009</w:t>
      </w:r>
    </w:p>
    <w:p w14:paraId="2F3816EF" w14:textId="77777777" w:rsidR="009C0A99" w:rsidRDefault="00B2785D">
      <w:pPr>
        <w:pStyle w:val="a4"/>
        <w:widowControl/>
        <w:spacing w:beforeAutospacing="0" w:afterAutospacing="0" w:line="360" w:lineRule="auto"/>
        <w:ind w:firstLine="480"/>
      </w:pP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>电梯维修规范</w:t>
      </w:r>
      <w:r>
        <w:rPr>
          <w:rFonts w:ascii="Times New Roman" w:hAnsi="Times New Roman"/>
          <w:color w:val="000000"/>
        </w:rPr>
        <w:t>GB/T18775-2002</w:t>
      </w:r>
    </w:p>
    <w:p w14:paraId="2D454038" w14:textId="77777777" w:rsidR="009C0A99" w:rsidRDefault="00B2785D">
      <w:pPr>
        <w:pStyle w:val="a4"/>
        <w:widowControl/>
        <w:spacing w:beforeAutospacing="0" w:afterAutospacing="0" w:line="360" w:lineRule="auto"/>
        <w:ind w:firstLine="480"/>
      </w:pP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>电梯日常维护保养规则</w:t>
      </w:r>
      <w:r>
        <w:rPr>
          <w:rFonts w:ascii="Times New Roman" w:hAnsi="Times New Roman"/>
          <w:color w:val="000000"/>
        </w:rPr>
        <w:t>DB11/418-2007</w:t>
      </w:r>
    </w:p>
    <w:p w14:paraId="637F2EAD" w14:textId="77777777" w:rsidR="009C0A99" w:rsidRDefault="00B2785D">
      <w:pPr>
        <w:pStyle w:val="a4"/>
        <w:widowControl/>
        <w:spacing w:beforeAutospacing="0" w:afterAutospacing="0" w:line="360" w:lineRule="auto"/>
        <w:ind w:firstLine="480"/>
      </w:pPr>
      <w:r>
        <w:rPr>
          <w:rFonts w:ascii="Times New Roman" w:hAnsi="Times New Roman"/>
          <w:color w:val="000000"/>
        </w:rPr>
        <w:t>4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>电梯安装维修作业安全规范</w:t>
      </w:r>
      <w:r>
        <w:rPr>
          <w:rFonts w:ascii="Times New Roman" w:hAnsi="Times New Roman"/>
          <w:color w:val="000000"/>
        </w:rPr>
        <w:t>DB11/419-2007</w:t>
      </w:r>
    </w:p>
    <w:p w14:paraId="661230D3" w14:textId="77777777" w:rsidR="009C0A99" w:rsidRDefault="00B2785D">
      <w:pPr>
        <w:pStyle w:val="a4"/>
        <w:widowControl/>
        <w:spacing w:beforeAutospacing="0" w:afterAutospacing="0" w:line="360" w:lineRule="auto"/>
        <w:ind w:firstLine="480"/>
      </w:pPr>
      <w:r>
        <w:rPr>
          <w:rFonts w:ascii="Times New Roman" w:hAnsi="Times New Roman"/>
          <w:color w:val="000000"/>
        </w:rPr>
        <w:t>5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>电梯安装改造重大维修和维护保养自检规则</w:t>
      </w:r>
      <w:r>
        <w:rPr>
          <w:rFonts w:ascii="Times New Roman" w:hAnsi="Times New Roman"/>
          <w:color w:val="000000"/>
        </w:rPr>
        <w:t>DB11/420-2007</w:t>
      </w:r>
    </w:p>
    <w:p w14:paraId="66298D58" w14:textId="77777777" w:rsidR="009C0A99" w:rsidRDefault="00B2785D">
      <w:pPr>
        <w:pStyle w:val="a4"/>
        <w:widowControl/>
        <w:spacing w:beforeAutospacing="0" w:afterAutospacing="0" w:line="360" w:lineRule="auto"/>
        <w:ind w:firstLine="480"/>
      </w:pPr>
      <w:r>
        <w:rPr>
          <w:rFonts w:ascii="Times New Roman" w:hAnsi="Times New Roman"/>
          <w:color w:val="000000"/>
        </w:rPr>
        <w:t>6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>电梯安装使用维护说明书</w:t>
      </w:r>
    </w:p>
    <w:p w14:paraId="69054025" w14:textId="77777777" w:rsidR="009C0A99" w:rsidRDefault="00B2785D">
      <w:pPr>
        <w:pStyle w:val="a4"/>
        <w:widowControl/>
        <w:spacing w:beforeAutospacing="0" w:afterAutospacing="0" w:line="360" w:lineRule="auto"/>
        <w:ind w:firstLine="480"/>
      </w:pPr>
      <w:r>
        <w:rPr>
          <w:rFonts w:ascii="Times New Roman" w:hAnsi="Times New Roman"/>
          <w:color w:val="000000"/>
        </w:rPr>
        <w:t>7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>电梯维修保养安全管理规范</w:t>
      </w:r>
      <w:r>
        <w:rPr>
          <w:rFonts w:ascii="Times New Roman" w:hAnsi="Times New Roman"/>
          <w:color w:val="000000"/>
        </w:rPr>
        <w:t>DB33/728—2009</w:t>
      </w:r>
    </w:p>
    <w:p w14:paraId="45E2DA2A" w14:textId="77777777" w:rsidR="009C0A99" w:rsidRDefault="00B2785D">
      <w:pPr>
        <w:pStyle w:val="a4"/>
        <w:widowControl/>
        <w:spacing w:beforeAutospacing="0" w:afterAutospacing="0" w:line="360" w:lineRule="auto"/>
        <w:ind w:firstLine="480"/>
      </w:pPr>
      <w:r>
        <w:rPr>
          <w:rFonts w:ascii="Times New Roman" w:hAnsi="Times New Roman"/>
          <w:color w:val="000000"/>
        </w:rPr>
        <w:t>8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>特种设备的电气装置应符合</w:t>
      </w:r>
      <w:r>
        <w:rPr>
          <w:rFonts w:ascii="Times New Roman" w:hAnsi="Times New Roman"/>
          <w:color w:val="000000"/>
        </w:rPr>
        <w:t>IEC</w:t>
      </w:r>
      <w:r>
        <w:rPr>
          <w:rFonts w:ascii="Times New Roman" w:hAnsi="Times New Roman"/>
          <w:color w:val="000000"/>
        </w:rPr>
        <w:t>标准</w:t>
      </w:r>
    </w:p>
    <w:p w14:paraId="254B5746" w14:textId="77777777" w:rsidR="009C0A99" w:rsidRDefault="00B2785D">
      <w:pPr>
        <w:pStyle w:val="a4"/>
        <w:widowControl/>
        <w:spacing w:beforeAutospacing="0" w:afterAutospacing="0" w:line="360" w:lineRule="auto"/>
        <w:ind w:firstLine="4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>维保</w:t>
      </w:r>
      <w:r>
        <w:rPr>
          <w:rFonts w:ascii="Times New Roman" w:hAnsi="Times New Roman" w:hint="eastAsia"/>
          <w:color w:val="000000"/>
        </w:rPr>
        <w:t>服务</w:t>
      </w:r>
      <w:r>
        <w:rPr>
          <w:rFonts w:ascii="Times New Roman" w:hAnsi="Times New Roman"/>
          <w:color w:val="000000"/>
        </w:rPr>
        <w:t>合同</w:t>
      </w:r>
    </w:p>
    <w:p w14:paraId="194DFBDD" w14:textId="77777777" w:rsidR="009C0A99" w:rsidRDefault="00B2785D">
      <w:pPr>
        <w:pStyle w:val="a4"/>
        <w:widowControl/>
        <w:spacing w:beforeAutospacing="0" w:afterAutospacing="0" w:line="360" w:lineRule="auto"/>
        <w:ind w:firstLine="480"/>
      </w:pPr>
      <w:r>
        <w:rPr>
          <w:rFonts w:ascii="Times New Roman" w:hAnsi="Times New Roman"/>
          <w:color w:val="000000"/>
        </w:rPr>
        <w:t>五、检验标准</w:t>
      </w:r>
    </w:p>
    <w:p w14:paraId="11D46E57" w14:textId="77777777" w:rsidR="009C0A99" w:rsidRDefault="00B2785D">
      <w:pPr>
        <w:pStyle w:val="a4"/>
        <w:widowControl/>
        <w:spacing w:beforeAutospacing="0" w:afterAutospacing="0" w:line="360" w:lineRule="auto"/>
        <w:ind w:firstLine="480"/>
      </w:pP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>电梯监督检验和定期检验规则</w:t>
      </w:r>
      <w:r>
        <w:rPr>
          <w:rFonts w:ascii="Times New Roman" w:hAnsi="Times New Roman"/>
          <w:color w:val="000000"/>
        </w:rPr>
        <w:t>TSG7001-2009</w:t>
      </w:r>
      <w:r>
        <w:rPr>
          <w:rFonts w:ascii="Times New Roman" w:hAnsi="Times New Roman"/>
          <w:color w:val="000000"/>
        </w:rPr>
        <w:t>；</w:t>
      </w:r>
    </w:p>
    <w:p w14:paraId="04691A36" w14:textId="77777777" w:rsidR="009C0A99" w:rsidRDefault="00B2785D">
      <w:pPr>
        <w:pStyle w:val="a4"/>
        <w:widowControl/>
        <w:spacing w:beforeAutospacing="0" w:afterAutospacing="0" w:line="360" w:lineRule="auto"/>
        <w:ind w:firstLine="480"/>
      </w:pP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>《电气安装工程、电梯电气装置施工及验收规范》</w:t>
      </w:r>
      <w:r>
        <w:rPr>
          <w:rFonts w:ascii="Times New Roman" w:hAnsi="Times New Roman"/>
          <w:color w:val="000000"/>
        </w:rPr>
        <w:t>GB50182</w:t>
      </w:r>
      <w:r>
        <w:rPr>
          <w:rFonts w:ascii="Times New Roman" w:hAnsi="Times New Roman"/>
          <w:color w:val="000000"/>
        </w:rPr>
        <w:t>；</w:t>
      </w:r>
    </w:p>
    <w:p w14:paraId="46E11AFF" w14:textId="77777777" w:rsidR="009C0A99" w:rsidRDefault="00B2785D">
      <w:pPr>
        <w:pStyle w:val="a4"/>
        <w:widowControl/>
        <w:spacing w:beforeAutospacing="0" w:afterAutospacing="0" w:line="360" w:lineRule="auto"/>
        <w:ind w:firstLine="480"/>
        <w:rPr>
          <w:rFonts w:ascii="宋体" w:eastAsia="宋体" w:hAnsi="宋体" w:cs="宋体"/>
        </w:rPr>
      </w:pPr>
      <w:r>
        <w:rPr>
          <w:rFonts w:ascii="Times New Roman" w:hAnsi="Times New Roman"/>
          <w:color w:val="000000"/>
        </w:rPr>
        <w:lastRenderedPageBreak/>
        <w:t>3</w:t>
      </w:r>
      <w:r>
        <w:rPr>
          <w:rFonts w:ascii="Times New Roman" w:hAnsi="Times New Roman" w:hint="eastAsia"/>
          <w:color w:val="000000"/>
        </w:rPr>
        <w:t>.</w:t>
      </w:r>
      <w:r>
        <w:rPr>
          <w:rFonts w:ascii="Times New Roman" w:hAnsi="Times New Roman"/>
          <w:color w:val="000000"/>
        </w:rPr>
        <w:t>由</w:t>
      </w:r>
      <w:r>
        <w:rPr>
          <w:rFonts w:ascii="Times New Roman" w:hAnsi="Times New Roman" w:hint="eastAsia"/>
          <w:color w:val="000000"/>
        </w:rPr>
        <w:t>供应商</w:t>
      </w:r>
      <w:r>
        <w:rPr>
          <w:rFonts w:ascii="Times New Roman" w:hAnsi="Times New Roman"/>
          <w:color w:val="000000"/>
        </w:rPr>
        <w:t>提供的所有产品和服务须符合</w:t>
      </w:r>
      <w:r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  <w:color w:val="000000"/>
        </w:rPr>
        <w:t>第</w:t>
      </w:r>
      <w:r>
        <w:rPr>
          <w:rFonts w:ascii="Times New Roman" w:eastAsia="Times New Roman" w:hAnsi="Times New Roman"/>
          <w:color w:val="000000"/>
        </w:rPr>
        <w:t>四</w:t>
      </w:r>
      <w:r>
        <w:rPr>
          <w:rFonts w:ascii="Times New Roman" w:hAnsi="Times New Roman"/>
          <w:color w:val="000000"/>
        </w:rPr>
        <w:t>条</w:t>
      </w:r>
      <w:r>
        <w:rPr>
          <w:rFonts w:ascii="Times New Roman" w:hAnsi="Times New Roman"/>
          <w:color w:val="000000"/>
        </w:rPr>
        <w:t>”</w:t>
      </w:r>
      <w:r>
        <w:rPr>
          <w:rFonts w:ascii="Times New Roman" w:hAnsi="Times New Roman"/>
          <w:color w:val="000000"/>
        </w:rPr>
        <w:t>规范条例及标准（如与国家权威部门最新颁布的有矛盾，一律以最新的或高于所例规范标准为准执行）。</w:t>
      </w:r>
    </w:p>
    <w:p w14:paraId="3B916FD7" w14:textId="77777777" w:rsidR="009C0A99" w:rsidRDefault="00B2785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六</w:t>
      </w:r>
      <w:r>
        <w:rPr>
          <w:rFonts w:ascii="宋体" w:eastAsia="宋体" w:hAnsi="宋体" w:cs="宋体" w:hint="eastAsia"/>
          <w:sz w:val="24"/>
        </w:rPr>
        <w:t>、维保</w:t>
      </w:r>
      <w:r>
        <w:rPr>
          <w:rFonts w:ascii="宋体" w:eastAsia="宋体" w:hAnsi="宋体" w:cs="宋体" w:hint="eastAsia"/>
          <w:sz w:val="24"/>
        </w:rPr>
        <w:t>服务</w:t>
      </w:r>
      <w:r>
        <w:rPr>
          <w:rFonts w:ascii="宋体" w:eastAsia="宋体" w:hAnsi="宋体" w:cs="宋体" w:hint="eastAsia"/>
          <w:sz w:val="24"/>
        </w:rPr>
        <w:t>要求</w:t>
      </w:r>
    </w:p>
    <w:p w14:paraId="2A457F3A" w14:textId="77777777" w:rsidR="009C0A99" w:rsidRDefault="00B2785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按照采购人要求的时间段提供维保服务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并对应建立维护保养和故障记录</w:t>
      </w:r>
      <w:r>
        <w:rPr>
          <w:rFonts w:ascii="宋体" w:eastAsia="宋体" w:hAnsi="宋体" w:cs="宋体" w:hint="eastAsia"/>
          <w:sz w:val="24"/>
        </w:rPr>
        <w:t>。</w:t>
      </w:r>
    </w:p>
    <w:p w14:paraId="42210AEC" w14:textId="77777777" w:rsidR="009C0A99" w:rsidRDefault="00B2785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定期对电梯进行维护保养，维保人员持证上岗，供应商须为维保人员购买人身意外保险。</w:t>
      </w:r>
    </w:p>
    <w:p w14:paraId="72F582FA" w14:textId="77777777" w:rsidR="009C0A99" w:rsidRDefault="00B2785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自行配备工作所需的工具及设备，工作时设置现场安全警示标志，落实作业现场安全防护措施，保证作业安全。</w:t>
      </w:r>
    </w:p>
    <w:p w14:paraId="45371344" w14:textId="77777777" w:rsidR="009C0A99" w:rsidRDefault="00B2785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随时听取客户的反馈，对不正常的运行情况，做认真分析及纠正。</w:t>
      </w:r>
    </w:p>
    <w:p w14:paraId="3C02F8F6" w14:textId="77777777" w:rsidR="009C0A99" w:rsidRDefault="00B2785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维保人员应遵守医院的有关管理制度。</w:t>
      </w:r>
    </w:p>
    <w:p w14:paraId="016DF160" w14:textId="77777777" w:rsidR="009C0A99" w:rsidRDefault="00B2785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备足紧急抢修配件和小修易损件，小修立即处理、中修不得超过</w:t>
      </w:r>
      <w:r>
        <w:rPr>
          <w:rFonts w:ascii="宋体" w:eastAsia="宋体" w:hAnsi="宋体" w:cs="宋体" w:hint="eastAsia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小时、大修不得超过</w:t>
      </w:r>
      <w:r>
        <w:rPr>
          <w:rFonts w:ascii="宋体" w:eastAsia="宋体" w:hAnsi="宋体" w:cs="宋体" w:hint="eastAsia"/>
          <w:sz w:val="24"/>
        </w:rPr>
        <w:t>24</w:t>
      </w:r>
      <w:r>
        <w:rPr>
          <w:rFonts w:ascii="宋体" w:eastAsia="宋体" w:hAnsi="宋体" w:cs="宋体" w:hint="eastAsia"/>
          <w:sz w:val="24"/>
        </w:rPr>
        <w:t>小时。</w:t>
      </w:r>
    </w:p>
    <w:p w14:paraId="1E1E1189" w14:textId="77777777" w:rsidR="009C0A99" w:rsidRDefault="00B2785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因违规操作对设施设备及医院公共区域造成的损失负全责，因电梯困人</w:t>
      </w:r>
      <w:r>
        <w:rPr>
          <w:rFonts w:ascii="宋体" w:eastAsia="宋体" w:hAnsi="宋体" w:cs="宋体" w:hint="eastAsia"/>
          <w:sz w:val="24"/>
        </w:rPr>
        <w:t>15</w:t>
      </w:r>
      <w:r>
        <w:rPr>
          <w:rFonts w:ascii="宋体" w:eastAsia="宋体" w:hAnsi="宋体" w:cs="宋体" w:hint="eastAsia"/>
          <w:sz w:val="24"/>
        </w:rPr>
        <w:t>分钟内维保人员不到位或违规操作造成的损失负责。</w:t>
      </w:r>
    </w:p>
    <w:p w14:paraId="17ED7FAF" w14:textId="77777777" w:rsidR="009C0A99" w:rsidRDefault="00B2785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每月由维护保养专业人员对电梯进行不少于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次有计划的常规检查和例行保养，按国家最新行业标准和保养规范进行全面维修保养，确保电梯正常运行。维保完成后必须告知采购人并由采购人签字确认，维保必须两人及以上固定人员同时进行，其中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人具有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年以上维保经验；如发现维保人数不足两人，将扣除本月维保费用</w:t>
      </w:r>
      <w:r>
        <w:rPr>
          <w:rFonts w:ascii="宋体" w:eastAsia="宋体" w:hAnsi="宋体" w:cs="宋体" w:hint="eastAsia"/>
          <w:sz w:val="24"/>
        </w:rPr>
        <w:t>。</w:t>
      </w:r>
    </w:p>
    <w:p w14:paraId="6B32DB9C" w14:textId="77777777" w:rsidR="009C0A99" w:rsidRDefault="00B2785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保养加</w:t>
      </w:r>
      <w:r>
        <w:rPr>
          <w:rFonts w:ascii="宋体" w:eastAsia="宋体" w:hAnsi="宋体" w:cs="宋体" w:hint="eastAsia"/>
          <w:sz w:val="24"/>
        </w:rPr>
        <w:t>油及调整下列各项：提供例行保养所需润滑油，润滑脂和清洁材料。主机机油和清洁、控制柜清洁整理；电梯纲件进行润滑；轿顶上所有安全装置；井道内导靴、对重、缓冲器、保险装置及极限开关等安全装置；保持导轨适当润滑，导靴运行正常；检查并润滑厅门、轿门、门绞链、门吊板、门导靴；检查及平衡拽引机钢丝绳张力及清洁。进行以上工作后，应认真填写电梯维护保养工作单，交总务部相关</w:t>
      </w:r>
      <w:r>
        <w:rPr>
          <w:rFonts w:ascii="宋体" w:eastAsia="宋体" w:hAnsi="宋体" w:cs="宋体" w:hint="eastAsia"/>
          <w:sz w:val="24"/>
        </w:rPr>
        <w:t>负责人</w:t>
      </w:r>
      <w:r>
        <w:rPr>
          <w:rFonts w:ascii="宋体" w:eastAsia="宋体" w:hAnsi="宋体" w:cs="宋体" w:hint="eastAsia"/>
          <w:sz w:val="24"/>
        </w:rPr>
        <w:t>签字确认。</w:t>
      </w:r>
    </w:p>
    <w:p w14:paraId="6D17D7A9" w14:textId="77777777" w:rsidR="009C0A99" w:rsidRDefault="00B2785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10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提供电梯年检申报工作，配合特种设备安全监督管理部门对电梯的年检，因维护保养原因导致电梯年检不合格的，由供应商负责整改直至年检合格，并</w:t>
      </w:r>
      <w:r>
        <w:rPr>
          <w:rFonts w:ascii="宋体" w:eastAsia="宋体" w:hAnsi="宋体" w:cs="宋体" w:hint="eastAsia"/>
          <w:sz w:val="24"/>
        </w:rPr>
        <w:t>承担其复检费</w:t>
      </w:r>
      <w:r>
        <w:rPr>
          <w:rFonts w:ascii="宋体" w:eastAsia="宋体" w:hAnsi="宋体" w:cs="宋体" w:hint="eastAsia"/>
          <w:sz w:val="24"/>
        </w:rPr>
        <w:t>用。</w:t>
      </w:r>
    </w:p>
    <w:p w14:paraId="210B6041" w14:textId="77777777" w:rsidR="009C0A99" w:rsidRDefault="00B2785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11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对电梯进行日常维修，提供附件</w:t>
      </w:r>
      <w:r>
        <w:rPr>
          <w:rFonts w:ascii="宋体" w:eastAsia="宋体" w:hAnsi="宋体" w:cs="宋体" w:hint="eastAsia"/>
          <w:sz w:val="24"/>
        </w:rPr>
        <w:t>免费</w:t>
      </w:r>
      <w:r>
        <w:rPr>
          <w:rFonts w:ascii="宋体" w:eastAsia="宋体" w:hAnsi="宋体" w:cs="宋体" w:hint="eastAsia"/>
          <w:sz w:val="24"/>
        </w:rPr>
        <w:t>维修清单内的材料及相应的维修服</w:t>
      </w:r>
      <w:r>
        <w:rPr>
          <w:rFonts w:ascii="宋体" w:eastAsia="宋体" w:hAnsi="宋体" w:cs="宋体" w:hint="eastAsia"/>
          <w:sz w:val="24"/>
        </w:rPr>
        <w:lastRenderedPageBreak/>
        <w:t>务，</w:t>
      </w:r>
      <w:r>
        <w:rPr>
          <w:rFonts w:ascii="宋体" w:eastAsia="宋体" w:hAnsi="宋体" w:cs="宋体" w:hint="eastAsia"/>
          <w:sz w:val="24"/>
        </w:rPr>
        <w:t>费用包</w:t>
      </w:r>
      <w:r>
        <w:rPr>
          <w:rFonts w:ascii="宋体" w:eastAsia="宋体" w:hAnsi="宋体" w:cs="宋体" w:hint="eastAsia"/>
          <w:sz w:val="24"/>
        </w:rPr>
        <w:t>含在投标总价中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更换材料自更换之日期起质保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年。</w:t>
      </w:r>
    </w:p>
    <w:p w14:paraId="1BE322DB" w14:textId="77777777" w:rsidR="009C0A99" w:rsidRDefault="00B2785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每年提供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次及以上的停靠层设置功能</w:t>
      </w:r>
      <w:r>
        <w:rPr>
          <w:rFonts w:ascii="宋体" w:eastAsia="宋体" w:hAnsi="宋体" w:cs="宋体" w:hint="eastAsia"/>
          <w:sz w:val="24"/>
        </w:rPr>
        <w:t>及</w:t>
      </w:r>
      <w:r>
        <w:rPr>
          <w:rFonts w:ascii="宋体" w:eastAsia="宋体" w:hAnsi="宋体" w:cs="宋体" w:hint="eastAsia"/>
          <w:sz w:val="24"/>
        </w:rPr>
        <w:t>电梯显示屏内容更换服务</w:t>
      </w:r>
      <w:r>
        <w:rPr>
          <w:rFonts w:ascii="宋体" w:eastAsia="宋体" w:hAnsi="宋体" w:cs="宋体" w:hint="eastAsia"/>
          <w:sz w:val="24"/>
        </w:rPr>
        <w:t>，费用包含在投标总价中。</w:t>
      </w:r>
    </w:p>
    <w:p w14:paraId="5DD0E681" w14:textId="77777777" w:rsidR="009C0A99" w:rsidRDefault="00B2785D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13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宋体" w:eastAsia="宋体" w:hAnsi="宋体" w:cs="宋体" w:hint="eastAsia"/>
          <w:sz w:val="24"/>
        </w:rPr>
        <w:t>提供商业综合责任保险一份（每台保额不低于</w:t>
      </w:r>
      <w:r>
        <w:rPr>
          <w:rFonts w:ascii="宋体" w:eastAsia="宋体" w:hAnsi="宋体" w:cs="宋体" w:hint="eastAsia"/>
          <w:sz w:val="24"/>
        </w:rPr>
        <w:t>500</w:t>
      </w:r>
      <w:r>
        <w:rPr>
          <w:rFonts w:ascii="宋体" w:eastAsia="宋体" w:hAnsi="宋体" w:cs="宋体" w:hint="eastAsia"/>
          <w:sz w:val="24"/>
        </w:rPr>
        <w:t>万元），费用包含在投标总价中。</w:t>
      </w:r>
    </w:p>
    <w:p w14:paraId="072A1D42" w14:textId="77777777" w:rsidR="009C0A99" w:rsidRDefault="00B2785D">
      <w:pPr>
        <w:pStyle w:val="a4"/>
        <w:widowControl/>
        <w:spacing w:beforeAutospacing="0" w:afterAutospacing="0" w:line="360" w:lineRule="auto"/>
        <w:ind w:firstLine="480"/>
      </w:pPr>
      <w:r>
        <w:rPr>
          <w:rFonts w:ascii="Times New Roman" w:hAnsi="Times New Roman" w:hint="eastAsia"/>
          <w:color w:val="000000"/>
        </w:rPr>
        <w:t>七</w:t>
      </w:r>
      <w:r>
        <w:rPr>
          <w:rFonts w:ascii="Times New Roman" w:hAnsi="Times New Roman"/>
          <w:color w:val="000000"/>
        </w:rPr>
        <w:t>、维保单位服务质量标准</w:t>
      </w:r>
    </w:p>
    <w:p w14:paraId="5FAF01D7" w14:textId="77777777" w:rsidR="009C0A99" w:rsidRDefault="00B2785D">
      <w:pPr>
        <w:pStyle w:val="a4"/>
        <w:widowControl/>
        <w:spacing w:beforeAutospacing="0" w:afterAutospacing="0" w:line="360" w:lineRule="auto"/>
        <w:ind w:firstLine="480"/>
      </w:pPr>
      <w:r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．维保合同期内不允许有违章作业发生；</w:t>
      </w:r>
    </w:p>
    <w:p w14:paraId="0C401D11" w14:textId="77777777" w:rsidR="009C0A99" w:rsidRDefault="00B2785D">
      <w:pPr>
        <w:pStyle w:val="a4"/>
        <w:widowControl/>
        <w:spacing w:beforeAutospacing="0" w:afterAutospacing="0" w:line="360" w:lineRule="auto"/>
        <w:ind w:firstLine="480"/>
      </w:pPr>
      <w:r>
        <w:rPr>
          <w:rFonts w:ascii="宋体" w:eastAsia="宋体" w:hAnsi="宋体" w:cs="宋体" w:hint="eastAsia"/>
          <w:color w:val="000000"/>
        </w:rPr>
        <w:t>2</w:t>
      </w:r>
      <w:r>
        <w:rPr>
          <w:rFonts w:ascii="宋体" w:eastAsia="宋体" w:hAnsi="宋体" w:cs="宋体" w:hint="eastAsia"/>
          <w:color w:val="000000"/>
        </w:rPr>
        <w:t>．维保合同期内不允许有投诉发生；</w:t>
      </w:r>
    </w:p>
    <w:p w14:paraId="6CB7ADD3" w14:textId="77777777" w:rsidR="009C0A99" w:rsidRDefault="00B2785D">
      <w:pPr>
        <w:pStyle w:val="a4"/>
        <w:widowControl/>
        <w:spacing w:beforeAutospacing="0" w:afterAutospacing="0" w:line="360" w:lineRule="auto"/>
        <w:ind w:firstLine="480"/>
      </w:pPr>
      <w:r>
        <w:rPr>
          <w:rFonts w:ascii="宋体" w:eastAsia="宋体" w:hAnsi="宋体" w:cs="宋体" w:hint="eastAsia"/>
          <w:color w:val="000000"/>
        </w:rPr>
        <w:t>3</w:t>
      </w:r>
      <w:r>
        <w:rPr>
          <w:rFonts w:ascii="宋体" w:eastAsia="宋体" w:hAnsi="宋体" w:cs="宋体" w:hint="eastAsia"/>
          <w:color w:val="000000"/>
        </w:rPr>
        <w:t>．必须满足使用单位对本项目的管理要求；</w:t>
      </w:r>
    </w:p>
    <w:p w14:paraId="1770EB50" w14:textId="77777777" w:rsidR="009C0A99" w:rsidRDefault="00B2785D">
      <w:pPr>
        <w:pStyle w:val="a4"/>
        <w:widowControl/>
        <w:spacing w:beforeAutospacing="0" w:afterAutospacing="0" w:line="360" w:lineRule="auto"/>
        <w:ind w:firstLine="480"/>
      </w:pPr>
      <w:r>
        <w:rPr>
          <w:rFonts w:ascii="宋体" w:eastAsia="宋体" w:hAnsi="宋体" w:cs="宋体" w:hint="eastAsia"/>
          <w:color w:val="000000"/>
        </w:rPr>
        <w:t>4</w:t>
      </w:r>
      <w:r>
        <w:rPr>
          <w:rFonts w:ascii="宋体" w:eastAsia="宋体" w:hAnsi="宋体" w:cs="宋体" w:hint="eastAsia"/>
          <w:color w:val="000000"/>
        </w:rPr>
        <w:t>．对项目维保作业人员及设施的安全负全责；</w:t>
      </w:r>
    </w:p>
    <w:p w14:paraId="05320AED" w14:textId="77777777" w:rsidR="009C0A99" w:rsidRDefault="00B2785D">
      <w:pPr>
        <w:pStyle w:val="a4"/>
        <w:widowControl/>
        <w:spacing w:beforeAutospacing="0" w:afterAutospacing="0" w:line="360" w:lineRule="auto"/>
        <w:ind w:firstLine="480"/>
      </w:pPr>
      <w:r>
        <w:rPr>
          <w:rFonts w:ascii="宋体" w:eastAsia="宋体" w:hAnsi="宋体" w:cs="宋体" w:hint="eastAsia"/>
          <w:color w:val="000000"/>
        </w:rPr>
        <w:t>5</w:t>
      </w:r>
      <w:r>
        <w:rPr>
          <w:rFonts w:ascii="宋体" w:eastAsia="宋体" w:hAnsi="宋体" w:cs="宋体" w:hint="eastAsia"/>
          <w:color w:val="000000"/>
        </w:rPr>
        <w:t>．必须保证具有足够规模的备品备件库和原厂配件来源渠道畅通，配件质量可靠确保发生故障的情况下能迅速处理解决，提供备品备件库的地址、存储情况，原厂配件的采购方式。</w:t>
      </w:r>
    </w:p>
    <w:p w14:paraId="48BA4D3F" w14:textId="77777777" w:rsidR="009C0A99" w:rsidRDefault="00B2785D">
      <w:pPr>
        <w:pStyle w:val="a4"/>
        <w:widowControl/>
        <w:spacing w:beforeAutospacing="0" w:afterAutospacing="0" w:line="360" w:lineRule="auto"/>
        <w:ind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6</w:t>
      </w:r>
      <w:r>
        <w:rPr>
          <w:rFonts w:ascii="宋体" w:eastAsia="宋体" w:hAnsi="宋体" w:cs="宋体" w:hint="eastAsia"/>
          <w:color w:val="000000"/>
        </w:rPr>
        <w:t>．维保合同期内，确保电梯安全、正常、平稳运行。发生因电梯运行故障导致投诉及赔偿等纠纷，均有</w:t>
      </w:r>
      <w:r>
        <w:rPr>
          <w:rFonts w:ascii="宋体" w:eastAsia="宋体" w:hAnsi="宋体" w:cs="宋体" w:hint="eastAsia"/>
          <w:color w:val="000000"/>
        </w:rPr>
        <w:t>供应商</w:t>
      </w:r>
      <w:r>
        <w:rPr>
          <w:rFonts w:ascii="宋体" w:eastAsia="宋体" w:hAnsi="宋体" w:cs="宋体" w:hint="eastAsia"/>
          <w:color w:val="000000"/>
        </w:rPr>
        <w:t>负全责。</w:t>
      </w:r>
    </w:p>
    <w:p w14:paraId="6D149796" w14:textId="77777777" w:rsidR="009C0A99" w:rsidRDefault="00B2785D">
      <w:pPr>
        <w:pStyle w:val="a4"/>
        <w:widowControl/>
        <w:spacing w:beforeAutospacing="0" w:afterAutospacing="0" w:line="360" w:lineRule="auto"/>
        <w:ind w:firstLine="480"/>
      </w:pPr>
      <w:r>
        <w:rPr>
          <w:rFonts w:ascii="undefined" w:eastAsia="宋体" w:hAnsi="undefined" w:cs="undefined" w:hint="eastAsia"/>
          <w:color w:val="000000"/>
        </w:rPr>
        <w:t>八</w:t>
      </w:r>
      <w:r>
        <w:rPr>
          <w:color w:val="000000"/>
        </w:rPr>
        <w:t>、商务要求</w:t>
      </w:r>
    </w:p>
    <w:p w14:paraId="3E26D372" w14:textId="77777777" w:rsidR="009C0A99" w:rsidRDefault="00B2785D">
      <w:pPr>
        <w:pStyle w:val="a4"/>
        <w:widowControl/>
        <w:spacing w:beforeAutospacing="0" w:afterAutospacing="0" w:line="360" w:lineRule="auto"/>
        <w:ind w:firstLine="480"/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>投标总价</w:t>
      </w:r>
      <w:r>
        <w:rPr>
          <w:rFonts w:ascii="Times New Roman" w:hAnsi="Times New Roman" w:hint="eastAsia"/>
        </w:rPr>
        <w:t>为维保服务时间的总报价</w:t>
      </w:r>
      <w:r>
        <w:rPr>
          <w:rFonts w:ascii="Times New Roman" w:hAnsi="Times New Roman"/>
        </w:rPr>
        <w:t>。</w:t>
      </w:r>
    </w:p>
    <w:p w14:paraId="662A4FAD" w14:textId="77777777" w:rsidR="009C0A99" w:rsidRDefault="00B2785D">
      <w:pPr>
        <w:pStyle w:val="a4"/>
        <w:widowControl/>
        <w:spacing w:beforeAutospacing="0" w:afterAutospacing="0" w:line="360" w:lineRule="auto"/>
        <w:ind w:firstLine="480"/>
        <w:rPr>
          <w:rFonts w:ascii="Times New Roman" w:eastAsia="宋体" w:hAnsi="Times New Roman"/>
        </w:rPr>
      </w:pPr>
      <w:r>
        <w:rPr>
          <w:rFonts w:ascii="Times New Roman" w:hAnsi="Times New Roman"/>
        </w:rPr>
        <w:t>2</w:t>
      </w:r>
      <w:r>
        <w:rPr>
          <w:rFonts w:ascii="宋体" w:eastAsia="宋体" w:hAnsi="宋体" w:cs="宋体"/>
        </w:rPr>
        <w:t>.</w:t>
      </w:r>
      <w:r>
        <w:rPr>
          <w:rFonts w:ascii="宋体" w:eastAsia="宋体" w:hAnsi="宋体" w:cs="宋体"/>
        </w:rPr>
        <w:t>支付方式：</w:t>
      </w:r>
      <w:r>
        <w:rPr>
          <w:rFonts w:ascii="宋体" w:eastAsia="宋体" w:hAnsi="宋体" w:cs="宋体" w:hint="eastAsia"/>
        </w:rPr>
        <w:t>分</w:t>
      </w: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 w:hint="eastAsia"/>
        </w:rPr>
        <w:t>期支付，首期款即合同总金额的</w:t>
      </w:r>
      <w:r>
        <w:rPr>
          <w:rFonts w:ascii="宋体" w:eastAsia="宋体" w:hAnsi="宋体" w:cs="宋体" w:hint="eastAsia"/>
        </w:rPr>
        <w:t>40%</w:t>
      </w:r>
      <w:r>
        <w:rPr>
          <w:rFonts w:ascii="宋体" w:eastAsia="宋体" w:hAnsi="宋体" w:cs="宋体" w:hint="eastAsia"/>
        </w:rPr>
        <w:t>在合同签订后半年内支付，尾款即</w:t>
      </w:r>
      <w:r>
        <w:rPr>
          <w:rFonts w:ascii="宋体" w:eastAsia="宋体" w:hAnsi="宋体" w:cs="宋体"/>
        </w:rPr>
        <w:t>合同总金额的</w:t>
      </w:r>
      <w:r>
        <w:rPr>
          <w:rFonts w:ascii="宋体" w:eastAsia="宋体" w:hAnsi="宋体" w:cs="宋体" w:hint="eastAsia"/>
        </w:rPr>
        <w:t>6</w:t>
      </w:r>
      <w:r>
        <w:rPr>
          <w:rFonts w:ascii="宋体" w:eastAsia="宋体" w:hAnsi="宋体" w:cs="宋体"/>
        </w:rPr>
        <w:t>0%</w:t>
      </w:r>
      <w:r>
        <w:rPr>
          <w:rFonts w:ascii="宋体" w:eastAsia="宋体" w:hAnsi="宋体" w:cs="宋体" w:hint="eastAsia"/>
        </w:rPr>
        <w:t>在合同结束</w:t>
      </w:r>
      <w:r>
        <w:rPr>
          <w:rFonts w:ascii="宋体" w:eastAsia="宋体" w:hAnsi="宋体" w:cs="宋体" w:hint="eastAsia"/>
        </w:rPr>
        <w:t>后</w:t>
      </w:r>
      <w:r>
        <w:rPr>
          <w:rFonts w:ascii="宋体" w:eastAsia="宋体" w:hAnsi="宋体" w:cs="宋体" w:hint="eastAsia"/>
        </w:rPr>
        <w:t>30</w:t>
      </w:r>
      <w:r>
        <w:rPr>
          <w:rFonts w:ascii="宋体" w:eastAsia="宋体" w:hAnsi="宋体" w:cs="宋体" w:hint="eastAsia"/>
        </w:rPr>
        <w:t>日内</w:t>
      </w:r>
      <w:r>
        <w:rPr>
          <w:rFonts w:ascii="宋体" w:eastAsia="宋体" w:hAnsi="宋体" w:cs="宋体" w:hint="eastAsia"/>
        </w:rPr>
        <w:t>支付</w:t>
      </w:r>
      <w:r>
        <w:rPr>
          <w:rFonts w:ascii="宋体" w:eastAsia="宋体" w:hAnsi="宋体" w:cs="宋体" w:hint="eastAsia"/>
        </w:rPr>
        <w:t>。</w:t>
      </w:r>
    </w:p>
    <w:p w14:paraId="70C490C7" w14:textId="77777777" w:rsidR="009C0A99" w:rsidRDefault="009C0A99">
      <w:pPr>
        <w:pStyle w:val="a4"/>
        <w:widowControl/>
        <w:spacing w:beforeAutospacing="0" w:afterAutospacing="0" w:line="360" w:lineRule="auto"/>
        <w:ind w:firstLine="480"/>
        <w:rPr>
          <w:rFonts w:ascii="Times New Roman" w:hAnsi="Times New Roman"/>
          <w:color w:val="000000"/>
          <w:highlight w:val="yellow"/>
        </w:rPr>
      </w:pPr>
    </w:p>
    <w:p w14:paraId="6B61FA96" w14:textId="6D865B7A" w:rsidR="00CF1BA3" w:rsidRPr="00CF1BA3" w:rsidRDefault="00CF1BA3">
      <w:pPr>
        <w:widowControl/>
        <w:jc w:val="left"/>
        <w:rPr>
          <w:rFonts w:ascii="Times New Roman" w:hAnsi="Times New Roman" w:cs="Times New Roman"/>
          <w:color w:val="000000"/>
          <w:kern w:val="0"/>
          <w:sz w:val="24"/>
        </w:rPr>
      </w:pPr>
      <w:r w:rsidRPr="00CF1BA3">
        <w:rPr>
          <w:rFonts w:ascii="Times New Roman" w:hAnsi="Times New Roman" w:cs="Times New Roman"/>
          <w:color w:val="000000"/>
          <w:kern w:val="0"/>
          <w:sz w:val="24"/>
        </w:rPr>
        <w:br w:type="page"/>
      </w:r>
    </w:p>
    <w:p w14:paraId="20670CC1" w14:textId="77777777" w:rsidR="009C0A99" w:rsidRPr="00E63BCE" w:rsidRDefault="00B2785D">
      <w:pPr>
        <w:pStyle w:val="a4"/>
        <w:widowControl/>
        <w:spacing w:beforeAutospacing="0" w:afterAutospacing="0" w:line="360" w:lineRule="auto"/>
        <w:jc w:val="both"/>
        <w:rPr>
          <w:rFonts w:ascii="宋体" w:eastAsia="宋体" w:hAnsi="宋体" w:cs="宋体"/>
        </w:rPr>
      </w:pPr>
      <w:r w:rsidRPr="00E63BCE">
        <w:rPr>
          <w:rFonts w:ascii="宋体" w:eastAsia="宋体" w:hAnsi="宋体" w:cs="宋体" w:hint="eastAsia"/>
        </w:rPr>
        <w:lastRenderedPageBreak/>
        <w:t>附件</w:t>
      </w:r>
      <w:r w:rsidRPr="00E63BCE">
        <w:rPr>
          <w:rFonts w:ascii="宋体" w:eastAsia="宋体" w:hAnsi="宋体" w:cs="宋体" w:hint="eastAsia"/>
        </w:rPr>
        <w:t>1</w:t>
      </w:r>
      <w:r w:rsidRPr="00E63BCE">
        <w:rPr>
          <w:rFonts w:ascii="宋体" w:eastAsia="宋体" w:hAnsi="宋体" w:cs="宋体" w:hint="eastAsia"/>
        </w:rPr>
        <w:t>：电梯维修保养月考核评分表</w:t>
      </w:r>
    </w:p>
    <w:p w14:paraId="1C7A3E63" w14:textId="77777777" w:rsidR="009C0A99" w:rsidRDefault="00B2785D" w:rsidP="00173125">
      <w:pPr>
        <w:pStyle w:val="a4"/>
        <w:widowControl/>
        <w:spacing w:beforeAutospacing="0" w:afterAutospacing="0"/>
        <w:jc w:val="center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电梯维修保养月考核评分表</w:t>
      </w:r>
    </w:p>
    <w:p w14:paraId="180E48C7" w14:textId="77777777" w:rsidR="009C0A99" w:rsidRDefault="00B2785D" w:rsidP="00173125">
      <w:pPr>
        <w:pStyle w:val="a4"/>
        <w:widowControl/>
        <w:spacing w:beforeAutospacing="0" w:afterAutospacing="0"/>
        <w:jc w:val="righ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 xml:space="preserve"> </w:t>
      </w:r>
      <w:r>
        <w:rPr>
          <w:rFonts w:ascii="宋体" w:eastAsia="宋体" w:hAnsi="宋体" w:cs="宋体" w:hint="eastAsia"/>
          <w:sz w:val="20"/>
          <w:szCs w:val="20"/>
        </w:rPr>
        <w:t>年</w:t>
      </w:r>
      <w:r>
        <w:rPr>
          <w:rFonts w:ascii="宋体" w:eastAsia="宋体" w:hAnsi="宋体" w:cs="宋体" w:hint="eastAsia"/>
          <w:sz w:val="20"/>
          <w:szCs w:val="20"/>
        </w:rPr>
        <w:t>  </w:t>
      </w:r>
      <w:r>
        <w:rPr>
          <w:rFonts w:ascii="宋体" w:eastAsia="宋体" w:hAnsi="宋体" w:cs="宋体" w:hint="eastAsia"/>
          <w:sz w:val="20"/>
          <w:szCs w:val="20"/>
        </w:rPr>
        <w:t>月</w:t>
      </w:r>
    </w:p>
    <w:tbl>
      <w:tblPr>
        <w:tblW w:w="9968" w:type="dxa"/>
        <w:tblInd w:w="-3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2086"/>
        <w:gridCol w:w="4664"/>
        <w:gridCol w:w="1091"/>
        <w:gridCol w:w="1291"/>
      </w:tblGrid>
      <w:tr w:rsidR="009C0A99" w14:paraId="15CB260C" w14:textId="77777777" w:rsidTr="0069125F">
        <w:trPr>
          <w:trHeight w:val="395"/>
          <w:tblHeader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ABE4C4A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6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AEFB0E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考核内容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32D49D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考核结果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555582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考核金额</w:t>
            </w:r>
          </w:p>
        </w:tc>
      </w:tr>
      <w:tr w:rsidR="009C0A99" w14:paraId="61244FD6" w14:textId="77777777" w:rsidTr="0069125F">
        <w:trPr>
          <w:trHeight w:val="571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29CE68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6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440673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乙方每月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25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日前排定下月维保预订计划，并书面告知甲方，若维保日期因现场使用原因需变更时，应该积极配合重新协调维保日期。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B0C297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否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CDEDC3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扣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</w:p>
        </w:tc>
      </w:tr>
      <w:tr w:rsidR="009C0A99" w14:paraId="6CD5B70D" w14:textId="77777777" w:rsidTr="0069125F">
        <w:trPr>
          <w:trHeight w:val="711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8ACCEA8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6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08E899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乙方接到甲方维修通知后，在工作时间内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30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分钟内不到场，非工作时间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小时内不到场处理。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2BF5E1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次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A7D53F4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扣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200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次</w:t>
            </w:r>
          </w:p>
        </w:tc>
      </w:tr>
      <w:tr w:rsidR="009C0A99" w14:paraId="5DD92259" w14:textId="77777777" w:rsidTr="0069125F">
        <w:trPr>
          <w:trHeight w:val="28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971C08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6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C3CB9D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单台电梯设备常规故障（不需更换配件）一般应在故障发生起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小时内排除。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1920D9C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次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687DFDA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扣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次</w:t>
            </w:r>
          </w:p>
        </w:tc>
      </w:tr>
      <w:tr w:rsidR="009C0A99" w14:paraId="5E312FE7" w14:textId="77777777" w:rsidTr="0017312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E131025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6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3A57BF3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对于重大故障，乙方不能在向甲方作出承诺的时间内完成。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68ACE1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次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E9C0EC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扣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次</w:t>
            </w:r>
          </w:p>
        </w:tc>
      </w:tr>
      <w:tr w:rsidR="009C0A99" w14:paraId="6B6DE365" w14:textId="77777777" w:rsidTr="0017312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1DEA64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6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5A1844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乙方每次例行维保、故障处理、检查工作后，不填写相关记录。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8B8EFA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次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C0FDFE8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扣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次</w:t>
            </w:r>
          </w:p>
        </w:tc>
      </w:tr>
      <w:tr w:rsidR="009C0A99" w14:paraId="42904303" w14:textId="77777777" w:rsidTr="0017312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AABC689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6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DD0CD4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乙方不按照合同的约定对电梯进行维保、故障处理。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6CCD64F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次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D24FE8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扣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次</w:t>
            </w:r>
          </w:p>
        </w:tc>
      </w:tr>
      <w:tr w:rsidR="009C0A99" w14:paraId="3D1A7CF6" w14:textId="77777777" w:rsidTr="0017312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0554DF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6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FE4394D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乙方提供的维保的周期达不到规范标准的。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83C4C51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次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20E9CA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扣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次</w:t>
            </w:r>
          </w:p>
        </w:tc>
      </w:tr>
      <w:tr w:rsidR="009C0A99" w14:paraId="391BC6FF" w14:textId="77777777" w:rsidTr="0017312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6938D71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6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851F899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乙方每次维保、故障处理工作完成后，不及时清理工作现场。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A1A9C9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次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41A8E1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扣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次</w:t>
            </w:r>
          </w:p>
        </w:tc>
      </w:tr>
      <w:tr w:rsidR="009C0A99" w14:paraId="015B33AA" w14:textId="77777777" w:rsidTr="0069125F">
        <w:trPr>
          <w:trHeight w:val="993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F35754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6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4CE08C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乙方维保及维修人员的维保及修理时间应不影响甲方工作，如甲方有特殊的维保修理时间要求应提前告之乙方管理人员。如乙方在收到通知后仍不服从甲方管理人员安排的，每人出现一次扣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元。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40FD32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次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20DC9C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扣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次</w:t>
            </w:r>
          </w:p>
        </w:tc>
      </w:tr>
      <w:tr w:rsidR="009C0A99" w14:paraId="3186A944" w14:textId="77777777" w:rsidTr="0017312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35C80E8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6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74A667E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因乙方维保不当而造成的设备不能正常使用。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57BA9BB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次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332B72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扣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200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次</w:t>
            </w:r>
          </w:p>
        </w:tc>
      </w:tr>
      <w:tr w:rsidR="009C0A99" w14:paraId="200E09D4" w14:textId="77777777" w:rsidTr="0017312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BC34B23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6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6EF25F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乙方有义务维护本项目现场设备的完好，有明显受损的设施设备，乙方应及时与甲方联系，书面告知并填写维修记录，甲方每月不定期检查。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C18C50D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次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DA71BD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扣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次</w:t>
            </w:r>
          </w:p>
        </w:tc>
      </w:tr>
      <w:tr w:rsidR="009C0A99" w14:paraId="285401CE" w14:textId="77777777" w:rsidTr="0069125F">
        <w:trPr>
          <w:trHeight w:val="121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C88F5AB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6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D81EC0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注意言行举止，维护甲方及本项目的良好形象，如发现有维保人员工作不到位、态度蛮横，给甲方造成负面影响（包括但不限于违纪违法市民有效投诉，上级单位批评负面报道等）的现象，除由乙方按合同内容承担相应的责任外，每出现一次扣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元。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2C2584B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次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DBBD3B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扣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次</w:t>
            </w:r>
          </w:p>
        </w:tc>
      </w:tr>
      <w:tr w:rsidR="009C0A99" w14:paraId="4B07AAEA" w14:textId="77777777" w:rsidTr="0017312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3E7873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6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0A210F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乙方每月违反上述约定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条以上的，需向甲方提交书面改进报告和改进措施。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829F18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否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0D2B072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扣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200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</w:p>
        </w:tc>
      </w:tr>
      <w:tr w:rsidR="009C0A99" w14:paraId="4295E493" w14:textId="77777777" w:rsidTr="0069125F">
        <w:trPr>
          <w:trHeight w:val="525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9CA5CD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6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D74D43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对严重违规人员或有重大保养过失不适合本岗位工作的人员，甲方有权要求乙方调换。如乙方不更换或更换三次以上仍未达到要求，甲方有权解除合同。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F5AF8F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否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BEBC93D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扣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200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</w:p>
        </w:tc>
      </w:tr>
      <w:tr w:rsidR="009C0A99" w14:paraId="3953F264" w14:textId="77777777" w:rsidTr="0069125F">
        <w:trPr>
          <w:trHeight w:val="381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314579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</w:p>
        </w:tc>
        <w:tc>
          <w:tcPr>
            <w:tcW w:w="6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913A100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乙方未按甲方要求维保时未做相关安全提示，导致发生区域安全责任的，除承担应承担责任，每出现一次扣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500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元。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C8C7C6" w14:textId="77777777" w:rsidR="009C0A99" w:rsidRDefault="00B2785D" w:rsidP="0069125F">
            <w:pPr>
              <w:spacing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次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3E8879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扣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500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</w:p>
        </w:tc>
      </w:tr>
      <w:tr w:rsidR="009C0A99" w14:paraId="509598E9" w14:textId="77777777" w:rsidTr="0017312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1C18EEB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16</w:t>
            </w:r>
          </w:p>
        </w:tc>
        <w:tc>
          <w:tcPr>
            <w:tcW w:w="6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2BEAB4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乙方未按甲方的规程实施，并未达到甲方的标准，针对未达到要求项目，甲方将开具整改通知单，乙方未能在期限内整改完成，并未以书面整改反馈单的方式上报给甲方的。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703ACE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bookmarkStart w:id="2" w:name="OLE_LINK2"/>
            <w:r>
              <w:rPr>
                <w:rFonts w:ascii="宋体" w:eastAsia="宋体" w:hAnsi="宋体" w:cs="宋体" w:hint="eastAsia"/>
                <w:sz w:val="20"/>
                <w:szCs w:val="20"/>
              </w:rPr>
              <w:t>次</w:t>
            </w:r>
            <w:bookmarkEnd w:id="2"/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6261D4E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扣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</w:p>
        </w:tc>
      </w:tr>
      <w:tr w:rsidR="009C0A99" w14:paraId="69C1A463" w14:textId="77777777" w:rsidTr="0017312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233029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17</w:t>
            </w:r>
          </w:p>
        </w:tc>
        <w:tc>
          <w:tcPr>
            <w:tcW w:w="6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D87DF25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乙方人员管理不善进入甲方区域，私自传带甲方物品，或未按规定上交捡拾物品，造成监守自盗严重影响甲方声誉的除照价赔偿外每出现一次扣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元。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E6F35F3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次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BD5F1C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扣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</w:p>
        </w:tc>
      </w:tr>
      <w:tr w:rsidR="009C0A99" w14:paraId="11BED752" w14:textId="77777777" w:rsidTr="00173125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C3BBD0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6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C85C2D0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出现突发困人等重大事件，乙方应在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个工作日内及时向甲方出具设备故障检测等相关书面报告，未提交书面报告的，每出现一次扣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元。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64087A1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次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EEB5614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扣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100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元</w:t>
            </w:r>
          </w:p>
        </w:tc>
      </w:tr>
      <w:tr w:rsidR="009C0A99" w14:paraId="1B3DE757" w14:textId="77777777" w:rsidTr="00173125">
        <w:tc>
          <w:tcPr>
            <w:tcW w:w="7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6287D1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扣款总金额</w:t>
            </w: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887FD38" w14:textId="77777777" w:rsidR="009C0A99" w:rsidRDefault="009C0A99" w:rsidP="0069125F">
            <w:pPr>
              <w:spacing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9C0A99" w14:paraId="4A38D6B3" w14:textId="77777777" w:rsidTr="00173125">
        <w:trPr>
          <w:trHeight w:val="499"/>
        </w:trPr>
        <w:tc>
          <w:tcPr>
            <w:tcW w:w="2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63CDE1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甲方现场人员确认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2B18B6" w14:textId="77777777" w:rsidR="009C0A99" w:rsidRDefault="009C0A99" w:rsidP="0069125F">
            <w:pPr>
              <w:spacing w:line="3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A618ABC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日期</w:t>
            </w:r>
          </w:p>
        </w:tc>
      </w:tr>
      <w:tr w:rsidR="009C0A99" w14:paraId="3718ABD3" w14:textId="77777777" w:rsidTr="00173125">
        <w:tc>
          <w:tcPr>
            <w:tcW w:w="2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F2CAC56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甲方负责人确认</w:t>
            </w:r>
          </w:p>
        </w:tc>
        <w:tc>
          <w:tcPr>
            <w:tcW w:w="4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FDB9873" w14:textId="77777777" w:rsidR="009C0A99" w:rsidRDefault="009C0A99" w:rsidP="0069125F">
            <w:pPr>
              <w:spacing w:line="340" w:lineRule="exac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FC347C0" w14:textId="77777777" w:rsidR="009C0A99" w:rsidRDefault="00B2785D" w:rsidP="0069125F">
            <w:pPr>
              <w:pStyle w:val="a4"/>
              <w:widowControl/>
              <w:spacing w:beforeAutospacing="0" w:afterAutospacing="0" w:line="34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日期</w:t>
            </w:r>
          </w:p>
        </w:tc>
      </w:tr>
    </w:tbl>
    <w:p w14:paraId="12DBE319" w14:textId="77777777" w:rsidR="009C0A99" w:rsidRDefault="00B2785D">
      <w:pPr>
        <w:pStyle w:val="a4"/>
        <w:widowControl/>
        <w:spacing w:beforeAutospacing="0" w:afterAutospacing="0" w:line="360" w:lineRule="auto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注：以上考核每月一次，未达到考核内容的，从当月维保款中扣除相应的考核金额，扣除金额每月最多不超过当月维保金额的</w:t>
      </w:r>
      <w:r>
        <w:rPr>
          <w:rFonts w:ascii="宋体" w:eastAsia="宋体" w:hAnsi="宋体" w:cs="宋体" w:hint="eastAsia"/>
          <w:sz w:val="20"/>
          <w:szCs w:val="20"/>
        </w:rPr>
        <w:t>30%</w:t>
      </w:r>
      <w:r>
        <w:rPr>
          <w:rFonts w:ascii="宋体" w:eastAsia="宋体" w:hAnsi="宋体" w:cs="宋体" w:hint="eastAsia"/>
          <w:sz w:val="20"/>
          <w:szCs w:val="20"/>
        </w:rPr>
        <w:t>，扣除金额乙方无需提供发票。</w:t>
      </w:r>
    </w:p>
    <w:p w14:paraId="7D30878D" w14:textId="77777777" w:rsidR="009C0A99" w:rsidRPr="00E63BCE" w:rsidRDefault="00B2785D">
      <w:pPr>
        <w:spacing w:line="360" w:lineRule="auto"/>
        <w:rPr>
          <w:rFonts w:ascii="宋体" w:eastAsia="宋体" w:hAnsi="宋体" w:cs="宋体"/>
          <w:kern w:val="0"/>
          <w:sz w:val="24"/>
          <w:lang w:bidi="ar"/>
        </w:rPr>
      </w:pPr>
      <w:r w:rsidRPr="00E63BCE">
        <w:rPr>
          <w:rFonts w:ascii="宋体" w:eastAsia="宋体" w:hAnsi="宋体" w:cs="宋体" w:hint="eastAsia"/>
          <w:kern w:val="0"/>
          <w:sz w:val="24"/>
          <w:lang w:bidi="ar"/>
        </w:rPr>
        <w:t>附件</w:t>
      </w:r>
      <w:r w:rsidRPr="00E63BCE">
        <w:rPr>
          <w:rFonts w:ascii="宋体" w:eastAsia="宋体" w:hAnsi="宋体" w:cs="宋体" w:hint="eastAsia"/>
          <w:kern w:val="0"/>
          <w:sz w:val="24"/>
          <w:lang w:bidi="ar"/>
        </w:rPr>
        <w:t>2</w:t>
      </w:r>
      <w:r w:rsidRPr="00E63BCE">
        <w:rPr>
          <w:rFonts w:ascii="宋体" w:eastAsia="宋体" w:hAnsi="宋体" w:cs="宋体" w:hint="eastAsia"/>
          <w:kern w:val="0"/>
          <w:sz w:val="24"/>
          <w:lang w:bidi="ar"/>
        </w:rPr>
        <w:t>：免费维修清单</w:t>
      </w:r>
    </w:p>
    <w:p w14:paraId="2F137CA1" w14:textId="77777777" w:rsidR="009C0A99" w:rsidRDefault="00B27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rPr>
          <w:rFonts w:ascii="宋体" w:eastAsia="宋体" w:hAnsi="宋体" w:cs="宋体"/>
          <w:kern w:val="0"/>
          <w:sz w:val="20"/>
          <w:szCs w:val="20"/>
          <w:lang w:bidi="ar"/>
        </w:rPr>
      </w:pPr>
      <w:r>
        <w:rPr>
          <w:rFonts w:ascii="宋体" w:hint="eastAsia"/>
          <w:b/>
          <w:bCs/>
          <w:sz w:val="18"/>
          <w:szCs w:val="18"/>
        </w:rPr>
        <w:t>电</w:t>
      </w:r>
      <w:r>
        <w:rPr>
          <w:rFonts w:ascii="宋体" w:eastAsia="宋体" w:hAnsi="宋体" w:cs="宋体" w:hint="eastAsia"/>
          <w:b/>
          <w:bCs/>
          <w:kern w:val="0"/>
          <w:sz w:val="20"/>
          <w:szCs w:val="20"/>
          <w:lang w:bidi="ar"/>
        </w:rPr>
        <w:t>气部分：</w:t>
      </w:r>
      <w:r>
        <w:rPr>
          <w:rFonts w:ascii="宋体" w:eastAsia="宋体" w:hAnsi="宋体" w:cs="宋体" w:hint="eastAsia"/>
          <w:kern w:val="0"/>
          <w:sz w:val="20"/>
          <w:szCs w:val="20"/>
          <w:lang w:bidi="ar"/>
        </w:rPr>
        <w:t>控制柜内电器部件和电子线路板；平层装置；电梯主开关盒内的电器开关盒与主机、控制柜的连接电线；</w:t>
      </w:r>
    </w:p>
    <w:p w14:paraId="19A0EE94" w14:textId="77777777" w:rsidR="009C0A99" w:rsidRDefault="00B27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rPr>
          <w:rFonts w:ascii="宋体" w:eastAsia="宋体" w:hAnsi="宋体" w:cs="宋体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20"/>
          <w:szCs w:val="20"/>
          <w:lang w:bidi="ar"/>
        </w:rPr>
        <w:t>机器部分：</w:t>
      </w:r>
      <w:r>
        <w:rPr>
          <w:rFonts w:ascii="宋体" w:eastAsia="宋体" w:hAnsi="宋体" w:cs="宋体" w:hint="eastAsia"/>
          <w:kern w:val="0"/>
          <w:sz w:val="20"/>
          <w:szCs w:val="20"/>
          <w:lang w:bidi="ar"/>
        </w:rPr>
        <w:t>电机和曳引机相关的零部件、制动装置、传感器；</w:t>
      </w:r>
    </w:p>
    <w:p w14:paraId="4DED5F2F" w14:textId="77777777" w:rsidR="009C0A99" w:rsidRDefault="00B27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rPr>
          <w:rFonts w:ascii="宋体" w:eastAsia="宋体" w:hAnsi="宋体" w:cs="宋体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kern w:val="0"/>
          <w:sz w:val="20"/>
          <w:szCs w:val="20"/>
          <w:lang w:bidi="ar"/>
        </w:rPr>
        <w:t>安全设备部分：限速器、限速器轮和安全钳；</w:t>
      </w:r>
    </w:p>
    <w:p w14:paraId="2669697D" w14:textId="77777777" w:rsidR="009C0A99" w:rsidRDefault="00B27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rPr>
          <w:rFonts w:ascii="宋体" w:eastAsia="宋体" w:hAnsi="宋体" w:cs="宋体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20"/>
          <w:szCs w:val="20"/>
          <w:lang w:bidi="ar"/>
        </w:rPr>
        <w:t>井道部分：</w:t>
      </w:r>
      <w:r>
        <w:rPr>
          <w:rFonts w:ascii="宋体" w:eastAsia="宋体" w:hAnsi="宋体" w:cs="宋体" w:hint="eastAsia"/>
          <w:kern w:val="0"/>
          <w:sz w:val="20"/>
          <w:szCs w:val="20"/>
          <w:lang w:bidi="ar"/>
        </w:rPr>
        <w:t>随行电缆、井道电线、导向轮或复绕轮及其轴承、对重、导轨及滚轮、导靴和导靴片、缓冲器、上下极限开关、限速器张紧轮装置、补偿轮装置、补偿链、钢丝绳或钢带；</w:t>
      </w:r>
    </w:p>
    <w:p w14:paraId="3500AAF7" w14:textId="77777777" w:rsidR="009C0A99" w:rsidRDefault="00B27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rPr>
          <w:rFonts w:ascii="宋体" w:eastAsia="宋体" w:hAnsi="宋体" w:cs="宋体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20"/>
          <w:szCs w:val="20"/>
          <w:lang w:bidi="ar"/>
        </w:rPr>
        <w:t>厅、轿门部分</w:t>
      </w:r>
      <w:r>
        <w:rPr>
          <w:rFonts w:ascii="宋体" w:eastAsia="宋体" w:hAnsi="宋体" w:cs="宋体" w:hint="eastAsia"/>
          <w:b/>
          <w:bCs/>
          <w:kern w:val="0"/>
          <w:sz w:val="20"/>
          <w:szCs w:val="20"/>
          <w:lang w:bidi="ar"/>
        </w:rPr>
        <w:t xml:space="preserve">: </w:t>
      </w:r>
      <w:r>
        <w:rPr>
          <w:rFonts w:ascii="宋体" w:eastAsia="宋体" w:hAnsi="宋体" w:cs="宋体" w:hint="eastAsia"/>
          <w:kern w:val="0"/>
          <w:sz w:val="20"/>
          <w:szCs w:val="20"/>
          <w:lang w:bidi="ar"/>
        </w:rPr>
        <w:t>轿厢和厅门按钮、轿厢和大厅楼层位置显示器、厅门信号灯、轿厢方向指示器、厅门联锁装置、厅门吊架、厅门导靴及辅助关门装置、自动开门机、轿门吊板、轿门触点、厅门保护装置、门安全光幕、称重设备、轿架、轿架安全装置和轿厢平台；</w:t>
      </w:r>
    </w:p>
    <w:p w14:paraId="75AB954D" w14:textId="77777777" w:rsidR="009C0A99" w:rsidRDefault="00B27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pacing w:line="360" w:lineRule="auto"/>
        <w:rPr>
          <w:rFonts w:ascii="宋体" w:eastAsia="宋体" w:hAnsi="宋体" w:cs="宋体"/>
          <w:kern w:val="0"/>
          <w:sz w:val="20"/>
          <w:szCs w:val="20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20"/>
          <w:szCs w:val="20"/>
          <w:lang w:bidi="ar"/>
        </w:rPr>
        <w:t>其他</w:t>
      </w:r>
      <w:r>
        <w:rPr>
          <w:rFonts w:ascii="宋体" w:eastAsia="宋体" w:hAnsi="宋体" w:cs="宋体" w:hint="eastAsia"/>
          <w:b/>
          <w:bCs/>
          <w:kern w:val="0"/>
          <w:sz w:val="20"/>
          <w:szCs w:val="20"/>
          <w:lang w:bidi="ar"/>
        </w:rPr>
        <w:t xml:space="preserve">: </w:t>
      </w:r>
      <w:r>
        <w:rPr>
          <w:rFonts w:ascii="宋体" w:eastAsia="宋体" w:hAnsi="宋体" w:cs="宋体" w:hint="eastAsia"/>
          <w:kern w:val="0"/>
          <w:sz w:val="20"/>
          <w:szCs w:val="20"/>
          <w:lang w:bidi="ar"/>
        </w:rPr>
        <w:t>润滑油和润滑脂。</w:t>
      </w:r>
    </w:p>
    <w:p w14:paraId="0467406F" w14:textId="77777777" w:rsidR="009C0A99" w:rsidRDefault="009C0A99">
      <w:pPr>
        <w:tabs>
          <w:tab w:val="left" w:pos="2880"/>
        </w:tabs>
        <w:spacing w:line="360" w:lineRule="auto"/>
        <w:rPr>
          <w:rFonts w:ascii="宋体" w:eastAsia="宋体" w:hAnsi="Times New Roman" w:cs="Times New Roman"/>
        </w:rPr>
      </w:pPr>
    </w:p>
    <w:p w14:paraId="4381D16D" w14:textId="77777777" w:rsidR="009C0A99" w:rsidRDefault="009C0A99">
      <w:pPr>
        <w:spacing w:line="360" w:lineRule="auto"/>
        <w:rPr>
          <w:rFonts w:ascii="宋体" w:eastAsia="宋体" w:hAnsi="宋体" w:cs="宋体"/>
          <w:sz w:val="24"/>
        </w:rPr>
      </w:pPr>
    </w:p>
    <w:sectPr w:rsidR="009C0A9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B0580" w14:textId="77777777" w:rsidR="00B2785D" w:rsidRDefault="00B2785D" w:rsidP="00CC2CD8">
      <w:r>
        <w:separator/>
      </w:r>
    </w:p>
  </w:endnote>
  <w:endnote w:type="continuationSeparator" w:id="0">
    <w:p w14:paraId="15572013" w14:textId="77777777" w:rsidR="00B2785D" w:rsidRDefault="00B2785D" w:rsidP="00CC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undefined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998471"/>
      <w:docPartObj>
        <w:docPartGallery w:val="Page Numbers (Bottom of Page)"/>
        <w:docPartUnique/>
      </w:docPartObj>
    </w:sdtPr>
    <w:sdtContent>
      <w:p w14:paraId="51D7FA4A" w14:textId="3ADCC4A6" w:rsidR="00CC2CD8" w:rsidRDefault="00CC2CD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B59" w:rsidRPr="007E2B59">
          <w:rPr>
            <w:noProof/>
            <w:lang w:val="zh-CN"/>
          </w:rPr>
          <w:t>2</w:t>
        </w:r>
        <w:r>
          <w:fldChar w:fldCharType="end"/>
        </w:r>
      </w:p>
    </w:sdtContent>
  </w:sdt>
  <w:p w14:paraId="18B60E5D" w14:textId="77777777" w:rsidR="00CC2CD8" w:rsidRDefault="00CC2C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DECD9" w14:textId="77777777" w:rsidR="00B2785D" w:rsidRDefault="00B2785D" w:rsidP="00CC2CD8">
      <w:r>
        <w:separator/>
      </w:r>
    </w:p>
  </w:footnote>
  <w:footnote w:type="continuationSeparator" w:id="0">
    <w:p w14:paraId="735F474F" w14:textId="77777777" w:rsidR="00B2785D" w:rsidRDefault="00B2785D" w:rsidP="00CC2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ZjFiMjJiMjY2MmNkMmIxOGExMzQ1MzY4YzMwMjgifQ=="/>
  </w:docVars>
  <w:rsids>
    <w:rsidRoot w:val="009C0A99"/>
    <w:rsid w:val="0000195B"/>
    <w:rsid w:val="00173125"/>
    <w:rsid w:val="00173FC0"/>
    <w:rsid w:val="0021592B"/>
    <w:rsid w:val="003C0D5C"/>
    <w:rsid w:val="0069125F"/>
    <w:rsid w:val="007E2B59"/>
    <w:rsid w:val="009C0A99"/>
    <w:rsid w:val="00B2785D"/>
    <w:rsid w:val="00B87764"/>
    <w:rsid w:val="00BA616D"/>
    <w:rsid w:val="00CC2CD8"/>
    <w:rsid w:val="00CF1BA3"/>
    <w:rsid w:val="00D76103"/>
    <w:rsid w:val="00E63BCE"/>
    <w:rsid w:val="05A3622F"/>
    <w:rsid w:val="10191A7D"/>
    <w:rsid w:val="1928337F"/>
    <w:rsid w:val="2965758A"/>
    <w:rsid w:val="2F15171D"/>
    <w:rsid w:val="459409E5"/>
    <w:rsid w:val="51B262E8"/>
    <w:rsid w:val="55B13443"/>
    <w:rsid w:val="5FEC12BC"/>
    <w:rsid w:val="63D0517B"/>
    <w:rsid w:val="665B14F5"/>
    <w:rsid w:val="76992AA1"/>
    <w:rsid w:val="7C1249A5"/>
    <w:rsid w:val="7C5739AD"/>
    <w:rsid w:val="7CD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eastAsia="华文中宋" w:hAnsi="Arial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pPr>
      <w:widowControl/>
      <w:jc w:val="left"/>
    </w:pPr>
    <w:rPr>
      <w:rFonts w:ascii="Arial" w:hAnsi="Arial" w:cs="Arial"/>
      <w:kern w:val="0"/>
      <w:sz w:val="20"/>
      <w:szCs w:val="20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Char"/>
    <w:rsid w:val="00CC2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C2C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CC2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C2C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eastAsia="华文中宋" w:hAnsi="Arial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pPr>
      <w:widowControl/>
      <w:jc w:val="left"/>
    </w:pPr>
    <w:rPr>
      <w:rFonts w:ascii="Arial" w:hAnsi="Arial" w:cs="Arial"/>
      <w:kern w:val="0"/>
      <w:sz w:val="20"/>
      <w:szCs w:val="20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Char"/>
    <w:rsid w:val="00CC2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C2C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CC2C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C2C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H3C</dc:creator>
  <cp:lastModifiedBy>wl</cp:lastModifiedBy>
  <cp:revision>14</cp:revision>
  <dcterms:created xsi:type="dcterms:W3CDTF">2025-02-12T03:20:00Z</dcterms:created>
  <dcterms:modified xsi:type="dcterms:W3CDTF">2025-02-12T03:29:00Z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7CE8FE6C99DF4952B3FD52FB3D23CE16_12</vt:lpwstr>
  </property>
</Properties>
</file>