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C0A0A" w14:textId="3CE2F3E2" w:rsidR="00FA317F" w:rsidRPr="00057A04" w:rsidRDefault="00CA62C9" w:rsidP="00CA62C9">
      <w:pPr>
        <w:pStyle w:val="a7"/>
        <w:overflowPunct w:val="0"/>
        <w:topLinePunct/>
        <w:spacing w:line="240" w:lineRule="auto"/>
        <w:rPr>
          <w:rFonts w:ascii="宋体" w:eastAsia="宋体" w:hAnsi="宋体"/>
          <w:sz w:val="28"/>
          <w:szCs w:val="28"/>
        </w:rPr>
      </w:pPr>
      <w:r w:rsidRPr="00057A04">
        <w:rPr>
          <w:rFonts w:ascii="宋体" w:eastAsia="宋体" w:hAnsi="宋体"/>
          <w:sz w:val="28"/>
          <w:szCs w:val="28"/>
        </w:rPr>
        <w:t>三院区</w:t>
      </w:r>
      <w:r w:rsidR="00DF2645" w:rsidRPr="00057A04">
        <w:rPr>
          <w:rFonts w:ascii="宋体" w:eastAsia="宋体" w:hAnsi="宋体"/>
          <w:sz w:val="28"/>
          <w:szCs w:val="28"/>
        </w:rPr>
        <w:t>消杀服务采购需求</w:t>
      </w:r>
    </w:p>
    <w:p w14:paraId="428F9056" w14:textId="45707208" w:rsidR="00FA317F" w:rsidRPr="00057A04" w:rsidRDefault="00CA62C9" w:rsidP="00CA62C9">
      <w:pPr>
        <w:pStyle w:val="a3"/>
        <w:overflowPunct w:val="0"/>
        <w:topLinePunct/>
        <w:spacing w:line="240" w:lineRule="auto"/>
        <w:rPr>
          <w:rFonts w:ascii="宋体" w:eastAsia="宋体" w:hAnsi="宋体"/>
          <w:sz w:val="24"/>
          <w:szCs w:val="24"/>
        </w:rPr>
      </w:pPr>
      <w:r w:rsidRPr="00057A04">
        <w:rPr>
          <w:rFonts w:ascii="宋体" w:eastAsia="宋体" w:hAnsi="宋体" w:hint="eastAsia"/>
          <w:sz w:val="24"/>
          <w:szCs w:val="24"/>
        </w:rPr>
        <w:t>1、</w:t>
      </w:r>
      <w:r w:rsidR="00DF2645" w:rsidRPr="00057A04">
        <w:rPr>
          <w:rFonts w:ascii="宋体" w:eastAsia="宋体" w:hAnsi="宋体"/>
          <w:sz w:val="24"/>
          <w:szCs w:val="24"/>
        </w:rPr>
        <w:t>供应商需为国家A级资质的正规消杀服务公司。有相应的迎检应急工作预案、重大疫情防控预案、药物中毒处置预案。具有大型疫情消杀、登革热消杀处理案例。具有大型三甲医院服务经验。做到持证上岗。</w:t>
      </w:r>
    </w:p>
    <w:p w14:paraId="2934B964" w14:textId="5238AE22" w:rsidR="00FA317F" w:rsidRPr="00057A04" w:rsidRDefault="00CA62C9" w:rsidP="00CA62C9">
      <w:pPr>
        <w:pStyle w:val="a3"/>
        <w:overflowPunct w:val="0"/>
        <w:topLinePunct/>
        <w:spacing w:line="240" w:lineRule="auto"/>
        <w:rPr>
          <w:rFonts w:ascii="宋体" w:eastAsia="宋体" w:hAnsi="宋体"/>
          <w:sz w:val="24"/>
          <w:szCs w:val="24"/>
        </w:rPr>
      </w:pPr>
      <w:r w:rsidRPr="00057A04">
        <w:rPr>
          <w:rFonts w:ascii="宋体" w:eastAsia="宋体" w:hAnsi="宋体" w:hint="eastAsia"/>
          <w:spacing w:val="7"/>
          <w:sz w:val="24"/>
          <w:szCs w:val="24"/>
        </w:rPr>
        <w:t>2、</w:t>
      </w:r>
      <w:r w:rsidR="00DF2645" w:rsidRPr="00057A04">
        <w:rPr>
          <w:rFonts w:ascii="宋体" w:eastAsia="宋体" w:hAnsi="宋体"/>
          <w:spacing w:val="7"/>
          <w:sz w:val="24"/>
          <w:szCs w:val="24"/>
        </w:rPr>
        <w:t>服务范围</w:t>
      </w:r>
      <w:r w:rsidR="00DF2645" w:rsidRPr="00057A04">
        <w:rPr>
          <w:rFonts w:ascii="宋体" w:eastAsia="宋体" w:hAnsi="宋体"/>
          <w:spacing w:val="10"/>
          <w:sz w:val="24"/>
          <w:szCs w:val="24"/>
        </w:rPr>
        <w:t>：</w:t>
      </w:r>
      <w:r w:rsidR="00DF2645" w:rsidRPr="00057A04">
        <w:rPr>
          <w:rFonts w:ascii="宋体" w:eastAsia="宋体" w:hAnsi="宋体"/>
          <w:spacing w:val="7"/>
          <w:sz w:val="24"/>
          <w:szCs w:val="24"/>
        </w:rPr>
        <w:t>三院区所属范围内灭</w:t>
      </w:r>
      <w:r w:rsidR="00DF2645" w:rsidRPr="00057A04">
        <w:rPr>
          <w:rFonts w:ascii="宋体" w:eastAsia="宋体" w:hAnsi="宋体" w:hint="eastAsia"/>
          <w:spacing w:val="7"/>
          <w:sz w:val="24"/>
          <w:szCs w:val="24"/>
        </w:rPr>
        <w:t>四</w:t>
      </w:r>
      <w:r w:rsidR="00DF2645" w:rsidRPr="00057A04">
        <w:rPr>
          <w:rFonts w:ascii="宋体" w:eastAsia="宋体" w:hAnsi="宋体"/>
          <w:spacing w:val="7"/>
          <w:sz w:val="24"/>
          <w:szCs w:val="24"/>
        </w:rPr>
        <w:t>害</w:t>
      </w:r>
      <w:r w:rsidR="00DF2645" w:rsidRPr="00057A04">
        <w:rPr>
          <w:rFonts w:ascii="宋体" w:eastAsia="宋体" w:hAnsi="宋体" w:hint="eastAsia"/>
          <w:spacing w:val="7"/>
          <w:sz w:val="24"/>
          <w:szCs w:val="24"/>
        </w:rPr>
        <w:t>和其他虫害</w:t>
      </w:r>
      <w:r w:rsidR="00DF2645" w:rsidRPr="00057A04">
        <w:rPr>
          <w:rFonts w:ascii="宋体" w:eastAsia="宋体" w:hAnsi="宋体"/>
          <w:spacing w:val="10"/>
          <w:sz w:val="24"/>
          <w:szCs w:val="24"/>
        </w:rPr>
        <w:t>（</w:t>
      </w:r>
      <w:r w:rsidR="00DF2645" w:rsidRPr="00057A04">
        <w:rPr>
          <w:rFonts w:ascii="宋体" w:eastAsia="宋体" w:hAnsi="宋体"/>
          <w:spacing w:val="7"/>
          <w:sz w:val="24"/>
          <w:szCs w:val="24"/>
        </w:rPr>
        <w:t>含白蚁</w:t>
      </w:r>
      <w:r w:rsidR="00DF2645" w:rsidRPr="00057A04">
        <w:rPr>
          <w:rFonts w:ascii="宋体" w:eastAsia="宋体" w:hAnsi="宋体"/>
          <w:spacing w:val="10"/>
          <w:sz w:val="24"/>
          <w:szCs w:val="24"/>
        </w:rPr>
        <w:t>），</w:t>
      </w:r>
      <w:r w:rsidR="00DF2645" w:rsidRPr="00057A04">
        <w:rPr>
          <w:rFonts w:ascii="宋体" w:eastAsia="宋体" w:hAnsi="宋体"/>
          <w:spacing w:val="7"/>
          <w:sz w:val="24"/>
          <w:szCs w:val="24"/>
        </w:rPr>
        <w:t>同质</w:t>
      </w:r>
      <w:r w:rsidR="00DF2645" w:rsidRPr="00057A04">
        <w:rPr>
          <w:rFonts w:ascii="宋体" w:eastAsia="宋体" w:hAnsi="宋体"/>
          <w:spacing w:val="-2"/>
          <w:sz w:val="24"/>
          <w:szCs w:val="24"/>
        </w:rPr>
        <w:t>化</w:t>
      </w:r>
      <w:r w:rsidR="00DF2645" w:rsidRPr="00057A04">
        <w:rPr>
          <w:rFonts w:ascii="宋体" w:eastAsia="宋体" w:hAnsi="宋体"/>
          <w:sz w:val="24"/>
          <w:szCs w:val="24"/>
        </w:rPr>
        <w:t>管理。</w:t>
      </w:r>
      <w:r w:rsidRPr="00057A04">
        <w:rPr>
          <w:rFonts w:ascii="宋体" w:eastAsia="宋体" w:hAnsi="宋体"/>
          <w:sz w:val="24"/>
          <w:szCs w:val="24"/>
        </w:rPr>
        <w:t>服务期</w:t>
      </w:r>
      <w:r w:rsidRPr="00057A04">
        <w:rPr>
          <w:rFonts w:ascii="宋体" w:eastAsia="宋体" w:hAnsi="宋体" w:hint="eastAsia"/>
          <w:sz w:val="24"/>
          <w:szCs w:val="24"/>
        </w:rPr>
        <w:t>3年。</w:t>
      </w:r>
    </w:p>
    <w:p w14:paraId="645A7C33" w14:textId="1C587FC3" w:rsidR="00FA317F" w:rsidRPr="00057A04" w:rsidRDefault="00CA62C9" w:rsidP="00CA62C9">
      <w:pPr>
        <w:pStyle w:val="1"/>
        <w:ind w:firstLineChars="0" w:firstLine="0"/>
        <w:rPr>
          <w:rFonts w:ascii="宋体" w:eastAsia="宋体" w:hAnsi="宋体"/>
          <w:sz w:val="24"/>
          <w:szCs w:val="24"/>
        </w:rPr>
      </w:pPr>
      <w:r w:rsidRPr="00057A04">
        <w:rPr>
          <w:rFonts w:ascii="宋体" w:eastAsia="宋体" w:hAnsi="宋体" w:hint="eastAsia"/>
          <w:kern w:val="0"/>
          <w:sz w:val="24"/>
          <w:szCs w:val="24"/>
        </w:rPr>
        <w:t>3、</w:t>
      </w:r>
      <w:r w:rsidR="00DF2645" w:rsidRPr="00057A04">
        <w:rPr>
          <w:rFonts w:ascii="宋体" w:eastAsia="宋体" w:hAnsi="宋体"/>
          <w:kern w:val="0"/>
          <w:sz w:val="24"/>
          <w:szCs w:val="24"/>
        </w:rPr>
        <w:t>服务地址</w:t>
      </w:r>
      <w:r w:rsidR="00DF2645" w:rsidRPr="00057A04">
        <w:rPr>
          <w:rFonts w:ascii="宋体" w:eastAsia="宋体" w:hAnsi="宋体"/>
          <w:sz w:val="24"/>
          <w:szCs w:val="24"/>
        </w:rPr>
        <w:t>：</w:t>
      </w:r>
      <w:bookmarkStart w:id="0" w:name="_GoBack"/>
      <w:bookmarkEnd w:id="0"/>
    </w:p>
    <w:p w14:paraId="61E8BDD1" w14:textId="77777777" w:rsidR="00FA317F" w:rsidRPr="00057A04" w:rsidRDefault="00DF2645" w:rsidP="00CA62C9">
      <w:pPr>
        <w:pStyle w:val="a3"/>
        <w:numPr>
          <w:ilvl w:val="0"/>
          <w:numId w:val="2"/>
        </w:numPr>
        <w:overflowPunct w:val="0"/>
        <w:topLinePunct/>
        <w:spacing w:line="240" w:lineRule="auto"/>
        <w:rPr>
          <w:rFonts w:ascii="宋体" w:eastAsia="宋体" w:hAnsi="宋体"/>
          <w:sz w:val="24"/>
          <w:szCs w:val="24"/>
        </w:rPr>
      </w:pPr>
      <w:r w:rsidRPr="00057A04">
        <w:rPr>
          <w:rFonts w:ascii="宋体" w:eastAsia="宋体" w:hAnsi="宋体"/>
          <w:sz w:val="24"/>
          <w:szCs w:val="24"/>
        </w:rPr>
        <w:t>滨江院区：杭州市滨江区滨盛路3333号</w:t>
      </w:r>
    </w:p>
    <w:p w14:paraId="76238E0B" w14:textId="77777777" w:rsidR="00FA317F" w:rsidRPr="00057A04" w:rsidRDefault="00DF2645" w:rsidP="00CA62C9">
      <w:pPr>
        <w:pStyle w:val="a3"/>
        <w:numPr>
          <w:ilvl w:val="0"/>
          <w:numId w:val="2"/>
        </w:numPr>
        <w:overflowPunct w:val="0"/>
        <w:topLinePunct/>
        <w:spacing w:line="240" w:lineRule="auto"/>
        <w:rPr>
          <w:rFonts w:ascii="宋体" w:eastAsia="宋体" w:hAnsi="宋体"/>
          <w:sz w:val="24"/>
          <w:szCs w:val="24"/>
        </w:rPr>
      </w:pPr>
      <w:r w:rsidRPr="00057A04">
        <w:rPr>
          <w:rFonts w:ascii="宋体" w:eastAsia="宋体" w:hAnsi="宋体"/>
          <w:sz w:val="24"/>
          <w:szCs w:val="24"/>
        </w:rPr>
        <w:t>湖滨院区：杭州市拱墅区竹竿巷57号</w:t>
      </w:r>
    </w:p>
    <w:p w14:paraId="040A84FA" w14:textId="77777777" w:rsidR="00FA317F" w:rsidRPr="00057A04" w:rsidRDefault="00DF2645" w:rsidP="00CA62C9">
      <w:pPr>
        <w:pStyle w:val="a3"/>
        <w:numPr>
          <w:ilvl w:val="0"/>
          <w:numId w:val="2"/>
        </w:numPr>
        <w:overflowPunct w:val="0"/>
        <w:topLinePunct/>
        <w:spacing w:line="240" w:lineRule="auto"/>
        <w:rPr>
          <w:rFonts w:ascii="宋体" w:eastAsia="宋体" w:hAnsi="宋体"/>
          <w:sz w:val="24"/>
          <w:szCs w:val="24"/>
        </w:rPr>
      </w:pPr>
      <w:r w:rsidRPr="00057A04">
        <w:rPr>
          <w:rFonts w:ascii="宋体" w:eastAsia="宋体" w:hAnsi="宋体"/>
          <w:sz w:val="24"/>
          <w:szCs w:val="24"/>
        </w:rPr>
        <w:t>莫干山院区：湖州市德清县儿院路66号</w:t>
      </w:r>
    </w:p>
    <w:p w14:paraId="26953C62" w14:textId="0D2CAAFD" w:rsidR="00FA317F" w:rsidRPr="00057A04" w:rsidRDefault="00CA62C9" w:rsidP="00CA62C9">
      <w:pPr>
        <w:pStyle w:val="a3"/>
        <w:overflowPunct w:val="0"/>
        <w:topLinePunct/>
        <w:spacing w:line="240" w:lineRule="auto"/>
        <w:rPr>
          <w:rFonts w:ascii="宋体" w:eastAsia="宋体" w:hAnsi="宋体"/>
          <w:sz w:val="24"/>
          <w:szCs w:val="24"/>
        </w:rPr>
      </w:pPr>
      <w:r w:rsidRPr="00057A04">
        <w:rPr>
          <w:rFonts w:ascii="宋体" w:eastAsia="宋体" w:hAnsi="宋体" w:hint="eastAsia"/>
          <w:sz w:val="24"/>
          <w:szCs w:val="24"/>
        </w:rPr>
        <w:t>4、</w:t>
      </w:r>
      <w:r w:rsidR="00DF2645" w:rsidRPr="00057A04">
        <w:rPr>
          <w:rFonts w:ascii="宋体" w:eastAsia="宋体" w:hAnsi="宋体"/>
          <w:sz w:val="24"/>
          <w:szCs w:val="24"/>
        </w:rPr>
        <w:t>常规服务频次每周一次，全面消杀结合各科室上报有关问题重点处理。</w:t>
      </w:r>
    </w:p>
    <w:p w14:paraId="6724FE94" w14:textId="535F51C0" w:rsidR="00FA317F" w:rsidRPr="00057A04" w:rsidRDefault="00CA62C9" w:rsidP="00CA62C9">
      <w:pPr>
        <w:pStyle w:val="a3"/>
        <w:overflowPunct w:val="0"/>
        <w:topLinePunct/>
        <w:spacing w:line="240" w:lineRule="auto"/>
        <w:rPr>
          <w:rFonts w:ascii="宋体" w:eastAsia="宋体" w:hAnsi="宋体"/>
          <w:sz w:val="24"/>
          <w:szCs w:val="24"/>
        </w:rPr>
      </w:pPr>
      <w:r w:rsidRPr="00057A04">
        <w:rPr>
          <w:rFonts w:ascii="宋体" w:eastAsia="宋体" w:hAnsi="宋体" w:hint="eastAsia"/>
          <w:sz w:val="24"/>
          <w:szCs w:val="24"/>
        </w:rPr>
        <w:t>5、</w:t>
      </w:r>
      <w:r w:rsidR="00DF2645" w:rsidRPr="00057A04">
        <w:rPr>
          <w:rFonts w:ascii="宋体" w:eastAsia="宋体" w:hAnsi="宋体"/>
          <w:sz w:val="24"/>
          <w:szCs w:val="24"/>
        </w:rPr>
        <w:t>提供消杀所需的药物、器具等，做好注意事项及清理工作。消杀工作之前，须提前通知采购人，认真听取其建议；服务后做好登记工作，消杀结束后清理好现场工作器械和药物。做好台账并提供给采购人，进行复查工作，及时查补遗漏。如有反复出现的虫害问题，需有专业技术组参与提出优化方案。</w:t>
      </w:r>
    </w:p>
    <w:p w14:paraId="2CBAEA48" w14:textId="150D9B25" w:rsidR="00FA317F" w:rsidRPr="00057A04" w:rsidRDefault="00CA62C9" w:rsidP="00CA62C9">
      <w:pPr>
        <w:pStyle w:val="a3"/>
        <w:overflowPunct w:val="0"/>
        <w:topLinePunct/>
        <w:spacing w:line="240" w:lineRule="auto"/>
        <w:rPr>
          <w:rFonts w:ascii="宋体" w:eastAsia="宋体" w:hAnsi="宋体"/>
          <w:sz w:val="24"/>
          <w:szCs w:val="24"/>
        </w:rPr>
      </w:pPr>
      <w:r w:rsidRPr="00057A04">
        <w:rPr>
          <w:rFonts w:ascii="宋体" w:eastAsia="宋体" w:hAnsi="宋体" w:hint="eastAsia"/>
          <w:sz w:val="24"/>
          <w:szCs w:val="24"/>
        </w:rPr>
        <w:t>6、</w:t>
      </w:r>
      <w:r w:rsidR="00DF2645" w:rsidRPr="00057A04">
        <w:rPr>
          <w:rFonts w:ascii="宋体" w:eastAsia="宋体" w:hAnsi="宋体"/>
          <w:sz w:val="24"/>
          <w:szCs w:val="24"/>
        </w:rPr>
        <w:t>提供24小时电话服务，甲方遇紧急情况，乙方需在能做到2小时内响应，6小时内到场。</w:t>
      </w:r>
    </w:p>
    <w:p w14:paraId="65F68009" w14:textId="519D7113" w:rsidR="00FA317F" w:rsidRPr="00057A04" w:rsidRDefault="00CA62C9" w:rsidP="00CA62C9">
      <w:pPr>
        <w:pStyle w:val="1"/>
        <w:ind w:firstLineChars="0" w:firstLine="0"/>
        <w:rPr>
          <w:rFonts w:ascii="宋体" w:eastAsia="宋体" w:hAnsi="宋体"/>
          <w:sz w:val="24"/>
          <w:szCs w:val="24"/>
        </w:rPr>
      </w:pPr>
      <w:r w:rsidRPr="00057A04">
        <w:rPr>
          <w:rFonts w:ascii="宋体" w:eastAsia="宋体" w:hAnsi="宋体" w:hint="eastAsia"/>
          <w:kern w:val="0"/>
          <w:sz w:val="24"/>
          <w:szCs w:val="24"/>
        </w:rPr>
        <w:t>7、</w:t>
      </w:r>
      <w:r w:rsidR="00DF2645" w:rsidRPr="00057A04">
        <w:rPr>
          <w:rFonts w:ascii="宋体" w:eastAsia="宋体" w:hAnsi="宋体"/>
          <w:kern w:val="0"/>
          <w:sz w:val="24"/>
          <w:szCs w:val="24"/>
        </w:rPr>
        <w:t>付款方式：半年结算一次</w:t>
      </w:r>
      <w:r w:rsidR="00DF2645" w:rsidRPr="00057A04">
        <w:rPr>
          <w:rFonts w:ascii="宋体" w:eastAsia="宋体" w:hAnsi="宋体"/>
          <w:sz w:val="24"/>
          <w:szCs w:val="24"/>
        </w:rPr>
        <w:t>。</w:t>
      </w:r>
      <w:r w:rsidR="00DF2645" w:rsidRPr="00057A04">
        <w:rPr>
          <w:rFonts w:ascii="宋体" w:eastAsia="宋体" w:hAnsi="宋体" w:cs="方正仿宋_GB2312" w:hint="eastAsia"/>
          <w:sz w:val="24"/>
          <w:szCs w:val="24"/>
        </w:rPr>
        <w:t xml:space="preserve">                       </w:t>
      </w:r>
    </w:p>
    <w:sectPr w:rsidR="00FA317F" w:rsidRPr="00057A04">
      <w:footerReference w:type="even" r:id="rId8"/>
      <w:footerReference w:type="default" r:id="rId9"/>
      <w:pgSz w:w="11906" w:h="16838"/>
      <w:pgMar w:top="2098" w:right="1474" w:bottom="1984" w:left="1587" w:header="851" w:footer="992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5C0C1" w14:textId="77777777" w:rsidR="00C05F42" w:rsidRDefault="00C05F42">
      <w:r>
        <w:separator/>
      </w:r>
    </w:p>
  </w:endnote>
  <w:endnote w:type="continuationSeparator" w:id="0">
    <w:p w14:paraId="64BE5F48" w14:textId="77777777" w:rsidR="00C05F42" w:rsidRDefault="00C0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1" w:subsetted="1" w:fontKey="{15532401-C7F9-4AFB-9DEA-3F3E14F11D5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体">
    <w:altName w:val="宋体"/>
    <w:charset w:val="00"/>
    <w:family w:val="auto"/>
    <w:pitch w:val="default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4BEC7" w14:textId="77777777" w:rsidR="00FA317F" w:rsidRDefault="00DF2645">
    <w:pPr>
      <w:tabs>
        <w:tab w:val="center" w:pos="4153"/>
        <w:tab w:val="right" w:pos="8306"/>
      </w:tabs>
      <w:jc w:val="left"/>
    </w:pPr>
    <w:r>
      <w:rPr>
        <w:rFonts w:hint="eastAsia"/>
      </w:rPr>
      <w:t>—</w:t>
    </w:r>
    <w:r>
      <w:rPr>
        <w:rFonts w:hint="eastAsia"/>
      </w:rPr>
      <w:fldChar w:fldCharType="begin"/>
    </w:r>
    <w:r>
      <w:rPr>
        <w:rFonts w:hint="eastAsia"/>
      </w:rPr>
      <w:instrText xml:space="preserve"> PAGE \* MERGEFORMAT </w:instrText>
    </w:r>
    <w:r>
      <w:rPr>
        <w:rFonts w:hint="eastAsia"/>
      </w:rPr>
      <w:fldChar w:fldCharType="separate"/>
    </w:r>
    <w:r w:rsidR="00CA62C9">
      <w:rPr>
        <w:noProof/>
      </w:rPr>
      <w:t>2</w:t>
    </w:r>
    <w:r>
      <w:rPr>
        <w:rFonts w:hint="eastAsia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B9D55" w14:textId="708A7735" w:rsidR="00FA317F" w:rsidRDefault="00FA317F" w:rsidP="00CA62C9">
    <w:pPr>
      <w:tabs>
        <w:tab w:val="center" w:pos="4153"/>
        <w:tab w:val="right" w:pos="8306"/>
      </w:tabs>
      <w:ind w:right="6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7BE49" w14:textId="77777777" w:rsidR="00C05F42" w:rsidRDefault="00C05F42">
      <w:r>
        <w:separator/>
      </w:r>
    </w:p>
  </w:footnote>
  <w:footnote w:type="continuationSeparator" w:id="0">
    <w:p w14:paraId="31E69BFB" w14:textId="77777777" w:rsidR="00C05F42" w:rsidRDefault="00C05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8F4F50"/>
    <w:multiLevelType w:val="singleLevel"/>
    <w:tmpl w:val="CC8F4F50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">
    <w:nsid w:val="130D15D0"/>
    <w:multiLevelType w:val="singleLevel"/>
    <w:tmpl w:val="130D15D0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jc4ZGM2MzgxOWM5YmVmNzIzZjY4ZDQwZTAwMWEifQ=="/>
  </w:docVars>
  <w:rsids>
    <w:rsidRoot w:val="5F81487E"/>
    <w:rsid w:val="5F81487E"/>
    <w:rsid w:val="DB7988CB"/>
    <w:rsid w:val="00057A04"/>
    <w:rsid w:val="00087631"/>
    <w:rsid w:val="00115DB5"/>
    <w:rsid w:val="001834B8"/>
    <w:rsid w:val="001C7683"/>
    <w:rsid w:val="002671EA"/>
    <w:rsid w:val="002B5CE8"/>
    <w:rsid w:val="00490327"/>
    <w:rsid w:val="004E75BB"/>
    <w:rsid w:val="005360E7"/>
    <w:rsid w:val="006B53E8"/>
    <w:rsid w:val="00702A76"/>
    <w:rsid w:val="007A6295"/>
    <w:rsid w:val="0084025A"/>
    <w:rsid w:val="00C05F42"/>
    <w:rsid w:val="00CA62C9"/>
    <w:rsid w:val="00DF2645"/>
    <w:rsid w:val="00FA317F"/>
    <w:rsid w:val="010F69E0"/>
    <w:rsid w:val="01503D42"/>
    <w:rsid w:val="06D33870"/>
    <w:rsid w:val="0DD71E98"/>
    <w:rsid w:val="1209259F"/>
    <w:rsid w:val="1A3441CE"/>
    <w:rsid w:val="1A53473A"/>
    <w:rsid w:val="208B4DF4"/>
    <w:rsid w:val="22513B6F"/>
    <w:rsid w:val="2318468D"/>
    <w:rsid w:val="270716BD"/>
    <w:rsid w:val="278A18D2"/>
    <w:rsid w:val="31853836"/>
    <w:rsid w:val="33421C25"/>
    <w:rsid w:val="35E15096"/>
    <w:rsid w:val="372E5DD5"/>
    <w:rsid w:val="380741A5"/>
    <w:rsid w:val="3BC62062"/>
    <w:rsid w:val="3C092323"/>
    <w:rsid w:val="3DB208B9"/>
    <w:rsid w:val="40F5596F"/>
    <w:rsid w:val="4853044D"/>
    <w:rsid w:val="48C41FA7"/>
    <w:rsid w:val="52B30444"/>
    <w:rsid w:val="540673A3"/>
    <w:rsid w:val="558F0CB5"/>
    <w:rsid w:val="56DB639A"/>
    <w:rsid w:val="5DF245DB"/>
    <w:rsid w:val="5F81487E"/>
    <w:rsid w:val="5FF53FFB"/>
    <w:rsid w:val="69F31215"/>
    <w:rsid w:val="6E744EC2"/>
    <w:rsid w:val="70B06C31"/>
    <w:rsid w:val="73010267"/>
    <w:rsid w:val="73AA46EC"/>
    <w:rsid w:val="748B20ED"/>
    <w:rsid w:val="756845CD"/>
    <w:rsid w:val="7C552ECB"/>
    <w:rsid w:val="7D3E60BC"/>
    <w:rsid w:val="7D70288E"/>
    <w:rsid w:val="7E30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topLinePunct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next w:val="a"/>
    <w:qFormat/>
    <w:pPr>
      <w:keepNext/>
      <w:keepLines/>
      <w:widowControl w:val="0"/>
      <w:overflowPunct w:val="0"/>
      <w:topLinePunct/>
      <w:ind w:firstLineChars="200" w:firstLine="632"/>
      <w:jc w:val="both"/>
      <w:outlineLvl w:val="0"/>
    </w:pPr>
    <w:rPr>
      <w:rFonts w:eastAsia="黑体"/>
      <w:kern w:val="44"/>
      <w:sz w:val="32"/>
      <w:szCs w:val="32"/>
    </w:rPr>
  </w:style>
  <w:style w:type="paragraph" w:styleId="2">
    <w:name w:val="heading 2"/>
    <w:next w:val="a"/>
    <w:autoRedefine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1"/>
    </w:pPr>
    <w:rPr>
      <w:rFonts w:eastAsia="楷体"/>
      <w:kern w:val="2"/>
      <w:sz w:val="32"/>
      <w:szCs w:val="32"/>
    </w:rPr>
  </w:style>
  <w:style w:type="paragraph" w:styleId="3">
    <w:name w:val="heading 3"/>
    <w:next w:val="a"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2"/>
    </w:pPr>
    <w:rPr>
      <w:rFonts w:eastAsia="仿宋_GB2312"/>
      <w:kern w:val="2"/>
      <w:sz w:val="32"/>
      <w:szCs w:val="32"/>
    </w:rPr>
  </w:style>
  <w:style w:type="paragraph" w:styleId="4">
    <w:name w:val="heading 4"/>
    <w:next w:val="a"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3"/>
    </w:pPr>
    <w:rPr>
      <w:rFonts w:eastAsia="仿宋_GB2312"/>
      <w:kern w:val="2"/>
      <w:sz w:val="32"/>
      <w:szCs w:val="32"/>
    </w:rPr>
  </w:style>
  <w:style w:type="paragraph" w:styleId="5">
    <w:name w:val="heading 5"/>
    <w:next w:val="a"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4"/>
    </w:pPr>
    <w:rPr>
      <w:rFonts w:eastAsia="仿宋_GB2312"/>
      <w:kern w:val="2"/>
      <w:sz w:val="32"/>
      <w:szCs w:val="32"/>
    </w:rPr>
  </w:style>
  <w:style w:type="paragraph" w:styleId="6">
    <w:name w:val="heading 6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5"/>
    </w:pPr>
    <w:rPr>
      <w:rFonts w:eastAsia="仿宋_GB2312"/>
      <w:kern w:val="2"/>
      <w:sz w:val="32"/>
      <w:szCs w:val="32"/>
    </w:rPr>
  </w:style>
  <w:style w:type="paragraph" w:styleId="7">
    <w:name w:val="heading 7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6"/>
    </w:pPr>
    <w:rPr>
      <w:rFonts w:eastAsia="仿宋_GB2312"/>
      <w:kern w:val="2"/>
      <w:sz w:val="32"/>
      <w:szCs w:val="32"/>
    </w:rPr>
  </w:style>
  <w:style w:type="paragraph" w:styleId="8">
    <w:name w:val="heading 8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7"/>
    </w:pPr>
    <w:rPr>
      <w:rFonts w:eastAsia="仿宋_GB2312"/>
      <w:kern w:val="2"/>
      <w:sz w:val="32"/>
      <w:szCs w:val="32"/>
    </w:rPr>
  </w:style>
  <w:style w:type="paragraph" w:styleId="9">
    <w:name w:val="heading 9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8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pacing w:line="600" w:lineRule="exact"/>
      <w:jc w:val="both"/>
    </w:pPr>
    <w:rPr>
      <w:rFonts w:ascii="Calibri" w:eastAsia="仿宋_GB2312" w:hAnsi="Calibri"/>
      <w:sz w:val="32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2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qFormat/>
    <w:pPr>
      <w:widowControl w:val="0"/>
      <w:overflowPunct w:val="0"/>
      <w:topLinePunct/>
      <w:jc w:val="center"/>
    </w:pPr>
    <w:rPr>
      <w:rFonts w:eastAsia="小标宋体"/>
      <w:b/>
      <w:kern w:val="28"/>
      <w:sz w:val="32"/>
      <w:szCs w:val="32"/>
    </w:rPr>
  </w:style>
  <w:style w:type="paragraph" w:styleId="a7">
    <w:name w:val="Title"/>
    <w:qFormat/>
    <w:pPr>
      <w:keepNext/>
      <w:keepLines/>
      <w:widowControl w:val="0"/>
      <w:spacing w:line="700" w:lineRule="exact"/>
      <w:jc w:val="center"/>
    </w:pPr>
    <w:rPr>
      <w:rFonts w:ascii="Calibri" w:eastAsia="方正小标宋简体" w:hAnsi="Calibri"/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topLinePunct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next w:val="a"/>
    <w:qFormat/>
    <w:pPr>
      <w:keepNext/>
      <w:keepLines/>
      <w:widowControl w:val="0"/>
      <w:overflowPunct w:val="0"/>
      <w:topLinePunct/>
      <w:ind w:firstLineChars="200" w:firstLine="632"/>
      <w:jc w:val="both"/>
      <w:outlineLvl w:val="0"/>
    </w:pPr>
    <w:rPr>
      <w:rFonts w:eastAsia="黑体"/>
      <w:kern w:val="44"/>
      <w:sz w:val="32"/>
      <w:szCs w:val="32"/>
    </w:rPr>
  </w:style>
  <w:style w:type="paragraph" w:styleId="2">
    <w:name w:val="heading 2"/>
    <w:next w:val="a"/>
    <w:autoRedefine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1"/>
    </w:pPr>
    <w:rPr>
      <w:rFonts w:eastAsia="楷体"/>
      <w:kern w:val="2"/>
      <w:sz w:val="32"/>
      <w:szCs w:val="32"/>
    </w:rPr>
  </w:style>
  <w:style w:type="paragraph" w:styleId="3">
    <w:name w:val="heading 3"/>
    <w:next w:val="a"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2"/>
    </w:pPr>
    <w:rPr>
      <w:rFonts w:eastAsia="仿宋_GB2312"/>
      <w:kern w:val="2"/>
      <w:sz w:val="32"/>
      <w:szCs w:val="32"/>
    </w:rPr>
  </w:style>
  <w:style w:type="paragraph" w:styleId="4">
    <w:name w:val="heading 4"/>
    <w:next w:val="a"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3"/>
    </w:pPr>
    <w:rPr>
      <w:rFonts w:eastAsia="仿宋_GB2312"/>
      <w:kern w:val="2"/>
      <w:sz w:val="32"/>
      <w:szCs w:val="32"/>
    </w:rPr>
  </w:style>
  <w:style w:type="paragraph" w:styleId="5">
    <w:name w:val="heading 5"/>
    <w:next w:val="a"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4"/>
    </w:pPr>
    <w:rPr>
      <w:rFonts w:eastAsia="仿宋_GB2312"/>
      <w:kern w:val="2"/>
      <w:sz w:val="32"/>
      <w:szCs w:val="32"/>
    </w:rPr>
  </w:style>
  <w:style w:type="paragraph" w:styleId="6">
    <w:name w:val="heading 6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5"/>
    </w:pPr>
    <w:rPr>
      <w:rFonts w:eastAsia="仿宋_GB2312"/>
      <w:kern w:val="2"/>
      <w:sz w:val="32"/>
      <w:szCs w:val="32"/>
    </w:rPr>
  </w:style>
  <w:style w:type="paragraph" w:styleId="7">
    <w:name w:val="heading 7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6"/>
    </w:pPr>
    <w:rPr>
      <w:rFonts w:eastAsia="仿宋_GB2312"/>
      <w:kern w:val="2"/>
      <w:sz w:val="32"/>
      <w:szCs w:val="32"/>
    </w:rPr>
  </w:style>
  <w:style w:type="paragraph" w:styleId="8">
    <w:name w:val="heading 8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7"/>
    </w:pPr>
    <w:rPr>
      <w:rFonts w:eastAsia="仿宋_GB2312"/>
      <w:kern w:val="2"/>
      <w:sz w:val="32"/>
      <w:szCs w:val="32"/>
    </w:rPr>
  </w:style>
  <w:style w:type="paragraph" w:styleId="9">
    <w:name w:val="heading 9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8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pacing w:line="600" w:lineRule="exact"/>
      <w:jc w:val="both"/>
    </w:pPr>
    <w:rPr>
      <w:rFonts w:ascii="Calibri" w:eastAsia="仿宋_GB2312" w:hAnsi="Calibri"/>
      <w:sz w:val="32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2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qFormat/>
    <w:pPr>
      <w:widowControl w:val="0"/>
      <w:overflowPunct w:val="0"/>
      <w:topLinePunct/>
      <w:jc w:val="center"/>
    </w:pPr>
    <w:rPr>
      <w:rFonts w:eastAsia="小标宋体"/>
      <w:b/>
      <w:kern w:val="28"/>
      <w:sz w:val="32"/>
      <w:szCs w:val="32"/>
    </w:rPr>
  </w:style>
  <w:style w:type="paragraph" w:styleId="a7">
    <w:name w:val="Title"/>
    <w:qFormat/>
    <w:pPr>
      <w:keepNext/>
      <w:keepLines/>
      <w:widowControl w:val="0"/>
      <w:spacing w:line="700" w:lineRule="exact"/>
      <w:jc w:val="center"/>
    </w:pPr>
    <w:rPr>
      <w:rFonts w:ascii="Calibri" w:eastAsia="方正小标宋简体" w:hAnsi="Calibri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doctorchenying</dc:creator>
  <cp:lastModifiedBy>wl</cp:lastModifiedBy>
  <cp:revision>5</cp:revision>
  <cp:lastPrinted>2025-03-04T09:20:00Z</cp:lastPrinted>
  <dcterms:created xsi:type="dcterms:W3CDTF">2025-03-05T03:06:00Z</dcterms:created>
  <dcterms:modified xsi:type="dcterms:W3CDTF">2025-03-05T03:12:00Z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F6653F5FF4DC4ADDBAED49AEC20860B3_13</vt:lpwstr>
  </property>
  <property fmtid="{D5CDD505-2E9C-101B-9397-08002B2CF9AE}" pid="4" name="KSOTemplateDocerSaveRecord">
    <vt:lpwstr>eyJoZGlkIjoiYzc1Yjc4ZGM2MzgxOWM5YmVmNzIzZjY4ZDQwZTAwMWEiLCJ1c2VySWQiOiIyODU5MzA0MyJ9</vt:lpwstr>
  </property>
</Properties>
</file>