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4775B" w14:textId="77777777" w:rsidR="00664E75" w:rsidRDefault="00640C43">
      <w:pPr>
        <w:pStyle w:val="a7"/>
        <w:ind w:firstLineChars="0" w:firstLine="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浙江大学医学院附属儿童医院滨江院区</w:t>
      </w:r>
    </w:p>
    <w:p w14:paraId="3DFE492D" w14:textId="77777777" w:rsidR="00664E75" w:rsidRDefault="00640C43">
      <w:pPr>
        <w:pStyle w:val="a7"/>
        <w:ind w:firstLineChars="0" w:firstLine="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中心机房部分核心网络设备更换项目</w:t>
      </w:r>
    </w:p>
    <w:p w14:paraId="1DB1AA00" w14:textId="77777777" w:rsidR="00664E75" w:rsidRDefault="00664E75">
      <w:pPr>
        <w:widowControl/>
        <w:autoSpaceDE w:val="0"/>
        <w:autoSpaceDN w:val="0"/>
        <w:snapToGrid w:val="0"/>
        <w:spacing w:line="360" w:lineRule="auto"/>
        <w:textAlignment w:val="bottom"/>
        <w:rPr>
          <w:rFonts w:ascii="宋体" w:hAnsi="宋体"/>
          <w:color w:val="000000"/>
          <w:sz w:val="24"/>
        </w:rPr>
      </w:pPr>
    </w:p>
    <w:p w14:paraId="16CF0061" w14:textId="77777777" w:rsidR="00664E75" w:rsidRDefault="00640C43">
      <w:pPr>
        <w:widowControl/>
        <w:autoSpaceDE w:val="0"/>
        <w:autoSpaceDN w:val="0"/>
        <w:snapToGrid w:val="0"/>
        <w:spacing w:line="360" w:lineRule="auto"/>
        <w:textAlignment w:val="bottom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一、项目情况</w:t>
      </w:r>
    </w:p>
    <w:p w14:paraId="232E8A82" w14:textId="491738A9" w:rsidR="00664E75" w:rsidRDefault="00640C43">
      <w:pPr>
        <w:widowControl/>
        <w:spacing w:beforeAutospacing="1" w:afterAutospacing="1" w:line="360" w:lineRule="auto"/>
        <w:ind w:firstLine="56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浙江大学医学院附属儿童医院的滨江院区的网络设备于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2014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年采购并投入使用，为满足医院信息系统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7*24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小时的不间断运行，综合各因素考虑对滨江院区的网络设备进行整体更新。</w:t>
      </w:r>
    </w:p>
    <w:p w14:paraId="5103BCBA" w14:textId="32BB8FCE" w:rsidR="00664E75" w:rsidRPr="002A02E7" w:rsidRDefault="00640C43" w:rsidP="002A02E7">
      <w:pPr>
        <w:widowControl/>
        <w:spacing w:beforeAutospacing="1" w:afterAutospacing="1" w:line="360" w:lineRule="auto"/>
        <w:ind w:firstLine="56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/>
          <w:color w:val="000000"/>
          <w:kern w:val="0"/>
          <w:sz w:val="24"/>
          <w:shd w:val="clear" w:color="auto" w:fill="FFFFFF"/>
        </w:rPr>
        <w:t>目前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医院分为内网和外网，采用物理隔离，</w:t>
      </w:r>
      <w:r w:rsidR="002A02E7">
        <w:rPr>
          <w:rFonts w:ascii="宋体" w:hAnsi="宋体" w:cs="宋体"/>
          <w:color w:val="000000"/>
          <w:kern w:val="0"/>
          <w:sz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本次设备更换</w:t>
      </w:r>
      <w:r w:rsidR="00D00835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涉及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内网核心交换机、汇聚交换机以及</w:t>
      </w:r>
      <w:r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外网虚拟化超融合网络系统的设备更新和扩容。</w:t>
      </w:r>
    </w:p>
    <w:p w14:paraId="5DEDE3CA" w14:textId="77777777" w:rsidR="00664E75" w:rsidRDefault="00664E75">
      <w:pPr>
        <w:rPr>
          <w:rFonts w:ascii="宋体" w:hAnsi="宋体"/>
          <w:sz w:val="24"/>
        </w:rPr>
      </w:pPr>
    </w:p>
    <w:p w14:paraId="297DEE88" w14:textId="77777777" w:rsidR="00664E75" w:rsidRDefault="00640C43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二、采购内容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355"/>
        <w:gridCol w:w="709"/>
        <w:gridCol w:w="850"/>
        <w:gridCol w:w="1157"/>
        <w:gridCol w:w="3311"/>
        <w:gridCol w:w="635"/>
      </w:tblGrid>
      <w:tr w:rsidR="00664E75" w14:paraId="4E0A815E" w14:textId="77777777">
        <w:trPr>
          <w:trHeight w:val="454"/>
        </w:trPr>
        <w:tc>
          <w:tcPr>
            <w:tcW w:w="738" w:type="dxa"/>
            <w:vAlign w:val="center"/>
          </w:tcPr>
          <w:p w14:paraId="0CA303C8" w14:textId="77777777" w:rsidR="00664E75" w:rsidRDefault="00640C43">
            <w:pPr>
              <w:pStyle w:val="1"/>
              <w:jc w:val="center"/>
              <w:rPr>
                <w:rFonts w:hAnsi="宋体" w:hint="default"/>
                <w:spacing w:val="-4"/>
                <w:sz w:val="24"/>
                <w:szCs w:val="24"/>
              </w:rPr>
            </w:pPr>
            <w:r>
              <w:rPr>
                <w:rFonts w:hAnsi="宋体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355" w:type="dxa"/>
            <w:vAlign w:val="center"/>
          </w:tcPr>
          <w:p w14:paraId="072DFFA2" w14:textId="77777777" w:rsidR="00664E75" w:rsidRDefault="00640C43">
            <w:pPr>
              <w:pStyle w:val="1"/>
              <w:jc w:val="center"/>
              <w:rPr>
                <w:rFonts w:hAnsi="宋体" w:hint="default"/>
                <w:spacing w:val="-4"/>
                <w:sz w:val="24"/>
                <w:szCs w:val="24"/>
              </w:rPr>
            </w:pPr>
            <w:proofErr w:type="gramStart"/>
            <w:r>
              <w:rPr>
                <w:rFonts w:hAnsi="宋体"/>
                <w:spacing w:val="-4"/>
                <w:sz w:val="24"/>
                <w:szCs w:val="24"/>
              </w:rPr>
              <w:t>标项内容</w:t>
            </w:r>
            <w:proofErr w:type="gramEnd"/>
          </w:p>
        </w:tc>
        <w:tc>
          <w:tcPr>
            <w:tcW w:w="709" w:type="dxa"/>
            <w:vAlign w:val="center"/>
          </w:tcPr>
          <w:p w14:paraId="1C7E43D9" w14:textId="77777777" w:rsidR="00664E75" w:rsidRDefault="00640C43">
            <w:pPr>
              <w:pStyle w:val="1"/>
              <w:jc w:val="center"/>
              <w:rPr>
                <w:rFonts w:hAnsi="宋体" w:hint="default"/>
                <w:spacing w:val="-4"/>
                <w:sz w:val="24"/>
                <w:szCs w:val="24"/>
              </w:rPr>
            </w:pPr>
            <w:r>
              <w:rPr>
                <w:rFonts w:hAnsi="宋体"/>
                <w:spacing w:val="-4"/>
                <w:sz w:val="24"/>
                <w:szCs w:val="24"/>
              </w:rPr>
              <w:t>数量</w:t>
            </w:r>
          </w:p>
        </w:tc>
        <w:tc>
          <w:tcPr>
            <w:tcW w:w="850" w:type="dxa"/>
            <w:vAlign w:val="center"/>
          </w:tcPr>
          <w:p w14:paraId="34499DCC" w14:textId="77777777" w:rsidR="00664E75" w:rsidRDefault="00640C43">
            <w:pPr>
              <w:pStyle w:val="1"/>
              <w:jc w:val="center"/>
              <w:rPr>
                <w:rFonts w:hAnsi="宋体" w:hint="default"/>
                <w:spacing w:val="-4"/>
                <w:sz w:val="24"/>
                <w:szCs w:val="24"/>
              </w:rPr>
            </w:pPr>
            <w:r>
              <w:rPr>
                <w:rFonts w:hAnsi="宋体"/>
                <w:spacing w:val="-4"/>
                <w:sz w:val="24"/>
                <w:szCs w:val="24"/>
              </w:rPr>
              <w:t>单位</w:t>
            </w:r>
          </w:p>
        </w:tc>
        <w:tc>
          <w:tcPr>
            <w:tcW w:w="1157" w:type="dxa"/>
            <w:vAlign w:val="center"/>
          </w:tcPr>
          <w:p w14:paraId="35B33E28" w14:textId="77777777" w:rsidR="00664E75" w:rsidRDefault="00640C43">
            <w:pPr>
              <w:pStyle w:val="1"/>
              <w:jc w:val="center"/>
              <w:rPr>
                <w:rFonts w:hAnsi="宋体" w:hint="default"/>
                <w:spacing w:val="-4"/>
                <w:sz w:val="24"/>
                <w:szCs w:val="24"/>
              </w:rPr>
            </w:pPr>
            <w:r>
              <w:rPr>
                <w:rFonts w:hAnsi="宋体"/>
                <w:spacing w:val="-4"/>
                <w:sz w:val="24"/>
                <w:szCs w:val="24"/>
              </w:rPr>
              <w:t>最高限价</w:t>
            </w:r>
          </w:p>
          <w:p w14:paraId="40A55D94" w14:textId="77777777" w:rsidR="00664E75" w:rsidRDefault="00640C43">
            <w:pPr>
              <w:pStyle w:val="1"/>
              <w:jc w:val="center"/>
              <w:rPr>
                <w:rFonts w:hAnsi="宋体" w:hint="default"/>
                <w:spacing w:val="-4"/>
                <w:sz w:val="24"/>
                <w:szCs w:val="24"/>
              </w:rPr>
            </w:pPr>
            <w:r>
              <w:rPr>
                <w:rFonts w:hAnsi="宋体"/>
                <w:spacing w:val="-4"/>
                <w:sz w:val="24"/>
                <w:szCs w:val="24"/>
              </w:rPr>
              <w:t>（万元）</w:t>
            </w:r>
          </w:p>
        </w:tc>
        <w:tc>
          <w:tcPr>
            <w:tcW w:w="3311" w:type="dxa"/>
            <w:vAlign w:val="center"/>
          </w:tcPr>
          <w:p w14:paraId="0EDC293A" w14:textId="77777777" w:rsidR="00664E75" w:rsidRDefault="00640C43">
            <w:pPr>
              <w:pStyle w:val="1"/>
              <w:jc w:val="center"/>
              <w:rPr>
                <w:rFonts w:hAnsi="宋体" w:hint="default"/>
                <w:spacing w:val="-4"/>
                <w:sz w:val="24"/>
                <w:szCs w:val="24"/>
              </w:rPr>
            </w:pPr>
            <w:r>
              <w:rPr>
                <w:rFonts w:hAnsi="宋体"/>
                <w:spacing w:val="-4"/>
                <w:sz w:val="24"/>
                <w:szCs w:val="24"/>
              </w:rPr>
              <w:t>简要技术</w:t>
            </w:r>
          </w:p>
          <w:p w14:paraId="47C2DB58" w14:textId="77777777" w:rsidR="00664E75" w:rsidRDefault="00640C43">
            <w:pPr>
              <w:pStyle w:val="1"/>
              <w:jc w:val="center"/>
              <w:rPr>
                <w:rFonts w:hAnsi="宋体" w:hint="default"/>
                <w:spacing w:val="-4"/>
                <w:sz w:val="24"/>
                <w:szCs w:val="24"/>
              </w:rPr>
            </w:pPr>
            <w:r>
              <w:rPr>
                <w:rFonts w:hAnsi="宋体"/>
                <w:spacing w:val="-4"/>
                <w:sz w:val="24"/>
                <w:szCs w:val="24"/>
              </w:rPr>
              <w:t>要求、用途</w:t>
            </w:r>
          </w:p>
        </w:tc>
        <w:tc>
          <w:tcPr>
            <w:tcW w:w="635" w:type="dxa"/>
            <w:vAlign w:val="center"/>
          </w:tcPr>
          <w:p w14:paraId="5828EE53" w14:textId="77777777" w:rsidR="00664E75" w:rsidRDefault="00640C43">
            <w:pPr>
              <w:pStyle w:val="1"/>
              <w:jc w:val="center"/>
              <w:rPr>
                <w:rFonts w:hAnsi="宋体" w:hint="default"/>
                <w:spacing w:val="-4"/>
                <w:sz w:val="24"/>
                <w:szCs w:val="24"/>
              </w:rPr>
            </w:pPr>
            <w:r>
              <w:rPr>
                <w:rFonts w:hAnsi="宋体"/>
                <w:spacing w:val="-4"/>
                <w:sz w:val="24"/>
                <w:szCs w:val="24"/>
              </w:rPr>
              <w:t>备注</w:t>
            </w:r>
          </w:p>
        </w:tc>
      </w:tr>
      <w:tr w:rsidR="00664E75" w14:paraId="70B032A8" w14:textId="77777777">
        <w:trPr>
          <w:trHeight w:val="630"/>
        </w:trPr>
        <w:tc>
          <w:tcPr>
            <w:tcW w:w="738" w:type="dxa"/>
            <w:vAlign w:val="center"/>
          </w:tcPr>
          <w:p w14:paraId="7BE2BF1D" w14:textId="77777777" w:rsidR="00664E75" w:rsidRDefault="00640C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55" w:type="dxa"/>
            <w:vAlign w:val="center"/>
          </w:tcPr>
          <w:p w14:paraId="1C07C69A" w14:textId="77777777" w:rsidR="00664E75" w:rsidRDefault="00640C43">
            <w:pPr>
              <w:widowControl/>
              <w:spacing w:line="337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网络设备</w:t>
            </w:r>
          </w:p>
        </w:tc>
        <w:tc>
          <w:tcPr>
            <w:tcW w:w="709" w:type="dxa"/>
            <w:vAlign w:val="center"/>
          </w:tcPr>
          <w:p w14:paraId="2389ABC3" w14:textId="77777777" w:rsidR="00664E75" w:rsidRDefault="00640C43">
            <w:pPr>
              <w:widowControl/>
              <w:spacing w:line="337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1D1F0ACA" w14:textId="77777777" w:rsidR="00664E75" w:rsidRDefault="00640C43">
            <w:pPr>
              <w:widowControl/>
              <w:spacing w:line="337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</w:t>
            </w:r>
          </w:p>
        </w:tc>
        <w:tc>
          <w:tcPr>
            <w:tcW w:w="1157" w:type="dxa"/>
            <w:vAlign w:val="center"/>
          </w:tcPr>
          <w:p w14:paraId="38619E36" w14:textId="77777777" w:rsidR="00664E75" w:rsidRDefault="00664E75">
            <w:pPr>
              <w:widowControl/>
              <w:spacing w:line="337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11" w:type="dxa"/>
            <w:vAlign w:val="center"/>
          </w:tcPr>
          <w:p w14:paraId="7189543E" w14:textId="77777777" w:rsidR="00664E75" w:rsidRDefault="00640C43">
            <w:pPr>
              <w:widowControl/>
              <w:spacing w:line="337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核心交换机、汇聚交换机、光模块等</w:t>
            </w:r>
            <w:r>
              <w:rPr>
                <w:rFonts w:ascii="宋体" w:hAnsi="宋体"/>
                <w:sz w:val="24"/>
              </w:rPr>
              <w:t>供货、系统设计、安装调试、系统集成、部署实施、运行维护、项目验收以及技术培训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网络设备不少于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7*24 </w:t>
            </w:r>
            <w:r>
              <w:rPr>
                <w:rFonts w:ascii="宋体" w:hAnsi="宋体"/>
                <w:sz w:val="24"/>
              </w:rPr>
              <w:t>小时原厂设备保修和售后现场技术支持保障服务等。</w:t>
            </w:r>
          </w:p>
        </w:tc>
        <w:tc>
          <w:tcPr>
            <w:tcW w:w="635" w:type="dxa"/>
            <w:vAlign w:val="center"/>
          </w:tcPr>
          <w:p w14:paraId="45675C68" w14:textId="77777777" w:rsidR="00664E75" w:rsidRDefault="00640C43">
            <w:pPr>
              <w:pStyle w:val="1"/>
              <w:jc w:val="center"/>
              <w:rPr>
                <w:rFonts w:hAnsi="宋体" w:hint="default"/>
                <w:spacing w:val="-4"/>
                <w:sz w:val="24"/>
                <w:szCs w:val="24"/>
              </w:rPr>
            </w:pPr>
            <w:r>
              <w:rPr>
                <w:rFonts w:hAnsi="宋体"/>
                <w:spacing w:val="-4"/>
                <w:sz w:val="24"/>
                <w:szCs w:val="24"/>
              </w:rPr>
              <w:t>无</w:t>
            </w:r>
          </w:p>
        </w:tc>
      </w:tr>
    </w:tbl>
    <w:p w14:paraId="594AF755" w14:textId="77777777" w:rsidR="00664E75" w:rsidRDefault="00640C4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</w:t>
      </w:r>
      <w:r>
        <w:rPr>
          <w:rFonts w:ascii="宋体" w:hAnsi="宋体"/>
          <w:sz w:val="24"/>
        </w:rPr>
        <w:t>、</w:t>
      </w:r>
      <w:r>
        <w:rPr>
          <w:rFonts w:ascii="宋体" w:hAnsi="宋体" w:hint="eastAsia"/>
          <w:sz w:val="24"/>
        </w:rPr>
        <w:t>具体技术要求</w:t>
      </w:r>
    </w:p>
    <w:p w14:paraId="40753AB4" w14:textId="77777777" w:rsidR="00664E75" w:rsidRDefault="00664E75">
      <w:pPr>
        <w:pStyle w:val="a7"/>
        <w:ind w:firstLineChars="0" w:firstLine="0"/>
      </w:pPr>
    </w:p>
    <w:p w14:paraId="2C66FD02" w14:textId="77777777" w:rsidR="00664E75" w:rsidRDefault="00640C43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内</w:t>
      </w:r>
      <w:proofErr w:type="gramStart"/>
      <w:r>
        <w:rPr>
          <w:rFonts w:hint="eastAsia"/>
        </w:rPr>
        <w:t>网核心</w:t>
      </w:r>
      <w:proofErr w:type="gramEnd"/>
      <w:r>
        <w:rPr>
          <w:rFonts w:hint="eastAsia"/>
        </w:rPr>
        <w:t>交换机（2台）</w:t>
      </w:r>
    </w:p>
    <w:p w14:paraId="561F15CE" w14:textId="77777777" w:rsidR="00664E75" w:rsidRDefault="00664E7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6536"/>
      </w:tblGrid>
      <w:tr w:rsidR="00664E75" w14:paraId="0F2C7CF8" w14:textId="77777777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22DC" w14:textId="77777777" w:rsidR="00664E75" w:rsidRDefault="00640C43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功能项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23308" w14:textId="77777777" w:rsidR="00664E75" w:rsidRDefault="00640C43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详细技术参数</w:t>
            </w:r>
          </w:p>
        </w:tc>
      </w:tr>
      <w:tr w:rsidR="00664E75" w14:paraId="454718B1" w14:textId="77777777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2FF60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交换容量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BD214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交换容量≥</w:t>
            </w:r>
            <w:r>
              <w:rPr>
                <w:rFonts w:ascii="宋体" w:eastAsia="宋体" w:hAnsi="宋体" w:cs="宋体"/>
                <w:szCs w:val="21"/>
              </w:rPr>
              <w:t>1000T，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以官网所列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最低参数为准</w:t>
            </w:r>
          </w:p>
        </w:tc>
      </w:tr>
      <w:tr w:rsidR="00664E75" w14:paraId="2CCF76F2" w14:textId="77777777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B0675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转发性能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38D46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转发性能≥</w:t>
            </w:r>
            <w:r>
              <w:rPr>
                <w:rFonts w:ascii="宋体" w:eastAsia="宋体" w:hAnsi="宋体" w:cs="宋体"/>
                <w:szCs w:val="21"/>
              </w:rPr>
              <w:t>460000M</w:t>
            </w:r>
            <w:r>
              <w:rPr>
                <w:rFonts w:ascii="宋体" w:eastAsia="宋体" w:hAnsi="宋体" w:cs="宋体" w:hint="eastAsia"/>
                <w:szCs w:val="21"/>
              </w:rPr>
              <w:t>pps</w:t>
            </w:r>
            <w:r>
              <w:rPr>
                <w:rFonts w:ascii="宋体" w:eastAsia="宋体" w:hAnsi="宋体" w:cs="宋体"/>
                <w:szCs w:val="21"/>
              </w:rPr>
              <w:t>,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以官网所列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最低参数为准</w:t>
            </w:r>
          </w:p>
        </w:tc>
      </w:tr>
      <w:tr w:rsidR="00664E75" w14:paraId="290E106A" w14:textId="77777777"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2E474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国产化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2F502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CPU、SW均为国产芯片</w:t>
            </w:r>
          </w:p>
        </w:tc>
      </w:tr>
      <w:tr w:rsidR="00664E75" w14:paraId="1FC37AC8" w14:textId="77777777">
        <w:tc>
          <w:tcPr>
            <w:tcW w:w="10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87F50" w14:textId="77777777" w:rsidR="00664E75" w:rsidRDefault="00664E7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8DA82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支持</w:t>
            </w:r>
            <w:r>
              <w:rPr>
                <w:rFonts w:ascii="宋体" w:eastAsia="宋体" w:hAnsi="宋体" w:cs="宋体"/>
                <w:szCs w:val="21"/>
              </w:rPr>
              <w:t>10G/40G/100G/400G全系列线卡，考虑用户网络未来5年扩展性及兼容性，以上速率板卡均可以混插，一起使用，无需更换主控及网板</w:t>
            </w:r>
          </w:p>
        </w:tc>
      </w:tr>
      <w:tr w:rsidR="00664E75" w14:paraId="38A3C5AE" w14:textId="77777777"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9FE0F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硬件架构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5028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</w:rPr>
              <w:t>独立交换网板插槽数量≥</w:t>
            </w:r>
            <w:r>
              <w:rPr>
                <w:rFonts w:ascii="宋体" w:eastAsia="宋体" w:hAnsi="宋体"/>
              </w:rPr>
              <w:t>6</w:t>
            </w:r>
          </w:p>
        </w:tc>
      </w:tr>
      <w:tr w:rsidR="00664E75" w14:paraId="0232EFBB" w14:textId="77777777"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3720F" w14:textId="77777777" w:rsidR="00664E75" w:rsidRDefault="00664E7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9F17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/>
              </w:rPr>
              <w:t>正交CLOS</w:t>
            </w:r>
            <w:r>
              <w:rPr>
                <w:rFonts w:ascii="宋体" w:eastAsia="宋体" w:hAnsi="宋体" w:hint="eastAsia"/>
              </w:rPr>
              <w:t>无中板架构</w:t>
            </w:r>
          </w:p>
        </w:tc>
      </w:tr>
      <w:tr w:rsidR="00664E75" w14:paraId="3A0E196B" w14:textId="77777777"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37926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业务槽位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AB0F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业务槽位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≥</w:t>
            </w:r>
            <w:r>
              <w:rPr>
                <w:rFonts w:ascii="宋体" w:eastAsia="宋体" w:hAnsi="宋体" w:cs="宋体"/>
                <w:color w:val="000000" w:themeColor="text1"/>
                <w:szCs w:val="21"/>
              </w:rPr>
              <w:t>8</w:t>
            </w:r>
          </w:p>
        </w:tc>
      </w:tr>
      <w:tr w:rsidR="00664E75" w14:paraId="229B1182" w14:textId="77777777"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1F5D6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配置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F605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FF0000"/>
              </w:rPr>
              <w:t>实配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Cs w:val="21"/>
              </w:rPr>
              <w:t>≥</w:t>
            </w:r>
            <w:r>
              <w:rPr>
                <w:rFonts w:ascii="宋体" w:eastAsia="宋体" w:hAnsi="宋体"/>
                <w:color w:val="FF0000"/>
              </w:rPr>
              <w:t>36</w:t>
            </w:r>
            <w:r>
              <w:rPr>
                <w:rFonts w:ascii="宋体" w:eastAsia="宋体" w:hAnsi="宋体" w:hint="eastAsia"/>
                <w:color w:val="FF0000"/>
              </w:rPr>
              <w:t>个</w:t>
            </w:r>
            <w:r>
              <w:rPr>
                <w:rFonts w:ascii="宋体" w:eastAsia="宋体" w:hAnsi="宋体"/>
                <w:color w:val="FF0000"/>
              </w:rPr>
              <w:t>40G</w:t>
            </w:r>
            <w:r>
              <w:rPr>
                <w:rFonts w:ascii="宋体" w:eastAsia="宋体" w:hAnsi="宋体" w:hint="eastAsia"/>
                <w:color w:val="FF0000"/>
              </w:rPr>
              <w:t>光</w:t>
            </w:r>
            <w:r>
              <w:rPr>
                <w:rFonts w:ascii="宋体" w:eastAsia="宋体" w:hAnsi="宋体"/>
                <w:color w:val="FF0000"/>
              </w:rPr>
              <w:t>端口</w:t>
            </w:r>
            <w:r>
              <w:rPr>
                <w:rFonts w:ascii="宋体" w:eastAsia="宋体" w:hAnsi="宋体" w:hint="eastAsia"/>
                <w:color w:val="FF0000"/>
              </w:rPr>
              <w:t>，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≥</w:t>
            </w:r>
            <w:r>
              <w:rPr>
                <w:rFonts w:ascii="宋体" w:eastAsia="宋体" w:hAnsi="宋体"/>
                <w:color w:val="FF0000"/>
              </w:rPr>
              <w:t>48</w:t>
            </w:r>
            <w:r>
              <w:rPr>
                <w:rFonts w:ascii="宋体" w:eastAsia="宋体" w:hAnsi="宋体" w:hint="eastAsia"/>
                <w:color w:val="FF0000"/>
              </w:rPr>
              <w:t>个1</w:t>
            </w:r>
            <w:r>
              <w:rPr>
                <w:rFonts w:ascii="宋体" w:eastAsia="宋体" w:hAnsi="宋体"/>
                <w:color w:val="FF0000"/>
              </w:rPr>
              <w:t>0G</w:t>
            </w:r>
            <w:r>
              <w:rPr>
                <w:rFonts w:ascii="宋体" w:eastAsia="宋体" w:hAnsi="宋体" w:hint="eastAsia"/>
                <w:color w:val="FF0000"/>
              </w:rPr>
              <w:t>光</w:t>
            </w:r>
            <w:r>
              <w:rPr>
                <w:rFonts w:ascii="宋体" w:eastAsia="宋体" w:hAnsi="宋体"/>
                <w:color w:val="FF0000"/>
              </w:rPr>
              <w:t>端口</w:t>
            </w:r>
          </w:p>
        </w:tc>
      </w:tr>
      <w:tr w:rsidR="00664E75" w14:paraId="05FF67D7" w14:textId="77777777"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B6D16" w14:textId="77777777" w:rsidR="00664E75" w:rsidRDefault="00664E7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BC10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/>
                <w:color w:val="FF0000"/>
              </w:rPr>
              <w:t>实配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Cs w:val="21"/>
              </w:rPr>
              <w:t>≥</w:t>
            </w:r>
            <w:r>
              <w:rPr>
                <w:rFonts w:ascii="宋体" w:eastAsia="宋体" w:hAnsi="宋体" w:cs="宋体"/>
                <w:color w:val="FF000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条</w:t>
            </w:r>
            <w:r>
              <w:rPr>
                <w:rFonts w:ascii="宋体" w:eastAsia="宋体" w:hAnsi="宋体" w:cs="宋体"/>
                <w:color w:val="FF000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m</w:t>
            </w:r>
            <w:r>
              <w:rPr>
                <w:rFonts w:ascii="宋体" w:eastAsia="宋体" w:hAnsi="宋体" w:cs="宋体"/>
                <w:color w:val="FF0000"/>
                <w:szCs w:val="21"/>
              </w:rPr>
              <w:t xml:space="preserve"> 40G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FF0000"/>
                <w:szCs w:val="21"/>
              </w:rPr>
              <w:t>AOC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线缆；≥</w:t>
            </w:r>
            <w:r>
              <w:rPr>
                <w:rFonts w:ascii="宋体" w:eastAsia="宋体" w:hAnsi="宋体" w:cs="宋体"/>
                <w:color w:val="FF0000"/>
                <w:szCs w:val="21"/>
              </w:rPr>
              <w:t>48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个万兆多模模块；≥2</w:t>
            </w:r>
            <w:r>
              <w:rPr>
                <w:rFonts w:ascii="宋体" w:eastAsia="宋体" w:hAnsi="宋体" w:cs="宋体"/>
                <w:color w:val="FF0000"/>
                <w:szCs w:val="21"/>
              </w:rPr>
              <w:t>个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4</w:t>
            </w:r>
            <w:r>
              <w:rPr>
                <w:rFonts w:ascii="宋体" w:eastAsia="宋体" w:hAnsi="宋体" w:cs="宋体"/>
                <w:color w:val="FF000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G</w:t>
            </w:r>
            <w:r>
              <w:rPr>
                <w:rFonts w:ascii="宋体" w:eastAsia="宋体" w:hAnsi="宋体" w:cs="宋体"/>
                <w:color w:val="FF0000"/>
                <w:szCs w:val="21"/>
              </w:rPr>
              <w:t>多模模块</w:t>
            </w:r>
          </w:p>
        </w:tc>
      </w:tr>
      <w:tr w:rsidR="00664E75" w14:paraId="5F6CACF0" w14:textId="77777777"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F5529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三层功能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2C642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</w:rPr>
              <w:t>支持</w:t>
            </w:r>
            <w:r>
              <w:rPr>
                <w:rFonts w:ascii="宋体" w:eastAsia="宋体" w:hAnsi="宋体"/>
              </w:rPr>
              <w:t>MPLS L3 VPN，支持MPLS L2 VPN，支持MPLS VPLS，支持MPLS TE，支持MCE</w:t>
            </w:r>
          </w:p>
        </w:tc>
      </w:tr>
      <w:tr w:rsidR="00664E75" w14:paraId="344391BA" w14:textId="77777777">
        <w:tc>
          <w:tcPr>
            <w:tcW w:w="10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360A8" w14:textId="77777777" w:rsidR="00664E75" w:rsidRDefault="00664E7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F555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</w:t>
            </w:r>
            <w:r>
              <w:rPr>
                <w:rFonts w:ascii="宋体" w:eastAsia="宋体" w:hAnsi="宋体" w:hint="eastAsia"/>
              </w:rPr>
              <w:t>支持</w:t>
            </w:r>
            <w:r>
              <w:rPr>
                <w:rFonts w:ascii="宋体" w:eastAsia="宋体" w:hAnsi="宋体"/>
              </w:rPr>
              <w:t>SAVI源地址有效性验证，提供第三方权威机构（CNAS认证）测试报告</w:t>
            </w:r>
          </w:p>
        </w:tc>
      </w:tr>
      <w:tr w:rsidR="00664E75" w14:paraId="4ED5E1F9" w14:textId="77777777"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A49DD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TAP功能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6D18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★支持</w:t>
            </w:r>
            <w:r>
              <w:rPr>
                <w:rFonts w:ascii="宋体" w:eastAsia="宋体" w:hAnsi="宋体" w:cs="宋体"/>
                <w:szCs w:val="21"/>
              </w:rPr>
              <w:t>TAP能力，可支持TAP同源同宿功能，报文截断功能，源端口标识功能，支持TAP基于端口的M:N模型功能，M:N模型下最大M口规格为575, N口规格为575;提供第三方权威机构（CNAS认证）测试报告</w:t>
            </w:r>
          </w:p>
        </w:tc>
      </w:tr>
      <w:tr w:rsidR="00664E75" w14:paraId="2DCE4D02" w14:textId="77777777">
        <w:tc>
          <w:tcPr>
            <w:tcW w:w="10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AE665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M-LAG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5A1D6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</w:t>
            </w:r>
            <w:r>
              <w:rPr>
                <w:rFonts w:ascii="宋体" w:eastAsia="宋体" w:hAnsi="宋体" w:cs="宋体"/>
                <w:szCs w:val="21"/>
              </w:rPr>
              <w:t>M-LAG支持Portal用户上线功能，支持M-LAG无peer-link功能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>
              <w:rPr>
                <w:rFonts w:ascii="宋体" w:eastAsia="宋体" w:hAnsi="宋体" w:cs="宋体"/>
                <w:szCs w:val="21"/>
              </w:rPr>
              <w:t>，提供第三方权威机构（CNAS认证）测试报告</w:t>
            </w:r>
          </w:p>
        </w:tc>
      </w:tr>
      <w:tr w:rsidR="00664E75" w14:paraId="6E0563E4" w14:textId="77777777"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D1D64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AI特性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731A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</w:t>
            </w:r>
            <w:r>
              <w:rPr>
                <w:rFonts w:ascii="宋体" w:eastAsia="宋体" w:hAnsi="宋体" w:hint="eastAsia"/>
              </w:rPr>
              <w:t>支持高性能</w:t>
            </w:r>
            <w:r>
              <w:rPr>
                <w:rFonts w:ascii="宋体" w:eastAsia="宋体" w:hAnsi="宋体"/>
              </w:rPr>
              <w:t>AI计算模块，可以为网络和业务提供强大算力，可实现浮点运算能力≥100TFlops，</w:t>
            </w:r>
            <w:proofErr w:type="gramStart"/>
            <w:r>
              <w:rPr>
                <w:rFonts w:ascii="宋体" w:eastAsia="宋体" w:hAnsi="宋体"/>
              </w:rPr>
              <w:t>提供官网链接</w:t>
            </w:r>
            <w:proofErr w:type="gramEnd"/>
            <w:r>
              <w:rPr>
                <w:rFonts w:ascii="宋体" w:eastAsia="宋体" w:hAnsi="宋体"/>
              </w:rPr>
              <w:t>和截</w:t>
            </w:r>
            <w:proofErr w:type="gramStart"/>
            <w:r>
              <w:rPr>
                <w:rFonts w:ascii="宋体" w:eastAsia="宋体" w:hAnsi="宋体"/>
              </w:rPr>
              <w:t>图证</w:t>
            </w:r>
            <w:proofErr w:type="gramEnd"/>
            <w:r>
              <w:rPr>
                <w:rFonts w:ascii="宋体" w:eastAsia="宋体" w:hAnsi="宋体"/>
              </w:rPr>
              <w:t>明</w:t>
            </w:r>
          </w:p>
        </w:tc>
      </w:tr>
      <w:tr w:rsidR="00664E75" w14:paraId="7D8BF5D3" w14:textId="77777777"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60B8D" w14:textId="77777777" w:rsidR="00664E75" w:rsidRDefault="00664E7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60574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</w:t>
            </w:r>
            <w:r>
              <w:rPr>
                <w:rFonts w:ascii="宋体" w:eastAsia="宋体" w:hAnsi="宋体" w:hint="eastAsia"/>
              </w:rPr>
              <w:t>业务板卡内置高性能</w:t>
            </w:r>
            <w:r>
              <w:rPr>
                <w:rFonts w:ascii="宋体" w:eastAsia="宋体" w:hAnsi="宋体"/>
              </w:rPr>
              <w:t>AI芯片且支持NVME高速存储2*2TB，提供第三方检测报告；</w:t>
            </w:r>
          </w:p>
        </w:tc>
      </w:tr>
      <w:tr w:rsidR="00664E75" w14:paraId="2FD4A5CB" w14:textId="77777777">
        <w:tc>
          <w:tcPr>
            <w:tcW w:w="10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292D0" w14:textId="77777777" w:rsidR="00664E75" w:rsidRDefault="00664E7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73CCF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</w:t>
            </w:r>
            <w:r>
              <w:rPr>
                <w:rFonts w:ascii="宋体" w:eastAsia="宋体" w:hAnsi="宋体" w:hint="eastAsia"/>
              </w:rPr>
              <w:t>支持独立的智能板卡，支持部署园区</w:t>
            </w:r>
            <w:r>
              <w:rPr>
                <w:rFonts w:ascii="宋体" w:eastAsia="宋体" w:hAnsi="宋体"/>
              </w:rPr>
              <w:t>SDN方案、数据中心SDN方案，提供第三方权威机构测试报告</w:t>
            </w:r>
          </w:p>
        </w:tc>
      </w:tr>
      <w:tr w:rsidR="00664E75" w14:paraId="75547499" w14:textId="77777777"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395C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可视化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A4562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</w:rPr>
              <w:t>支持</w:t>
            </w:r>
            <w:r>
              <w:rPr>
                <w:rFonts w:ascii="宋体" w:eastAsia="宋体" w:hAnsi="宋体"/>
              </w:rPr>
              <w:t>INT</w:t>
            </w:r>
          </w:p>
        </w:tc>
      </w:tr>
      <w:tr w:rsidR="00664E75" w14:paraId="4F183148" w14:textId="77777777"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A1408" w14:textId="77777777" w:rsidR="00664E75" w:rsidRDefault="00664E7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59E3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</w:rPr>
              <w:t>支持</w:t>
            </w:r>
            <w:r>
              <w:rPr>
                <w:rFonts w:ascii="宋体" w:eastAsia="宋体" w:hAnsi="宋体"/>
              </w:rPr>
              <w:t>MOD、TCB功能</w:t>
            </w:r>
          </w:p>
        </w:tc>
      </w:tr>
      <w:tr w:rsidR="00664E75" w14:paraId="61F8B6CC" w14:textId="77777777"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76C7F" w14:textId="77777777" w:rsidR="00664E75" w:rsidRDefault="00664E7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A4011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</w:t>
            </w:r>
            <w:r>
              <w:rPr>
                <w:rFonts w:ascii="宋体" w:eastAsia="宋体" w:hAnsi="宋体" w:hint="eastAsia"/>
              </w:rPr>
              <w:t>支持</w:t>
            </w:r>
            <w:r>
              <w:rPr>
                <w:rFonts w:ascii="宋体" w:eastAsia="宋体" w:hAnsi="宋体"/>
              </w:rPr>
              <w:t>Telemetry Stream功能，提供第三方权威机构（CNAS认证）测试报告</w:t>
            </w:r>
          </w:p>
        </w:tc>
      </w:tr>
      <w:tr w:rsidR="00664E75" w14:paraId="581430FD" w14:textId="77777777"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99C3C" w14:textId="77777777" w:rsidR="00664E75" w:rsidRDefault="00664E7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B6165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</w:rPr>
              <w:t>支持</w:t>
            </w:r>
            <w:proofErr w:type="spellStart"/>
            <w:r>
              <w:rPr>
                <w:rFonts w:ascii="宋体" w:eastAsia="宋体" w:hAnsi="宋体"/>
              </w:rPr>
              <w:t>Netstream</w:t>
            </w:r>
            <w:proofErr w:type="spellEnd"/>
            <w:r>
              <w:rPr>
                <w:rFonts w:ascii="宋体" w:eastAsia="宋体" w:hAnsi="宋体"/>
              </w:rPr>
              <w:t>流量1:1统计和分析功能</w:t>
            </w:r>
          </w:p>
        </w:tc>
      </w:tr>
      <w:tr w:rsidR="00664E75" w14:paraId="2EA0E424" w14:textId="77777777"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836D3" w14:textId="77777777" w:rsidR="00664E75" w:rsidRDefault="00664E7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BF91E" w14:textId="77777777" w:rsidR="00664E75" w:rsidRDefault="00640C43">
            <w:pPr>
              <w:tabs>
                <w:tab w:val="left" w:pos="1152"/>
              </w:tabs>
              <w:autoSpaceDE w:val="0"/>
              <w:autoSpaceDN w:val="0"/>
              <w:adjustRightInd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</w:t>
            </w:r>
            <w:r>
              <w:rPr>
                <w:rFonts w:ascii="宋体" w:eastAsia="宋体" w:hAnsi="宋体" w:hint="eastAsia"/>
              </w:rPr>
              <w:t>支持基于</w:t>
            </w:r>
            <w:r>
              <w:rPr>
                <w:rFonts w:ascii="宋体" w:eastAsia="宋体" w:hAnsi="宋体"/>
              </w:rPr>
              <w:t xml:space="preserve"> IP 五元组筛选追踪业务流的 INQA 功能，进行实时检测，精准定位到故障点，丢包、误码类故障，确保业务性能，实现丢包可视化，误码类故障可视化。</w:t>
            </w:r>
            <w:r>
              <w:rPr>
                <w:rFonts w:ascii="宋体" w:eastAsia="宋体" w:hAnsi="宋体" w:hint="eastAsia"/>
              </w:rPr>
              <w:t>支持时延检测，秒级快速故障定位，稳定均匀发包检测，提高设备的可靠性；提供国内第三方权威机构（</w:t>
            </w:r>
            <w:r>
              <w:rPr>
                <w:rFonts w:ascii="宋体" w:eastAsia="宋体" w:hAnsi="宋体"/>
              </w:rPr>
              <w:t>CNAS认证）测试报告</w:t>
            </w:r>
          </w:p>
        </w:tc>
      </w:tr>
      <w:tr w:rsidR="00664E75" w14:paraId="28F594EC" w14:textId="77777777"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D16A9" w14:textId="77777777" w:rsidR="00664E75" w:rsidRDefault="00664E7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B4C94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</w:rPr>
              <w:t>支持</w:t>
            </w:r>
            <w:r>
              <w:rPr>
                <w:rFonts w:ascii="宋体" w:eastAsia="宋体" w:hAnsi="宋体"/>
              </w:rPr>
              <w:t>Telemetry Stream功能</w:t>
            </w:r>
          </w:p>
        </w:tc>
      </w:tr>
      <w:tr w:rsidR="00664E75" w14:paraId="211E1DF6" w14:textId="77777777">
        <w:tc>
          <w:tcPr>
            <w:tcW w:w="10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EDC53" w14:textId="77777777" w:rsidR="00664E75" w:rsidRDefault="00664E7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5E02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</w:rPr>
              <w:t>支持</w:t>
            </w:r>
            <w:proofErr w:type="spellStart"/>
            <w:r>
              <w:rPr>
                <w:rFonts w:ascii="宋体" w:eastAsia="宋体" w:hAnsi="宋体"/>
              </w:rPr>
              <w:t>sFlow</w:t>
            </w:r>
            <w:proofErr w:type="spellEnd"/>
            <w:r>
              <w:rPr>
                <w:rFonts w:ascii="宋体" w:eastAsia="宋体" w:hAnsi="宋体"/>
              </w:rPr>
              <w:t>流量分析功能</w:t>
            </w:r>
          </w:p>
        </w:tc>
      </w:tr>
      <w:tr w:rsidR="00664E75" w14:paraId="0F209C9D" w14:textId="77777777"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038CB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可靠性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F86BC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★支持硬件时钟同步功能，支持</w:t>
            </w:r>
            <w:r>
              <w:rPr>
                <w:rFonts w:ascii="宋体" w:eastAsia="宋体" w:hAnsi="宋体" w:cs="宋体"/>
                <w:szCs w:val="21"/>
              </w:rPr>
              <w:t xml:space="preserve"> PTP 和 </w:t>
            </w:r>
            <w:proofErr w:type="spellStart"/>
            <w:r>
              <w:rPr>
                <w:rFonts w:ascii="宋体" w:eastAsia="宋体" w:hAnsi="宋体" w:cs="宋体"/>
                <w:szCs w:val="21"/>
              </w:rPr>
              <w:t>SyncE</w:t>
            </w:r>
            <w:proofErr w:type="spellEnd"/>
            <w:r>
              <w:rPr>
                <w:rFonts w:ascii="宋体" w:eastAsia="宋体" w:hAnsi="宋体" w:cs="宋体"/>
                <w:szCs w:val="21"/>
              </w:rPr>
              <w:t xml:space="preserve"> 功能，提供第三方权威机构（CNAS认证）测试报告</w:t>
            </w:r>
          </w:p>
        </w:tc>
      </w:tr>
      <w:tr w:rsidR="00664E75" w14:paraId="3FCAB8B1" w14:textId="77777777"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4DCFE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D</w:t>
            </w:r>
            <w:r>
              <w:rPr>
                <w:rFonts w:ascii="宋体" w:eastAsia="宋体" w:hAnsi="宋体" w:cs="宋体"/>
                <w:szCs w:val="21"/>
              </w:rPr>
              <w:t>C</w:t>
            </w:r>
            <w:r>
              <w:rPr>
                <w:rFonts w:ascii="宋体" w:eastAsia="宋体" w:hAnsi="宋体" w:cs="宋体" w:hint="eastAsia"/>
                <w:szCs w:val="21"/>
              </w:rPr>
              <w:t>功能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EF1B0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支持</w:t>
            </w:r>
            <w:proofErr w:type="spellStart"/>
            <w:r>
              <w:rPr>
                <w:rFonts w:ascii="宋体" w:eastAsia="宋体" w:hAnsi="宋体" w:cs="宋体"/>
                <w:szCs w:val="21"/>
              </w:rPr>
              <w:t>VxLAN</w:t>
            </w:r>
            <w:proofErr w:type="spellEnd"/>
            <w:r>
              <w:rPr>
                <w:rFonts w:ascii="宋体" w:eastAsia="宋体" w:hAnsi="宋体" w:cs="宋体"/>
                <w:szCs w:val="21"/>
              </w:rPr>
              <w:t xml:space="preserve"> 网关，支持基于IPv4/IPv6的</w:t>
            </w:r>
            <w:proofErr w:type="spellStart"/>
            <w:r>
              <w:rPr>
                <w:rFonts w:ascii="宋体" w:eastAsia="宋体" w:hAnsi="宋体" w:cs="宋体"/>
                <w:szCs w:val="21"/>
              </w:rPr>
              <w:t>VxLAN</w:t>
            </w:r>
            <w:proofErr w:type="spellEnd"/>
            <w:r>
              <w:rPr>
                <w:rFonts w:ascii="宋体" w:eastAsia="宋体" w:hAnsi="宋体" w:cs="宋体"/>
                <w:szCs w:val="21"/>
              </w:rPr>
              <w:t>二三层互通，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实配</w:t>
            </w:r>
            <w:proofErr w:type="spellStart"/>
            <w:proofErr w:type="gramEnd"/>
            <w:r>
              <w:rPr>
                <w:rFonts w:ascii="宋体" w:eastAsia="宋体" w:hAnsi="宋体" w:cs="宋体"/>
                <w:szCs w:val="21"/>
              </w:rPr>
              <w:t>VxLAN</w:t>
            </w:r>
            <w:proofErr w:type="spellEnd"/>
            <w:r>
              <w:rPr>
                <w:rFonts w:ascii="宋体" w:eastAsia="宋体" w:hAnsi="宋体" w:cs="宋体"/>
                <w:szCs w:val="21"/>
              </w:rPr>
              <w:t>功能</w:t>
            </w:r>
          </w:p>
        </w:tc>
      </w:tr>
      <w:tr w:rsidR="00664E75" w14:paraId="3E68AF5E" w14:textId="77777777">
        <w:tc>
          <w:tcPr>
            <w:tcW w:w="10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2A47" w14:textId="77777777" w:rsidR="00664E75" w:rsidRDefault="00664E7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EC6AD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支持</w:t>
            </w:r>
            <w:proofErr w:type="spellStart"/>
            <w:r>
              <w:rPr>
                <w:rFonts w:ascii="宋体" w:eastAsia="宋体" w:hAnsi="宋体" w:cs="宋体"/>
                <w:szCs w:val="21"/>
              </w:rPr>
              <w:t>FCoE</w:t>
            </w:r>
            <w:proofErr w:type="spellEnd"/>
            <w:r>
              <w:rPr>
                <w:rFonts w:ascii="宋体" w:eastAsia="宋体" w:hAnsi="宋体" w:cs="宋体"/>
                <w:szCs w:val="21"/>
              </w:rPr>
              <w:t>功能</w:t>
            </w:r>
          </w:p>
        </w:tc>
      </w:tr>
      <w:tr w:rsidR="00664E75" w14:paraId="1E4804A5" w14:textId="77777777">
        <w:tc>
          <w:tcPr>
            <w:tcW w:w="106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7ECA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虚拟化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8FCD3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</w:rPr>
              <w:t>支持</w:t>
            </w:r>
            <w:r>
              <w:rPr>
                <w:rFonts w:ascii="宋体" w:eastAsia="宋体" w:hAnsi="宋体"/>
              </w:rPr>
              <w:t>DRNI/M-LAG 跨设备链路聚合及 DRNI/M-LAG升级功能，保证业务不中断</w:t>
            </w:r>
          </w:p>
        </w:tc>
      </w:tr>
      <w:tr w:rsidR="00664E75" w14:paraId="538A6277" w14:textId="77777777">
        <w:tc>
          <w:tcPr>
            <w:tcW w:w="10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6E730" w14:textId="77777777" w:rsidR="00664E75" w:rsidRDefault="00664E7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ED95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</w:t>
            </w:r>
            <w:r>
              <w:rPr>
                <w:rFonts w:ascii="宋体" w:eastAsia="宋体" w:hAnsi="宋体" w:hint="eastAsia"/>
              </w:rPr>
              <w:t>支持内置图形化管理功能，实现纵向虚拟化，对于下联设备具备统一管理的功能，提供第三方权威机构（</w:t>
            </w:r>
            <w:r>
              <w:rPr>
                <w:rFonts w:ascii="宋体" w:eastAsia="宋体" w:hAnsi="宋体"/>
              </w:rPr>
              <w:t>CNAS认证）测试报告</w:t>
            </w:r>
          </w:p>
        </w:tc>
      </w:tr>
      <w:tr w:rsidR="00664E75" w14:paraId="18F927BD" w14:textId="77777777"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05A73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有线无线</w:t>
            </w:r>
          </w:p>
          <w:p w14:paraId="65CAEB35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一体化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E2CCB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</w:rPr>
              <w:t>支持有线无线用户的统一认证管理</w:t>
            </w:r>
          </w:p>
        </w:tc>
      </w:tr>
      <w:tr w:rsidR="00664E75" w14:paraId="33129D94" w14:textId="77777777">
        <w:tc>
          <w:tcPr>
            <w:tcW w:w="10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635C8" w14:textId="77777777" w:rsidR="00664E75" w:rsidRDefault="00664E7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A155F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</w:t>
            </w:r>
            <w:r>
              <w:rPr>
                <w:rFonts w:ascii="宋体" w:eastAsia="宋体" w:hAnsi="宋体" w:hint="eastAsia"/>
              </w:rPr>
              <w:t>支持融合</w:t>
            </w:r>
            <w:r>
              <w:rPr>
                <w:rFonts w:ascii="宋体" w:eastAsia="宋体" w:hAnsi="宋体"/>
              </w:rPr>
              <w:t>AC功能，可以对无线AP进行控制和管理最大 AP上线数量为 10K，提供第三方权威机构（CNAS认证）测试报告</w:t>
            </w:r>
          </w:p>
        </w:tc>
      </w:tr>
      <w:tr w:rsidR="00664E75" w14:paraId="5D6B5AAE" w14:textId="77777777"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3F5DA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认证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BAA27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</w:rPr>
              <w:t>支持</w:t>
            </w:r>
            <w:r>
              <w:rPr>
                <w:rFonts w:ascii="宋体" w:eastAsia="宋体" w:hAnsi="宋体"/>
              </w:rPr>
              <w:t>802.1x认证，支持mac认证</w:t>
            </w:r>
          </w:p>
        </w:tc>
      </w:tr>
      <w:tr w:rsidR="00664E75" w14:paraId="76CC2B2D" w14:textId="77777777">
        <w:tc>
          <w:tcPr>
            <w:tcW w:w="10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2AE1B" w14:textId="77777777" w:rsidR="00664E75" w:rsidRDefault="00664E7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4D67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</w:rPr>
              <w:t>支持</w:t>
            </w:r>
            <w:r>
              <w:rPr>
                <w:rFonts w:ascii="宋体" w:eastAsia="宋体" w:hAnsi="宋体"/>
              </w:rPr>
              <w:t>Portal认证</w:t>
            </w:r>
          </w:p>
        </w:tc>
      </w:tr>
      <w:tr w:rsidR="00664E75" w14:paraId="7BF8F09A" w14:textId="77777777">
        <w:trPr>
          <w:trHeight w:val="489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1577C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质保授权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5FD72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提供不少于</w:t>
            </w:r>
            <w:r>
              <w:rPr>
                <w:rFonts w:ascii="宋体" w:eastAsia="宋体" w:hAnsi="宋体" w:hint="eastAsia"/>
                <w:color w:val="FF0000"/>
                <w:szCs w:val="21"/>
              </w:rPr>
              <w:t>5年原厂质保</w:t>
            </w:r>
            <w:r>
              <w:rPr>
                <w:rFonts w:ascii="宋体" w:eastAsia="宋体" w:hAnsi="宋体" w:hint="eastAsia"/>
                <w:szCs w:val="21"/>
              </w:rPr>
              <w:t>，签订合同前提供质保函，最终用户为“浙江大学医学院附属儿童医院”</w:t>
            </w:r>
          </w:p>
        </w:tc>
      </w:tr>
    </w:tbl>
    <w:p w14:paraId="379F1317" w14:textId="77777777" w:rsidR="00664E75" w:rsidRDefault="00664E75"/>
    <w:p w14:paraId="00C1C374" w14:textId="77777777" w:rsidR="00664E75" w:rsidRDefault="00640C43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汇聚交换机（6台）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6536"/>
      </w:tblGrid>
      <w:tr w:rsidR="00664E75" w14:paraId="383F3E3B" w14:textId="77777777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85A75" w14:textId="77777777" w:rsidR="00664E75" w:rsidRDefault="00640C43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功能项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2E103" w14:textId="77777777" w:rsidR="00664E75" w:rsidRDefault="00640C43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技术指标</w:t>
            </w:r>
          </w:p>
        </w:tc>
      </w:tr>
      <w:tr w:rsidR="00664E75" w14:paraId="72AD74AB" w14:textId="77777777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326F0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交换容量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A64B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≥</w:t>
            </w:r>
            <w:r>
              <w:rPr>
                <w:rFonts w:ascii="宋体" w:eastAsia="宋体" w:hAnsi="宋体" w:cs="宋体"/>
                <w:szCs w:val="21"/>
              </w:rPr>
              <w:t>4.8Tbps/48Tbps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官网有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两个指标的以小的为准</w:t>
            </w:r>
          </w:p>
        </w:tc>
      </w:tr>
      <w:tr w:rsidR="00664E75" w14:paraId="11B24EF3" w14:textId="77777777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B3C5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转发性能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A328E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≥</w:t>
            </w:r>
            <w:r>
              <w:rPr>
                <w:rFonts w:ascii="宋体" w:eastAsia="宋体" w:hAnsi="宋体" w:cs="宋体"/>
                <w:szCs w:val="21"/>
              </w:rPr>
              <w:t>2000Mpps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官网有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两个指标的以小的为准</w:t>
            </w:r>
          </w:p>
        </w:tc>
      </w:tr>
      <w:tr w:rsidR="00664E75" w14:paraId="5B6F9642" w14:textId="77777777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B8032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接口类型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1AF52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40G光接口≥4个，10G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光口端口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数量≥48个</w:t>
            </w:r>
          </w:p>
        </w:tc>
      </w:tr>
      <w:tr w:rsidR="00664E75" w14:paraId="03BCB302" w14:textId="77777777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45387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电源风扇模块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542B3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支持双电源，</w:t>
            </w:r>
            <w:r>
              <w:rPr>
                <w:rFonts w:ascii="宋体" w:eastAsia="宋体" w:hAnsi="宋体" w:cs="宋体"/>
                <w:szCs w:val="21"/>
              </w:rPr>
              <w:t>2风扇模块</w:t>
            </w:r>
          </w:p>
        </w:tc>
      </w:tr>
      <w:tr w:rsidR="00664E75" w14:paraId="40C518AD" w14:textId="77777777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C0F71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硬件规格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95957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★支持前后、后前风道，提供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官网截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图和链接证明</w:t>
            </w:r>
          </w:p>
        </w:tc>
      </w:tr>
      <w:tr w:rsidR="00664E75" w14:paraId="15B18FDB" w14:textId="77777777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075EB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电源模块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8A6BD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★提供的电源模块单个功率不超过</w:t>
            </w:r>
            <w:r>
              <w:rPr>
                <w:rFonts w:ascii="宋体" w:eastAsia="宋体" w:hAnsi="宋体" w:cs="宋体"/>
                <w:szCs w:val="21"/>
              </w:rPr>
              <w:t>500W</w:t>
            </w:r>
            <w:r>
              <w:rPr>
                <w:rFonts w:ascii="宋体" w:eastAsia="宋体" w:hAnsi="宋体" w:cs="宋体" w:hint="eastAsia"/>
                <w:szCs w:val="21"/>
              </w:rPr>
              <w:t>，提供证明材料</w:t>
            </w:r>
          </w:p>
        </w:tc>
      </w:tr>
      <w:tr w:rsidR="00664E75" w14:paraId="0DCDE9E4" w14:textId="77777777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88D50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扩展插槽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21E37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▲≥</w:t>
            </w:r>
            <w:r>
              <w:rPr>
                <w:rFonts w:ascii="宋体" w:eastAsia="宋体" w:hAnsi="宋体" w:cs="宋体"/>
                <w:szCs w:val="21"/>
              </w:rPr>
              <w:t>2扩展插槽</w:t>
            </w:r>
            <w:r>
              <w:rPr>
                <w:rFonts w:ascii="宋体" w:eastAsia="宋体" w:hAnsi="宋体" w:cs="宋体" w:hint="eastAsia"/>
                <w:szCs w:val="21"/>
              </w:rPr>
              <w:t>，提供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官网截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图和链接证明</w:t>
            </w:r>
          </w:p>
        </w:tc>
      </w:tr>
      <w:tr w:rsidR="00664E75" w14:paraId="2849EAC5" w14:textId="77777777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2955D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绿色制造名单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8D9D8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★要求设备入选工信部绿色制造名单</w:t>
            </w:r>
          </w:p>
        </w:tc>
      </w:tr>
      <w:tr w:rsidR="00664E75" w14:paraId="35B5C8AB" w14:textId="77777777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03CFE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安全能力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A34F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★设备支持防火墙插卡，防火墙插卡集成多种安全模块，保障网络信息安全，提供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官网截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图和链接证明</w:t>
            </w:r>
          </w:p>
        </w:tc>
      </w:tr>
      <w:tr w:rsidR="00664E75" w14:paraId="7F8B7DC1" w14:textId="77777777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02017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拓展能力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BCF46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★要求设备支持不同种类的业务插卡，如</w:t>
            </w:r>
            <w:r>
              <w:rPr>
                <w:rFonts w:ascii="宋体" w:eastAsia="宋体" w:hAnsi="宋体" w:cs="宋体"/>
                <w:szCs w:val="21"/>
              </w:rPr>
              <w:t>10G/5G/2.5G/1G</w:t>
            </w:r>
            <w:r>
              <w:rPr>
                <w:rFonts w:ascii="宋体" w:eastAsia="宋体" w:hAnsi="宋体" w:cs="宋体" w:hint="eastAsia"/>
                <w:szCs w:val="21"/>
              </w:rPr>
              <w:t>电接口卡、</w:t>
            </w:r>
            <w:r>
              <w:rPr>
                <w:rFonts w:ascii="宋体" w:eastAsia="宋体" w:hAnsi="宋体" w:cs="宋体"/>
                <w:szCs w:val="21"/>
              </w:rPr>
              <w:t>万兆SFP+光接口板卡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/>
                <w:szCs w:val="21"/>
              </w:rPr>
              <w:t>40GE光接口板卡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/>
                <w:szCs w:val="21"/>
              </w:rPr>
              <w:t>25GE SFP28接口板</w:t>
            </w:r>
            <w:r>
              <w:rPr>
                <w:rFonts w:ascii="宋体" w:eastAsia="宋体" w:hAnsi="宋体" w:cs="宋体" w:hint="eastAsia"/>
                <w:szCs w:val="21"/>
              </w:rPr>
              <w:t>，提供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官网截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图和链接证明</w:t>
            </w:r>
          </w:p>
        </w:tc>
      </w:tr>
      <w:tr w:rsidR="00664E75" w14:paraId="640664F4" w14:textId="77777777"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44056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可靠性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4FA63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支持跨设备链路聚合技术</w:t>
            </w:r>
            <w:r>
              <w:rPr>
                <w:rFonts w:ascii="宋体" w:eastAsia="宋体" w:hAnsi="宋体"/>
                <w:szCs w:val="21"/>
              </w:rPr>
              <w:t>DRNI/M-LAG</w:t>
            </w:r>
          </w:p>
        </w:tc>
      </w:tr>
      <w:tr w:rsidR="00664E75" w14:paraId="0EBC1690" w14:textId="77777777">
        <w:tc>
          <w:tcPr>
            <w:tcW w:w="10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BDF4C" w14:textId="77777777" w:rsidR="00664E75" w:rsidRDefault="00664E7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24DB6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支持硬件</w:t>
            </w:r>
            <w:r>
              <w:rPr>
                <w:rFonts w:ascii="宋体" w:eastAsia="宋体" w:hAnsi="宋体"/>
                <w:szCs w:val="21"/>
              </w:rPr>
              <w:t>BFD，最小检测间隔为3ms</w:t>
            </w:r>
          </w:p>
        </w:tc>
      </w:tr>
      <w:tr w:rsidR="00664E75" w14:paraId="37BE19E6" w14:textId="77777777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A44D0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SAVI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EC9BC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支持</w:t>
            </w:r>
            <w:r>
              <w:rPr>
                <w:rFonts w:ascii="宋体" w:eastAsia="宋体" w:hAnsi="宋体" w:cs="宋体"/>
                <w:szCs w:val="21"/>
              </w:rPr>
              <w:t>SAVI功能</w:t>
            </w:r>
          </w:p>
        </w:tc>
      </w:tr>
      <w:tr w:rsidR="00664E75" w14:paraId="4129833B" w14:textId="77777777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455EA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融合A</w:t>
            </w:r>
            <w:r>
              <w:rPr>
                <w:rFonts w:ascii="宋体" w:eastAsia="宋体" w:hAnsi="宋体" w:cs="宋体"/>
                <w:szCs w:val="21"/>
              </w:rPr>
              <w:t>C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09ED1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</w:t>
            </w:r>
            <w:r>
              <w:rPr>
                <w:rFonts w:ascii="宋体" w:eastAsia="宋体" w:hAnsi="宋体" w:hint="eastAsia"/>
                <w:szCs w:val="21"/>
              </w:rPr>
              <w:t>支持融合</w:t>
            </w:r>
            <w:r>
              <w:rPr>
                <w:rFonts w:ascii="宋体" w:eastAsia="宋体" w:hAnsi="宋体"/>
                <w:szCs w:val="21"/>
              </w:rPr>
              <w:t>AC功能，</w:t>
            </w:r>
            <w:r>
              <w:rPr>
                <w:rFonts w:ascii="宋体" w:eastAsia="宋体" w:hAnsi="宋体" w:hint="eastAsia"/>
                <w:szCs w:val="21"/>
              </w:rPr>
              <w:t>无需额外配置</w:t>
            </w:r>
            <w:r>
              <w:rPr>
                <w:rFonts w:ascii="宋体" w:eastAsia="宋体" w:hAnsi="宋体"/>
                <w:szCs w:val="21"/>
              </w:rPr>
              <w:t>AC，有线无线一体化管理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提供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官网截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图和链接证明</w:t>
            </w:r>
          </w:p>
        </w:tc>
      </w:tr>
      <w:tr w:rsidR="00664E75" w14:paraId="6A956D2A" w14:textId="77777777"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C36F6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管理能力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574FA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支持通过命令行、Web、中文图形化配置软件等方式进行配置和管理。</w:t>
            </w:r>
          </w:p>
        </w:tc>
      </w:tr>
      <w:tr w:rsidR="00664E75" w14:paraId="77B8369F" w14:textId="77777777"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9D601" w14:textId="77777777" w:rsidR="00664E75" w:rsidRDefault="00664E7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38D80" w14:textId="77777777" w:rsidR="00664E75" w:rsidRDefault="00640C4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★内置网络运维软件，以设备内置及图形化操作的方式，实现对网络的统一运维及管理，提供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官网截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图和链接证明</w:t>
            </w:r>
          </w:p>
        </w:tc>
      </w:tr>
      <w:tr w:rsidR="00664E75" w14:paraId="56237B67" w14:textId="77777777"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7645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安全启动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A2B14" w14:textId="77777777" w:rsidR="00664E75" w:rsidRDefault="00640C4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支持安全启动，在系统启动过程中支持安全检测，防止对系统镜像进行修改和伪造数据</w:t>
            </w:r>
          </w:p>
        </w:tc>
      </w:tr>
      <w:tr w:rsidR="00664E75" w14:paraId="0E12750D" w14:textId="77777777"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1EFCB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proofErr w:type="spellStart"/>
            <w:r>
              <w:rPr>
                <w:rFonts w:ascii="宋体" w:eastAsia="宋体" w:hAnsi="宋体"/>
              </w:rPr>
              <w:t>VxLAN</w:t>
            </w:r>
            <w:proofErr w:type="spellEnd"/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FC43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支持</w:t>
            </w:r>
            <w:proofErr w:type="spellStart"/>
            <w:r>
              <w:rPr>
                <w:rFonts w:ascii="宋体" w:eastAsia="宋体" w:hAnsi="宋体"/>
                <w:szCs w:val="21"/>
              </w:rPr>
              <w:t>VxLAN</w:t>
            </w:r>
            <w:proofErr w:type="spellEnd"/>
          </w:p>
        </w:tc>
      </w:tr>
      <w:tr w:rsidR="00664E75" w14:paraId="7877B9D3" w14:textId="77777777"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13DF9" w14:textId="77777777" w:rsidR="00664E75" w:rsidRDefault="00664E7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79E3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支持</w:t>
            </w:r>
            <w:r>
              <w:rPr>
                <w:rFonts w:ascii="宋体" w:eastAsia="宋体" w:hAnsi="宋体"/>
                <w:szCs w:val="21"/>
              </w:rPr>
              <w:t>EVPN分布式网关二三层互通功能</w:t>
            </w:r>
          </w:p>
        </w:tc>
      </w:tr>
      <w:tr w:rsidR="00664E75" w14:paraId="3D8E86ED" w14:textId="77777777"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0D4FB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链路聚合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76871" w14:textId="77777777" w:rsidR="00664E75" w:rsidRDefault="00640C4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支持链路聚合基本功能及聚合零丢包</w:t>
            </w:r>
          </w:p>
        </w:tc>
      </w:tr>
      <w:tr w:rsidR="00664E75" w14:paraId="506E8516" w14:textId="77777777">
        <w:trPr>
          <w:trHeight w:val="489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AFDB4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实际配置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3A06F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Cs w:val="21"/>
              </w:rPr>
              <w:t>配置</w:t>
            </w:r>
            <w:r>
              <w:rPr>
                <w:rFonts w:ascii="宋体" w:eastAsia="宋体" w:hAnsi="宋体"/>
                <w:color w:val="FF0000"/>
                <w:szCs w:val="21"/>
              </w:rPr>
              <w:t>48</w:t>
            </w:r>
            <w:r>
              <w:rPr>
                <w:rFonts w:ascii="宋体" w:eastAsia="宋体" w:hAnsi="宋体" w:hint="eastAsia"/>
                <w:color w:val="FF0000"/>
                <w:szCs w:val="21"/>
              </w:rPr>
              <w:t>个万兆多模模块，1条5</w:t>
            </w:r>
            <w:r>
              <w:rPr>
                <w:rFonts w:ascii="宋体" w:eastAsia="宋体" w:hAnsi="宋体"/>
                <w:color w:val="FF0000"/>
                <w:szCs w:val="21"/>
              </w:rPr>
              <w:t>M 40G</w:t>
            </w:r>
            <w:r>
              <w:rPr>
                <w:rFonts w:ascii="宋体" w:eastAsia="宋体" w:hAnsi="宋体" w:hint="eastAsia"/>
                <w:color w:val="FF0000"/>
                <w:szCs w:val="21"/>
              </w:rPr>
              <w:t>堆叠线缆</w:t>
            </w:r>
          </w:p>
        </w:tc>
      </w:tr>
      <w:tr w:rsidR="00664E75" w14:paraId="092499F9" w14:textId="77777777">
        <w:trPr>
          <w:trHeight w:val="489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70C3" w14:textId="77777777" w:rsidR="00664E75" w:rsidRDefault="00640C4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质保授权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C587" w14:textId="77777777" w:rsidR="00664E75" w:rsidRDefault="00640C43">
            <w:pPr>
              <w:autoSpaceDE w:val="0"/>
              <w:autoSpaceDN w:val="0"/>
              <w:adjustRightInd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提供不少于</w:t>
            </w:r>
            <w:r>
              <w:rPr>
                <w:rFonts w:ascii="宋体" w:eastAsia="宋体" w:hAnsi="宋体" w:hint="eastAsia"/>
                <w:color w:val="FF0000"/>
                <w:szCs w:val="21"/>
              </w:rPr>
              <w:t>5年原厂质保</w:t>
            </w:r>
            <w:r>
              <w:rPr>
                <w:rFonts w:ascii="宋体" w:eastAsia="宋体" w:hAnsi="宋体" w:hint="eastAsia"/>
                <w:szCs w:val="21"/>
              </w:rPr>
              <w:t>，签订合同前提供质保函，最终用户为“浙江大学医学院附属儿童医院”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</w:p>
        </w:tc>
      </w:tr>
    </w:tbl>
    <w:p w14:paraId="44377C40" w14:textId="77777777" w:rsidR="00664E75" w:rsidRDefault="00664E75"/>
    <w:p w14:paraId="6833F11B" w14:textId="77777777" w:rsidR="00664E75" w:rsidRDefault="00640C43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万兆单模模块1（</w:t>
      </w:r>
      <w:r>
        <w:t>1</w:t>
      </w:r>
      <w:r>
        <w:rPr>
          <w:rFonts w:hint="eastAsia"/>
        </w:rPr>
        <w:t>块）</w:t>
      </w:r>
    </w:p>
    <w:tbl>
      <w:tblPr>
        <w:tblW w:w="8049" w:type="dxa"/>
        <w:tblInd w:w="94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6310"/>
      </w:tblGrid>
      <w:tr w:rsidR="00664E75" w14:paraId="474DD6C9" w14:textId="77777777">
        <w:trPr>
          <w:trHeight w:val="280"/>
        </w:trPr>
        <w:tc>
          <w:tcPr>
            <w:tcW w:w="1739" w:type="dxa"/>
            <w:noWrap/>
            <w:vAlign w:val="center"/>
          </w:tcPr>
          <w:p w14:paraId="3DAEFEAA" w14:textId="77777777" w:rsidR="00664E75" w:rsidRDefault="00640C43">
            <w:pPr>
              <w:jc w:val="center"/>
              <w:rPr>
                <w:rFonts w:ascii="宋体" w:eastAsia="宋体" w:hAnsi="宋体"/>
                <w:szCs w:val="21"/>
              </w:rPr>
            </w:pPr>
            <w:bookmarkStart w:id="1" w:name="_Hlk181624607"/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功能项</w:t>
            </w:r>
          </w:p>
        </w:tc>
        <w:tc>
          <w:tcPr>
            <w:tcW w:w="6310" w:type="dxa"/>
            <w:noWrap/>
            <w:vAlign w:val="center"/>
          </w:tcPr>
          <w:p w14:paraId="7D6C8596" w14:textId="77777777" w:rsidR="00664E75" w:rsidRDefault="00640C4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技术指标</w:t>
            </w:r>
          </w:p>
        </w:tc>
      </w:tr>
      <w:tr w:rsidR="00664E75" w14:paraId="13F00DFB" w14:textId="77777777">
        <w:trPr>
          <w:trHeight w:val="280"/>
        </w:trPr>
        <w:tc>
          <w:tcPr>
            <w:tcW w:w="1739" w:type="dxa"/>
            <w:noWrap/>
            <w:vAlign w:val="center"/>
          </w:tcPr>
          <w:p w14:paraId="1035AA46" w14:textId="77777777" w:rsidR="00664E75" w:rsidRDefault="00640C4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兼容性要求</w:t>
            </w:r>
          </w:p>
        </w:tc>
        <w:tc>
          <w:tcPr>
            <w:tcW w:w="6310" w:type="dxa"/>
            <w:noWrap/>
            <w:vAlign w:val="center"/>
          </w:tcPr>
          <w:p w14:paraId="75D1FD51" w14:textId="77777777" w:rsidR="00664E75" w:rsidRDefault="00640C4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为了保证网络兼容性，要求与网络交换机统一兼容适配</w:t>
            </w:r>
          </w:p>
        </w:tc>
      </w:tr>
      <w:tr w:rsidR="00664E75" w14:paraId="62125049" w14:textId="77777777">
        <w:trPr>
          <w:trHeight w:val="280"/>
        </w:trPr>
        <w:tc>
          <w:tcPr>
            <w:tcW w:w="1739" w:type="dxa"/>
            <w:noWrap/>
            <w:vAlign w:val="center"/>
          </w:tcPr>
          <w:p w14:paraId="7B550BE7" w14:textId="77777777" w:rsidR="00664E75" w:rsidRDefault="00640C4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模块</w:t>
            </w:r>
          </w:p>
        </w:tc>
        <w:tc>
          <w:tcPr>
            <w:tcW w:w="6310" w:type="dxa"/>
            <w:noWrap/>
            <w:vAlign w:val="center"/>
          </w:tcPr>
          <w:p w14:paraId="08B6A631" w14:textId="77777777" w:rsidR="00664E75" w:rsidRDefault="00640C43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Cs w:val="21"/>
              </w:rPr>
              <w:t>万兆单模光模块(</w:t>
            </w:r>
            <w:r>
              <w:rPr>
                <w:rFonts w:ascii="宋体" w:eastAsia="宋体" w:hAnsi="宋体"/>
                <w:color w:val="FF0000"/>
                <w:szCs w:val="21"/>
              </w:rPr>
              <w:t>1310nm,10km,LC</w:t>
            </w:r>
            <w:r>
              <w:rPr>
                <w:rFonts w:ascii="宋体" w:eastAsia="宋体" w:hAnsi="宋体" w:hint="eastAsia"/>
                <w:color w:val="FF0000"/>
                <w:szCs w:val="21"/>
              </w:rPr>
              <w:t>)</w:t>
            </w:r>
          </w:p>
        </w:tc>
      </w:tr>
      <w:tr w:rsidR="00664E75" w14:paraId="7407D9BA" w14:textId="77777777">
        <w:trPr>
          <w:trHeight w:val="280"/>
        </w:trPr>
        <w:tc>
          <w:tcPr>
            <w:tcW w:w="1739" w:type="dxa"/>
            <w:noWrap/>
            <w:vAlign w:val="center"/>
          </w:tcPr>
          <w:p w14:paraId="739ED9FB" w14:textId="77777777" w:rsidR="00664E75" w:rsidRDefault="00640C4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质保</w:t>
            </w:r>
          </w:p>
        </w:tc>
        <w:tc>
          <w:tcPr>
            <w:tcW w:w="6310" w:type="dxa"/>
            <w:noWrap/>
            <w:vAlign w:val="center"/>
          </w:tcPr>
          <w:p w14:paraId="301D6DBE" w14:textId="77777777" w:rsidR="00664E75" w:rsidRDefault="00640C4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提供不少于5年原厂质保，签订合同前提供质保函，最终用户为“浙江大学医学院附属儿童医院”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</w:p>
        </w:tc>
      </w:tr>
      <w:bookmarkEnd w:id="1"/>
    </w:tbl>
    <w:p w14:paraId="48A25DC6" w14:textId="77777777" w:rsidR="00664E75" w:rsidRDefault="00664E75"/>
    <w:p w14:paraId="1E3FC7F7" w14:textId="77777777" w:rsidR="00664E75" w:rsidRDefault="00640C43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万兆单模模块</w:t>
      </w:r>
      <w:r>
        <w:t>2</w:t>
      </w:r>
      <w:r>
        <w:rPr>
          <w:rFonts w:hint="eastAsia"/>
        </w:rPr>
        <w:t>（4块）</w:t>
      </w:r>
    </w:p>
    <w:tbl>
      <w:tblPr>
        <w:tblW w:w="8049" w:type="dxa"/>
        <w:tblInd w:w="94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6310"/>
      </w:tblGrid>
      <w:tr w:rsidR="00664E75" w14:paraId="056BF205" w14:textId="77777777">
        <w:trPr>
          <w:trHeight w:val="280"/>
        </w:trPr>
        <w:tc>
          <w:tcPr>
            <w:tcW w:w="1739" w:type="dxa"/>
            <w:noWrap/>
            <w:vAlign w:val="center"/>
          </w:tcPr>
          <w:p w14:paraId="1056D2B6" w14:textId="77777777" w:rsidR="00664E75" w:rsidRDefault="00640C4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功能项</w:t>
            </w:r>
          </w:p>
        </w:tc>
        <w:tc>
          <w:tcPr>
            <w:tcW w:w="6310" w:type="dxa"/>
            <w:noWrap/>
            <w:vAlign w:val="center"/>
          </w:tcPr>
          <w:p w14:paraId="6DDE54E6" w14:textId="77777777" w:rsidR="00664E75" w:rsidRDefault="00640C4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技术指标</w:t>
            </w:r>
          </w:p>
        </w:tc>
      </w:tr>
      <w:tr w:rsidR="00664E75" w14:paraId="286465EC" w14:textId="77777777">
        <w:trPr>
          <w:trHeight w:val="280"/>
        </w:trPr>
        <w:tc>
          <w:tcPr>
            <w:tcW w:w="1739" w:type="dxa"/>
            <w:noWrap/>
            <w:vAlign w:val="center"/>
          </w:tcPr>
          <w:p w14:paraId="1930640A" w14:textId="77777777" w:rsidR="00664E75" w:rsidRDefault="00640C4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兼容性要求</w:t>
            </w:r>
          </w:p>
        </w:tc>
        <w:tc>
          <w:tcPr>
            <w:tcW w:w="6310" w:type="dxa"/>
            <w:noWrap/>
            <w:vAlign w:val="center"/>
          </w:tcPr>
          <w:p w14:paraId="707A8C47" w14:textId="77777777" w:rsidR="00664E75" w:rsidRDefault="00640C4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为了保证网络兼容性，要求与网络交换机统一兼容适配</w:t>
            </w:r>
          </w:p>
        </w:tc>
      </w:tr>
      <w:tr w:rsidR="00664E75" w14:paraId="09D956EA" w14:textId="77777777">
        <w:trPr>
          <w:trHeight w:val="280"/>
        </w:trPr>
        <w:tc>
          <w:tcPr>
            <w:tcW w:w="1739" w:type="dxa"/>
            <w:noWrap/>
            <w:vAlign w:val="center"/>
          </w:tcPr>
          <w:p w14:paraId="2EA6D864" w14:textId="77777777" w:rsidR="00664E75" w:rsidRDefault="00640C4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模块</w:t>
            </w:r>
          </w:p>
        </w:tc>
        <w:tc>
          <w:tcPr>
            <w:tcW w:w="6310" w:type="dxa"/>
            <w:noWrap/>
            <w:vAlign w:val="center"/>
          </w:tcPr>
          <w:p w14:paraId="51C83D02" w14:textId="77777777" w:rsidR="00664E75" w:rsidRDefault="00640C43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Cs w:val="21"/>
              </w:rPr>
              <w:t>万兆单模光模块</w:t>
            </w:r>
            <w:r>
              <w:rPr>
                <w:rFonts w:ascii="宋体" w:eastAsia="宋体" w:hAnsi="宋体"/>
                <w:color w:val="FF0000"/>
                <w:szCs w:val="21"/>
              </w:rPr>
              <w:t>(1550nm,40km,LC)</w:t>
            </w:r>
          </w:p>
        </w:tc>
      </w:tr>
      <w:tr w:rsidR="00664E75" w14:paraId="714EC560" w14:textId="77777777">
        <w:trPr>
          <w:trHeight w:val="280"/>
        </w:trPr>
        <w:tc>
          <w:tcPr>
            <w:tcW w:w="1739" w:type="dxa"/>
            <w:noWrap/>
            <w:vAlign w:val="center"/>
          </w:tcPr>
          <w:p w14:paraId="71E7F2AC" w14:textId="77777777" w:rsidR="00664E75" w:rsidRDefault="00640C4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质保</w:t>
            </w:r>
          </w:p>
        </w:tc>
        <w:tc>
          <w:tcPr>
            <w:tcW w:w="6310" w:type="dxa"/>
            <w:noWrap/>
            <w:vAlign w:val="center"/>
          </w:tcPr>
          <w:p w14:paraId="6A559C01" w14:textId="77777777" w:rsidR="00664E75" w:rsidRDefault="00640C4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提供不少于5年原厂质保，签订合同前提供质保函，最终用户为“浙江大学医学院附属儿童医院”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</w:p>
        </w:tc>
      </w:tr>
    </w:tbl>
    <w:p w14:paraId="04DFF17C" w14:textId="77777777" w:rsidR="00664E75" w:rsidRDefault="00664E75"/>
    <w:p w14:paraId="32C5CFCD" w14:textId="77777777" w:rsidR="00664E75" w:rsidRDefault="00640C43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万兆</w:t>
      </w:r>
      <w:proofErr w:type="gramStart"/>
      <w:r>
        <w:rPr>
          <w:rFonts w:hint="eastAsia"/>
        </w:rPr>
        <w:t>1</w:t>
      </w:r>
      <w:r>
        <w:t>0</w:t>
      </w:r>
      <w:proofErr w:type="gramEnd"/>
      <w:r>
        <w:rPr>
          <w:rFonts w:hint="eastAsia"/>
        </w:rPr>
        <w:t>G</w:t>
      </w:r>
      <w:proofErr w:type="gramStart"/>
      <w:r>
        <w:rPr>
          <w:rFonts w:hint="eastAsia"/>
        </w:rPr>
        <w:t>多模光模</w:t>
      </w:r>
      <w:proofErr w:type="gramEnd"/>
      <w:r>
        <w:rPr>
          <w:rFonts w:hint="eastAsia"/>
        </w:rPr>
        <w:t>块（96块）</w:t>
      </w:r>
    </w:p>
    <w:tbl>
      <w:tblPr>
        <w:tblW w:w="8049" w:type="dxa"/>
        <w:tblInd w:w="94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6310"/>
      </w:tblGrid>
      <w:tr w:rsidR="00664E75" w14:paraId="0D8408C7" w14:textId="77777777">
        <w:trPr>
          <w:trHeight w:val="280"/>
        </w:trPr>
        <w:tc>
          <w:tcPr>
            <w:tcW w:w="1739" w:type="dxa"/>
            <w:noWrap/>
            <w:vAlign w:val="center"/>
          </w:tcPr>
          <w:p w14:paraId="202E869A" w14:textId="77777777" w:rsidR="00664E75" w:rsidRDefault="00640C4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功能项</w:t>
            </w:r>
          </w:p>
        </w:tc>
        <w:tc>
          <w:tcPr>
            <w:tcW w:w="6310" w:type="dxa"/>
            <w:noWrap/>
            <w:vAlign w:val="center"/>
          </w:tcPr>
          <w:p w14:paraId="6C5F8386" w14:textId="77777777" w:rsidR="00664E75" w:rsidRDefault="00640C4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技术指标</w:t>
            </w:r>
          </w:p>
        </w:tc>
      </w:tr>
      <w:tr w:rsidR="00664E75" w14:paraId="23CF0CEC" w14:textId="77777777">
        <w:trPr>
          <w:trHeight w:val="280"/>
        </w:trPr>
        <w:tc>
          <w:tcPr>
            <w:tcW w:w="1739" w:type="dxa"/>
            <w:noWrap/>
            <w:vAlign w:val="center"/>
          </w:tcPr>
          <w:p w14:paraId="21D9BC97" w14:textId="77777777" w:rsidR="00664E75" w:rsidRDefault="00640C4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兼容性要求</w:t>
            </w:r>
          </w:p>
        </w:tc>
        <w:tc>
          <w:tcPr>
            <w:tcW w:w="6310" w:type="dxa"/>
            <w:noWrap/>
            <w:vAlign w:val="center"/>
          </w:tcPr>
          <w:p w14:paraId="2BF7ABB9" w14:textId="77777777" w:rsidR="00664E75" w:rsidRDefault="00640C4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为了保证网络兼容性，要求与</w:t>
            </w:r>
            <w:r>
              <w:rPr>
                <w:rFonts w:ascii="宋体" w:eastAsia="宋体" w:hAnsi="宋体" w:hint="eastAsia"/>
                <w:color w:val="FF0000"/>
                <w:szCs w:val="21"/>
              </w:rPr>
              <w:t>HUAWEI网络交换机</w:t>
            </w:r>
            <w:r>
              <w:rPr>
                <w:rFonts w:ascii="宋体" w:eastAsia="宋体" w:hAnsi="宋体" w:hint="eastAsia"/>
                <w:szCs w:val="21"/>
              </w:rPr>
              <w:t>统一兼容适配</w:t>
            </w:r>
          </w:p>
        </w:tc>
      </w:tr>
      <w:tr w:rsidR="00664E75" w14:paraId="2EDAA351" w14:textId="77777777">
        <w:trPr>
          <w:trHeight w:val="280"/>
        </w:trPr>
        <w:tc>
          <w:tcPr>
            <w:tcW w:w="1739" w:type="dxa"/>
            <w:noWrap/>
            <w:vAlign w:val="center"/>
          </w:tcPr>
          <w:p w14:paraId="3A4B9592" w14:textId="77777777" w:rsidR="00664E75" w:rsidRDefault="00640C4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模块</w:t>
            </w:r>
          </w:p>
        </w:tc>
        <w:tc>
          <w:tcPr>
            <w:tcW w:w="6310" w:type="dxa"/>
            <w:noWrap/>
            <w:vAlign w:val="center"/>
          </w:tcPr>
          <w:p w14:paraId="2377D60A" w14:textId="77777777" w:rsidR="00664E75" w:rsidRDefault="00640C43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万兆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多模光模块</w:t>
            </w:r>
            <w:proofErr w:type="gramEnd"/>
            <w:r>
              <w:rPr>
                <w:rFonts w:ascii="宋体" w:eastAsia="宋体" w:hAnsi="宋体"/>
                <w:szCs w:val="21"/>
              </w:rPr>
              <w:t>(</w:t>
            </w:r>
            <w:r>
              <w:t>850nm,0.3km,LC</w:t>
            </w:r>
            <w:r>
              <w:rPr>
                <w:rFonts w:ascii="宋体" w:eastAsia="宋体" w:hAnsi="宋体"/>
                <w:szCs w:val="21"/>
              </w:rPr>
              <w:t>)</w:t>
            </w:r>
          </w:p>
        </w:tc>
      </w:tr>
      <w:tr w:rsidR="00664E75" w14:paraId="2D5BD62A" w14:textId="77777777">
        <w:trPr>
          <w:trHeight w:val="280"/>
        </w:trPr>
        <w:tc>
          <w:tcPr>
            <w:tcW w:w="1739" w:type="dxa"/>
            <w:noWrap/>
            <w:vAlign w:val="center"/>
          </w:tcPr>
          <w:p w14:paraId="7413BE3E" w14:textId="77777777" w:rsidR="00664E75" w:rsidRDefault="00640C4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质保</w:t>
            </w:r>
          </w:p>
        </w:tc>
        <w:tc>
          <w:tcPr>
            <w:tcW w:w="6310" w:type="dxa"/>
            <w:noWrap/>
            <w:vAlign w:val="center"/>
          </w:tcPr>
          <w:p w14:paraId="735D787A" w14:textId="77777777" w:rsidR="00664E75" w:rsidRDefault="00640C4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提供不少于5年原厂质保，签订合同前提供质保函，最终用户为“浙江大学医学院附属儿童医院”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</w:p>
        </w:tc>
      </w:tr>
    </w:tbl>
    <w:p w14:paraId="7BFE689E" w14:textId="77777777" w:rsidR="00664E75" w:rsidRDefault="00664E75"/>
    <w:p w14:paraId="3367BAF1" w14:textId="77777777" w:rsidR="00664E75" w:rsidRDefault="00640C43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4</w:t>
      </w:r>
      <w:r>
        <w:t>0</w:t>
      </w:r>
      <w:r>
        <w:rPr>
          <w:rFonts w:hint="eastAsia"/>
        </w:rPr>
        <w:t>G</w:t>
      </w:r>
      <w:proofErr w:type="gramStart"/>
      <w:r>
        <w:rPr>
          <w:rFonts w:hint="eastAsia"/>
        </w:rPr>
        <w:t>多模光模块</w:t>
      </w:r>
      <w:proofErr w:type="gramEnd"/>
      <w:r>
        <w:rPr>
          <w:rFonts w:hint="eastAsia"/>
        </w:rPr>
        <w:t>（4块）</w:t>
      </w:r>
    </w:p>
    <w:tbl>
      <w:tblPr>
        <w:tblW w:w="8049" w:type="dxa"/>
        <w:tblInd w:w="94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6310"/>
      </w:tblGrid>
      <w:tr w:rsidR="00664E75" w14:paraId="373F5DF2" w14:textId="77777777">
        <w:trPr>
          <w:trHeight w:val="280"/>
        </w:trPr>
        <w:tc>
          <w:tcPr>
            <w:tcW w:w="1739" w:type="dxa"/>
            <w:noWrap/>
            <w:vAlign w:val="center"/>
          </w:tcPr>
          <w:p w14:paraId="35B5841B" w14:textId="77777777" w:rsidR="00664E75" w:rsidRDefault="00640C4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功能项</w:t>
            </w:r>
          </w:p>
        </w:tc>
        <w:tc>
          <w:tcPr>
            <w:tcW w:w="6310" w:type="dxa"/>
            <w:noWrap/>
            <w:vAlign w:val="center"/>
          </w:tcPr>
          <w:p w14:paraId="73283E82" w14:textId="77777777" w:rsidR="00664E75" w:rsidRDefault="00640C4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技术指标</w:t>
            </w:r>
          </w:p>
        </w:tc>
      </w:tr>
      <w:tr w:rsidR="00664E75" w14:paraId="3B095483" w14:textId="77777777">
        <w:trPr>
          <w:trHeight w:val="280"/>
        </w:trPr>
        <w:tc>
          <w:tcPr>
            <w:tcW w:w="1739" w:type="dxa"/>
            <w:noWrap/>
            <w:vAlign w:val="center"/>
          </w:tcPr>
          <w:p w14:paraId="74F7C688" w14:textId="77777777" w:rsidR="00664E75" w:rsidRDefault="00640C4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兼容性要求</w:t>
            </w:r>
          </w:p>
        </w:tc>
        <w:tc>
          <w:tcPr>
            <w:tcW w:w="6310" w:type="dxa"/>
            <w:noWrap/>
            <w:vAlign w:val="center"/>
          </w:tcPr>
          <w:p w14:paraId="6250DB98" w14:textId="77777777" w:rsidR="00664E75" w:rsidRDefault="00640C4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为了保证网络兼容性，要求与</w:t>
            </w:r>
            <w:r>
              <w:rPr>
                <w:rFonts w:ascii="宋体" w:eastAsia="宋体" w:hAnsi="宋体" w:hint="eastAsia"/>
                <w:color w:val="FF0000"/>
                <w:szCs w:val="21"/>
              </w:rPr>
              <w:t>HUAWEI网络交换机统</w:t>
            </w:r>
            <w:r>
              <w:rPr>
                <w:rFonts w:ascii="宋体" w:eastAsia="宋体" w:hAnsi="宋体" w:hint="eastAsia"/>
                <w:szCs w:val="21"/>
              </w:rPr>
              <w:t>一兼容适配</w:t>
            </w:r>
          </w:p>
        </w:tc>
      </w:tr>
      <w:tr w:rsidR="00664E75" w14:paraId="630CBA49" w14:textId="77777777">
        <w:trPr>
          <w:trHeight w:val="280"/>
        </w:trPr>
        <w:tc>
          <w:tcPr>
            <w:tcW w:w="1739" w:type="dxa"/>
            <w:noWrap/>
            <w:vAlign w:val="center"/>
          </w:tcPr>
          <w:p w14:paraId="4BE7E0CE" w14:textId="77777777" w:rsidR="00664E75" w:rsidRDefault="00640C4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模块</w:t>
            </w:r>
          </w:p>
        </w:tc>
        <w:tc>
          <w:tcPr>
            <w:tcW w:w="6310" w:type="dxa"/>
            <w:noWrap/>
            <w:vAlign w:val="center"/>
          </w:tcPr>
          <w:p w14:paraId="4E216292" w14:textId="77777777" w:rsidR="00664E75" w:rsidRDefault="00640C43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Cs w:val="21"/>
              </w:rPr>
              <w:t>40G</w:t>
            </w:r>
            <w:proofErr w:type="gramStart"/>
            <w:r>
              <w:rPr>
                <w:rFonts w:ascii="宋体" w:eastAsia="宋体" w:hAnsi="宋体" w:hint="eastAsia"/>
                <w:color w:val="FF0000"/>
                <w:szCs w:val="21"/>
              </w:rPr>
              <w:t>多模光模块</w:t>
            </w:r>
            <w:proofErr w:type="gramEnd"/>
            <w:r>
              <w:rPr>
                <w:rFonts w:ascii="宋体" w:eastAsia="宋体" w:hAnsi="宋体"/>
                <w:color w:val="FF0000"/>
                <w:szCs w:val="21"/>
              </w:rPr>
              <w:t>(</w:t>
            </w:r>
            <w:r>
              <w:rPr>
                <w:color w:val="FF0000"/>
              </w:rPr>
              <w:t>1310nm,0.15km,LC</w:t>
            </w:r>
            <w:r>
              <w:rPr>
                <w:rFonts w:ascii="宋体" w:eastAsia="宋体" w:hAnsi="宋体"/>
                <w:color w:val="FF0000"/>
                <w:szCs w:val="21"/>
              </w:rPr>
              <w:t>)</w:t>
            </w:r>
          </w:p>
        </w:tc>
      </w:tr>
      <w:tr w:rsidR="00664E75" w14:paraId="6D2E27C3" w14:textId="77777777">
        <w:trPr>
          <w:trHeight w:val="280"/>
        </w:trPr>
        <w:tc>
          <w:tcPr>
            <w:tcW w:w="1739" w:type="dxa"/>
            <w:noWrap/>
            <w:vAlign w:val="center"/>
          </w:tcPr>
          <w:p w14:paraId="19CB7B93" w14:textId="77777777" w:rsidR="00664E75" w:rsidRDefault="00640C4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质保</w:t>
            </w:r>
          </w:p>
        </w:tc>
        <w:tc>
          <w:tcPr>
            <w:tcW w:w="6310" w:type="dxa"/>
            <w:noWrap/>
            <w:vAlign w:val="center"/>
          </w:tcPr>
          <w:p w14:paraId="291671A2" w14:textId="77777777" w:rsidR="00664E75" w:rsidRDefault="00640C4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提供不少于5年原厂质保，签订合同前提供质保函，最终用户为“浙江大学医学院附属儿童医院”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</w:p>
        </w:tc>
      </w:tr>
    </w:tbl>
    <w:p w14:paraId="34ABC995" w14:textId="77777777" w:rsidR="00664E75" w:rsidRDefault="00664E75"/>
    <w:p w14:paraId="7583D1CE" w14:textId="77777777" w:rsidR="00664E75" w:rsidRDefault="00640C43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光纤跳线1（200对）</w:t>
      </w:r>
    </w:p>
    <w:tbl>
      <w:tblPr>
        <w:tblW w:w="8049" w:type="dxa"/>
        <w:tblInd w:w="94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6310"/>
      </w:tblGrid>
      <w:tr w:rsidR="00664E75" w14:paraId="3E36E175" w14:textId="77777777">
        <w:trPr>
          <w:trHeight w:val="280"/>
        </w:trPr>
        <w:tc>
          <w:tcPr>
            <w:tcW w:w="1739" w:type="dxa"/>
            <w:noWrap/>
            <w:vAlign w:val="center"/>
          </w:tcPr>
          <w:p w14:paraId="6432F33B" w14:textId="77777777" w:rsidR="00664E75" w:rsidRDefault="00640C4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功能项</w:t>
            </w:r>
          </w:p>
        </w:tc>
        <w:tc>
          <w:tcPr>
            <w:tcW w:w="6310" w:type="dxa"/>
            <w:noWrap/>
            <w:vAlign w:val="center"/>
          </w:tcPr>
          <w:p w14:paraId="5C03148E" w14:textId="77777777" w:rsidR="00664E75" w:rsidRDefault="00640C4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技术指标</w:t>
            </w:r>
          </w:p>
        </w:tc>
      </w:tr>
      <w:tr w:rsidR="00664E75" w14:paraId="544CE361" w14:textId="77777777">
        <w:trPr>
          <w:trHeight w:val="280"/>
        </w:trPr>
        <w:tc>
          <w:tcPr>
            <w:tcW w:w="1739" w:type="dxa"/>
            <w:noWrap/>
            <w:vAlign w:val="center"/>
          </w:tcPr>
          <w:p w14:paraId="373D9315" w14:textId="77777777" w:rsidR="00664E75" w:rsidRDefault="00640C4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兼容性要求</w:t>
            </w:r>
          </w:p>
        </w:tc>
        <w:tc>
          <w:tcPr>
            <w:tcW w:w="6310" w:type="dxa"/>
            <w:noWrap/>
            <w:vAlign w:val="center"/>
          </w:tcPr>
          <w:p w14:paraId="6E53B2D1" w14:textId="77777777" w:rsidR="00664E75" w:rsidRDefault="00640C4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为了保证网络兼容性，要求与主流网络交换机光纤模块兼容适配</w:t>
            </w:r>
          </w:p>
        </w:tc>
      </w:tr>
      <w:tr w:rsidR="00664E75" w14:paraId="3FC6D29E" w14:textId="77777777">
        <w:trPr>
          <w:trHeight w:val="280"/>
        </w:trPr>
        <w:tc>
          <w:tcPr>
            <w:tcW w:w="1739" w:type="dxa"/>
            <w:noWrap/>
            <w:vAlign w:val="center"/>
          </w:tcPr>
          <w:p w14:paraId="1BDD6623" w14:textId="77777777" w:rsidR="00664E75" w:rsidRDefault="00640C4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规格</w:t>
            </w:r>
          </w:p>
        </w:tc>
        <w:tc>
          <w:tcPr>
            <w:tcW w:w="6310" w:type="dxa"/>
            <w:noWrap/>
            <w:vAlign w:val="center"/>
          </w:tcPr>
          <w:p w14:paraId="2339EECA" w14:textId="77777777" w:rsidR="00664E75" w:rsidRDefault="00640C43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10G LC-LC多模 3M</w:t>
            </w:r>
          </w:p>
        </w:tc>
      </w:tr>
    </w:tbl>
    <w:p w14:paraId="2022AD5E" w14:textId="77777777" w:rsidR="00664E75" w:rsidRDefault="00664E75"/>
    <w:p w14:paraId="44158D9E" w14:textId="77777777" w:rsidR="00664E75" w:rsidRDefault="00640C43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光纤跳线2（20对）</w:t>
      </w:r>
    </w:p>
    <w:tbl>
      <w:tblPr>
        <w:tblW w:w="8049" w:type="dxa"/>
        <w:tblInd w:w="94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6310"/>
      </w:tblGrid>
      <w:tr w:rsidR="00664E75" w14:paraId="7DC5AD20" w14:textId="77777777">
        <w:trPr>
          <w:trHeight w:val="280"/>
        </w:trPr>
        <w:tc>
          <w:tcPr>
            <w:tcW w:w="1739" w:type="dxa"/>
            <w:noWrap/>
            <w:vAlign w:val="center"/>
          </w:tcPr>
          <w:p w14:paraId="1BBC831A" w14:textId="77777777" w:rsidR="00664E75" w:rsidRDefault="00640C4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功能项</w:t>
            </w:r>
          </w:p>
        </w:tc>
        <w:tc>
          <w:tcPr>
            <w:tcW w:w="6310" w:type="dxa"/>
            <w:noWrap/>
            <w:vAlign w:val="center"/>
          </w:tcPr>
          <w:p w14:paraId="3BF2F6CC" w14:textId="77777777" w:rsidR="00664E75" w:rsidRDefault="00640C4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技术指标</w:t>
            </w:r>
          </w:p>
        </w:tc>
      </w:tr>
      <w:tr w:rsidR="00664E75" w14:paraId="06C78226" w14:textId="77777777">
        <w:trPr>
          <w:trHeight w:val="280"/>
        </w:trPr>
        <w:tc>
          <w:tcPr>
            <w:tcW w:w="1739" w:type="dxa"/>
            <w:noWrap/>
            <w:vAlign w:val="center"/>
          </w:tcPr>
          <w:p w14:paraId="2A64B055" w14:textId="77777777" w:rsidR="00664E75" w:rsidRDefault="00640C4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兼容性要求</w:t>
            </w:r>
          </w:p>
        </w:tc>
        <w:tc>
          <w:tcPr>
            <w:tcW w:w="6310" w:type="dxa"/>
            <w:noWrap/>
            <w:vAlign w:val="center"/>
          </w:tcPr>
          <w:p w14:paraId="19615FB7" w14:textId="77777777" w:rsidR="00664E75" w:rsidRDefault="00640C4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为了保证网络兼容性，要求与主流网络交换机光纤模块兼容适配</w:t>
            </w:r>
          </w:p>
        </w:tc>
      </w:tr>
      <w:tr w:rsidR="00664E75" w14:paraId="456C8334" w14:textId="77777777">
        <w:trPr>
          <w:trHeight w:val="280"/>
        </w:trPr>
        <w:tc>
          <w:tcPr>
            <w:tcW w:w="1739" w:type="dxa"/>
            <w:noWrap/>
            <w:vAlign w:val="center"/>
          </w:tcPr>
          <w:p w14:paraId="26E6AE12" w14:textId="77777777" w:rsidR="00664E75" w:rsidRDefault="00640C4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规格</w:t>
            </w:r>
          </w:p>
        </w:tc>
        <w:tc>
          <w:tcPr>
            <w:tcW w:w="6310" w:type="dxa"/>
            <w:noWrap/>
            <w:vAlign w:val="center"/>
          </w:tcPr>
          <w:p w14:paraId="5DA6E5A2" w14:textId="77777777" w:rsidR="00664E75" w:rsidRDefault="00640C43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40G LC-LC多模 </w:t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t>10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M</w:t>
            </w:r>
          </w:p>
        </w:tc>
      </w:tr>
    </w:tbl>
    <w:p w14:paraId="08DF1747" w14:textId="77777777" w:rsidR="00664E75" w:rsidRDefault="00664E75"/>
    <w:p w14:paraId="6C16333A" w14:textId="77777777" w:rsidR="00664E75" w:rsidRDefault="00664E75"/>
    <w:p w14:paraId="024B8068" w14:textId="77777777" w:rsidR="00664E75" w:rsidRDefault="00664E75"/>
    <w:p w14:paraId="506A50D8" w14:textId="77777777" w:rsidR="00664E75" w:rsidRDefault="00664E75"/>
    <w:p w14:paraId="3244DE53" w14:textId="77777777" w:rsidR="00664E75" w:rsidRDefault="00640C4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</w:t>
      </w:r>
      <w:r>
        <w:rPr>
          <w:rFonts w:ascii="宋体" w:hAnsi="宋体"/>
          <w:sz w:val="24"/>
        </w:rPr>
        <w:t>、</w:t>
      </w:r>
      <w:r>
        <w:rPr>
          <w:rFonts w:ascii="宋体" w:hAnsi="宋体" w:hint="eastAsia"/>
          <w:sz w:val="24"/>
        </w:rPr>
        <w:t>商务要求</w:t>
      </w:r>
    </w:p>
    <w:p w14:paraId="56B691F4" w14:textId="77777777" w:rsidR="00664E75" w:rsidRDefault="00640C43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、提供不少于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年的原厂质保服务，中标后三个工作日内须提供原厂商针对本项目的授权函</w:t>
      </w:r>
      <w:r>
        <w:rPr>
          <w:rFonts w:ascii="宋体" w:hAnsi="宋体" w:cs="宋体" w:hint="eastAsia"/>
          <w:sz w:val="24"/>
        </w:rPr>
        <w:t xml:space="preserve">; </w:t>
      </w:r>
    </w:p>
    <w:p w14:paraId="660BBD3D" w14:textId="3639351C" w:rsidR="00664E75" w:rsidRDefault="00640C43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．本项目报价包含项目所需一切费用，采购人不再为本项目追加任何投资。</w:t>
      </w:r>
    </w:p>
    <w:p w14:paraId="62EC8298" w14:textId="77777777" w:rsidR="00664E75" w:rsidRDefault="00640C43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、本项目的系统软硬件产品的详细指标，投标人必须对指标要求有明确的响应，针对采购要求如实描述是否偏离。</w:t>
      </w:r>
      <w:r>
        <w:rPr>
          <w:rFonts w:ascii="宋体" w:hAnsi="宋体" w:cs="宋体" w:hint="eastAsia"/>
          <w:sz w:val="24"/>
        </w:rPr>
        <w:t xml:space="preserve"> </w:t>
      </w:r>
    </w:p>
    <w:p w14:paraId="6AB92D4C" w14:textId="4BB75075" w:rsidR="00664E75" w:rsidRDefault="00640C43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、投标人为医院</w:t>
      </w:r>
      <w:r>
        <w:rPr>
          <w:rFonts w:ascii="宋体" w:hAnsi="宋体" w:cs="宋体" w:hint="eastAsia"/>
          <w:sz w:val="24"/>
          <w:lang w:eastAsia="zh-Hans"/>
        </w:rPr>
        <w:t>提供原厂技术培训</w:t>
      </w:r>
      <w:r>
        <w:rPr>
          <w:rFonts w:ascii="宋体" w:hAnsi="宋体" w:cs="宋体" w:hint="eastAsia"/>
          <w:sz w:val="24"/>
        </w:rPr>
        <w:t>。</w:t>
      </w:r>
    </w:p>
    <w:p w14:paraId="426515FF" w14:textId="77777777" w:rsidR="00664E75" w:rsidRDefault="00640C43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、对于承诺符合要求的产品，采购人有权在签订采购合同前进行功能测试</w:t>
      </w:r>
      <w:r>
        <w:rPr>
          <w:rFonts w:ascii="宋体" w:hAnsi="宋体" w:cs="宋体" w:hint="eastAsia"/>
          <w:sz w:val="24"/>
        </w:rPr>
        <w:t xml:space="preserve"> (</w:t>
      </w:r>
      <w:r>
        <w:rPr>
          <w:rFonts w:ascii="宋体" w:hAnsi="宋体" w:cs="宋体" w:hint="eastAsia"/>
          <w:sz w:val="24"/>
        </w:rPr>
        <w:t>所发生的费用由中标人承担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，以确保产品实际质量及性能满足需求</w:t>
      </w:r>
      <w:r>
        <w:rPr>
          <w:rFonts w:ascii="宋体" w:hAnsi="宋体" w:cs="宋体" w:hint="eastAsia"/>
          <w:sz w:val="24"/>
        </w:rPr>
        <w:t>;</w:t>
      </w:r>
      <w:r>
        <w:rPr>
          <w:rFonts w:ascii="宋体" w:hAnsi="宋体" w:cs="宋体" w:hint="eastAsia"/>
          <w:sz w:val="24"/>
        </w:rPr>
        <w:t>如测试结果无法达到招标文件要求，采购人有权拒绝签订合同，并视中标人为虚假应标。</w:t>
      </w:r>
      <w:r>
        <w:rPr>
          <w:rFonts w:ascii="宋体" w:hAnsi="宋体" w:cs="宋体" w:hint="eastAsia"/>
          <w:sz w:val="24"/>
        </w:rPr>
        <w:t xml:space="preserve"> </w:t>
      </w:r>
    </w:p>
    <w:p w14:paraId="40B2EB49" w14:textId="77777777" w:rsidR="00664E75" w:rsidRDefault="00640C43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、本项目用户方为浙江大学医学院附属儿童医院，可以通过该产品序列号在生产厂商官方网站或生产厂商</w:t>
      </w:r>
      <w:r>
        <w:rPr>
          <w:rFonts w:ascii="宋体" w:hAnsi="宋体" w:cs="宋体" w:hint="eastAsia"/>
          <w:sz w:val="24"/>
        </w:rPr>
        <w:t xml:space="preserve"> 400/800 </w:t>
      </w:r>
      <w:r>
        <w:rPr>
          <w:rFonts w:ascii="宋体" w:hAnsi="宋体" w:cs="宋体" w:hint="eastAsia"/>
          <w:sz w:val="24"/>
        </w:rPr>
        <w:t>电话中进行验证，并可查询该</w:t>
      </w:r>
      <w:proofErr w:type="gramStart"/>
      <w:r>
        <w:rPr>
          <w:rFonts w:ascii="宋体" w:hAnsi="宋体" w:cs="宋体" w:hint="eastAsia"/>
          <w:sz w:val="24"/>
        </w:rPr>
        <w:t>产品维保期限</w:t>
      </w:r>
      <w:proofErr w:type="gramEnd"/>
      <w:r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 xml:space="preserve"> </w:t>
      </w:r>
    </w:p>
    <w:p w14:paraId="09D6821F" w14:textId="77777777" w:rsidR="00664E75" w:rsidRDefault="00640C43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、验收：中标人在合同签订后</w:t>
      </w:r>
      <w:r>
        <w:rPr>
          <w:rFonts w:ascii="宋体" w:hAnsi="宋体" w:cs="宋体"/>
          <w:sz w:val="24"/>
        </w:rPr>
        <w:t>30</w:t>
      </w:r>
      <w:r>
        <w:rPr>
          <w:rFonts w:ascii="宋体" w:hAnsi="宋体" w:cs="宋体"/>
          <w:sz w:val="24"/>
        </w:rPr>
        <w:t>天、</w:t>
      </w:r>
      <w:r>
        <w:rPr>
          <w:rFonts w:ascii="宋体" w:hAnsi="宋体" w:cs="宋体" w:hint="eastAsia"/>
          <w:sz w:val="24"/>
        </w:rPr>
        <w:t>内须完成设备到货</w:t>
      </w:r>
      <w:r>
        <w:rPr>
          <w:rFonts w:ascii="宋体" w:hAnsi="宋体" w:cs="宋体"/>
          <w:sz w:val="24"/>
        </w:rPr>
        <w:t>，</w:t>
      </w:r>
      <w:r>
        <w:rPr>
          <w:rFonts w:ascii="宋体" w:hAnsi="宋体" w:cs="宋体" w:hint="eastAsia"/>
          <w:sz w:val="24"/>
        </w:rPr>
        <w:t>调试和系统集成工作后</w:t>
      </w:r>
      <w:r>
        <w:rPr>
          <w:rFonts w:ascii="宋体" w:hAnsi="宋体" w:cs="宋体"/>
          <w:sz w:val="24"/>
        </w:rPr>
        <w:t>全部完成后</w:t>
      </w:r>
      <w:r>
        <w:rPr>
          <w:rFonts w:ascii="宋体" w:hAnsi="宋体" w:cs="宋体" w:hint="eastAsia"/>
          <w:sz w:val="24"/>
        </w:rPr>
        <w:t>，可申请初验，经采购人审核通过后出具初验报告</w:t>
      </w:r>
      <w:r>
        <w:rPr>
          <w:rFonts w:ascii="宋体" w:hAnsi="宋体" w:cs="宋体" w:hint="eastAsia"/>
          <w:sz w:val="24"/>
        </w:rPr>
        <w:t>;</w:t>
      </w:r>
      <w:r>
        <w:rPr>
          <w:rFonts w:ascii="宋体" w:hAnsi="宋体" w:cs="宋体" w:hint="eastAsia"/>
          <w:sz w:val="24"/>
        </w:rPr>
        <w:t>系统试运行</w:t>
      </w:r>
      <w:r>
        <w:rPr>
          <w:rFonts w:ascii="宋体" w:hAnsi="宋体" w:cs="宋体" w:hint="eastAsia"/>
          <w:sz w:val="24"/>
        </w:rPr>
        <w:t xml:space="preserve"> 1 </w:t>
      </w:r>
      <w:proofErr w:type="gramStart"/>
      <w:r>
        <w:rPr>
          <w:rFonts w:ascii="宋体" w:hAnsi="宋体" w:cs="宋体" w:hint="eastAsia"/>
          <w:sz w:val="24"/>
        </w:rPr>
        <w:t>个</w:t>
      </w:r>
      <w:proofErr w:type="gramEnd"/>
      <w:r>
        <w:rPr>
          <w:rFonts w:ascii="宋体" w:hAnsi="宋体" w:cs="宋体" w:hint="eastAsia"/>
          <w:sz w:val="24"/>
        </w:rPr>
        <w:t>月正常，向采购人提交全部报告材料，由采购人组织验收，经验收通过后出具终验报告。</w:t>
      </w:r>
      <w:r>
        <w:rPr>
          <w:rFonts w:ascii="宋体" w:hAnsi="宋体" w:cs="宋体" w:hint="eastAsia"/>
          <w:sz w:val="24"/>
        </w:rPr>
        <w:t xml:space="preserve"> </w:t>
      </w:r>
    </w:p>
    <w:p w14:paraId="16A9AFF6" w14:textId="464AB4C0" w:rsidR="00664E75" w:rsidRDefault="00640C43">
      <w:pPr>
        <w:spacing w:line="360" w:lineRule="auto"/>
        <w:ind w:rightChars="-27" w:right="-57" w:hanging="1"/>
        <w:rPr>
          <w:rFonts w:ascii="宋体" w:hAnsi="宋体"/>
          <w:b/>
          <w:color w:val="FF0000"/>
          <w:sz w:val="24"/>
        </w:rPr>
      </w:pPr>
      <w:r>
        <w:rPr>
          <w:rFonts w:ascii="宋体" w:hAnsi="宋体" w:cs="宋体" w:hint="eastAsia"/>
          <w:color w:val="FF0000"/>
          <w:sz w:val="24"/>
        </w:rPr>
        <w:t>8</w:t>
      </w:r>
      <w:r>
        <w:rPr>
          <w:rFonts w:ascii="宋体" w:hAnsi="宋体" w:cs="宋体" w:hint="eastAsia"/>
          <w:color w:val="FF0000"/>
          <w:sz w:val="24"/>
        </w:rPr>
        <w:t>、付款：</w:t>
      </w:r>
      <w:r>
        <w:rPr>
          <w:rFonts w:ascii="宋体" w:hAnsi="宋体" w:cs="Tahoma"/>
          <w:color w:val="FF0000"/>
          <w:sz w:val="24"/>
        </w:rPr>
        <w:t>合同</w:t>
      </w:r>
      <w:r>
        <w:rPr>
          <w:rFonts w:ascii="宋体" w:hAnsi="宋体" w:cs="Tahoma" w:hint="eastAsia"/>
          <w:color w:val="FF0000"/>
          <w:sz w:val="24"/>
        </w:rPr>
        <w:t>签订后</w:t>
      </w:r>
      <w:r w:rsidR="002A02E7">
        <w:rPr>
          <w:rFonts w:ascii="宋体" w:hAnsi="宋体" w:cs="Tahoma"/>
          <w:color w:val="FF0000"/>
          <w:sz w:val="24"/>
        </w:rPr>
        <w:t>60</w:t>
      </w:r>
      <w:r>
        <w:rPr>
          <w:rFonts w:ascii="宋体" w:hAnsi="宋体" w:cs="Tahoma" w:hint="eastAsia"/>
          <w:color w:val="FF0000"/>
          <w:sz w:val="24"/>
        </w:rPr>
        <w:t>个工作日内，招标方支付中标</w:t>
      </w:r>
      <w:proofErr w:type="gramStart"/>
      <w:r>
        <w:rPr>
          <w:rFonts w:ascii="宋体" w:hAnsi="宋体" w:cs="Tahoma" w:hint="eastAsia"/>
          <w:color w:val="FF0000"/>
          <w:sz w:val="24"/>
        </w:rPr>
        <w:t>方合同</w:t>
      </w:r>
      <w:proofErr w:type="gramEnd"/>
      <w:r>
        <w:rPr>
          <w:rFonts w:ascii="宋体" w:hAnsi="宋体" w:cs="Tahoma" w:hint="eastAsia"/>
          <w:color w:val="FF0000"/>
          <w:sz w:val="24"/>
        </w:rPr>
        <w:t>金额的</w:t>
      </w:r>
      <w:r>
        <w:rPr>
          <w:rFonts w:ascii="宋体" w:hAnsi="宋体" w:cs="Tahoma" w:hint="eastAsia"/>
          <w:color w:val="FF0000"/>
          <w:sz w:val="24"/>
        </w:rPr>
        <w:t>40%</w:t>
      </w:r>
      <w:r>
        <w:rPr>
          <w:rFonts w:ascii="宋体" w:hAnsi="宋体" w:cs="Tahoma" w:hint="eastAsia"/>
          <w:color w:val="FF0000"/>
          <w:sz w:val="24"/>
        </w:rPr>
        <w:t>，验收合格后</w:t>
      </w:r>
      <w:r w:rsidR="002A02E7">
        <w:rPr>
          <w:rFonts w:ascii="宋体" w:hAnsi="宋体" w:cs="Tahoma"/>
          <w:color w:val="FF0000"/>
          <w:sz w:val="24"/>
        </w:rPr>
        <w:t>60</w:t>
      </w:r>
      <w:r w:rsidR="002A02E7">
        <w:rPr>
          <w:rFonts w:ascii="宋体" w:hAnsi="宋体" w:cs="Tahoma" w:hint="eastAsia"/>
          <w:color w:val="FF0000"/>
          <w:sz w:val="24"/>
        </w:rPr>
        <w:t>个工作日内</w:t>
      </w:r>
      <w:r>
        <w:rPr>
          <w:rFonts w:ascii="宋体" w:hAnsi="宋体" w:cs="Tahoma" w:hint="eastAsia"/>
          <w:color w:val="FF0000"/>
          <w:sz w:val="24"/>
        </w:rPr>
        <w:t>，招标方支付中标</w:t>
      </w:r>
      <w:proofErr w:type="gramStart"/>
      <w:r>
        <w:rPr>
          <w:rFonts w:ascii="宋体" w:hAnsi="宋体" w:cs="Tahoma" w:hint="eastAsia"/>
          <w:color w:val="FF0000"/>
          <w:sz w:val="24"/>
        </w:rPr>
        <w:t>方合同</w:t>
      </w:r>
      <w:proofErr w:type="gramEnd"/>
      <w:r>
        <w:rPr>
          <w:rFonts w:ascii="宋体" w:hAnsi="宋体" w:cs="Tahoma" w:hint="eastAsia"/>
          <w:color w:val="FF0000"/>
          <w:sz w:val="24"/>
        </w:rPr>
        <w:t>金额的</w:t>
      </w:r>
      <w:r>
        <w:rPr>
          <w:rFonts w:ascii="宋体" w:hAnsi="宋体" w:cs="Tahoma" w:hint="eastAsia"/>
          <w:color w:val="FF0000"/>
          <w:sz w:val="24"/>
        </w:rPr>
        <w:t>60</w:t>
      </w:r>
      <w:r>
        <w:rPr>
          <w:rFonts w:ascii="宋体" w:hAnsi="宋体" w:cs="Tahoma"/>
          <w:color w:val="FF0000"/>
          <w:sz w:val="24"/>
        </w:rPr>
        <w:t>%</w:t>
      </w:r>
      <w:r>
        <w:rPr>
          <w:rFonts w:ascii="宋体" w:hAnsi="宋体" w:cs="Tahoma" w:hint="eastAsia"/>
          <w:color w:val="FF0000"/>
          <w:sz w:val="24"/>
        </w:rPr>
        <w:t>。</w:t>
      </w:r>
    </w:p>
    <w:p w14:paraId="51262E03" w14:textId="77777777" w:rsidR="00664E75" w:rsidRDefault="00664E75"/>
    <w:sectPr w:rsidR="00664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23B36"/>
    <w:multiLevelType w:val="multilevel"/>
    <w:tmpl w:val="33323B3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EB3"/>
    <w:rsid w:val="00005BD7"/>
    <w:rsid w:val="00005E55"/>
    <w:rsid w:val="00030C9C"/>
    <w:rsid w:val="000B4705"/>
    <w:rsid w:val="000C776F"/>
    <w:rsid w:val="000E2447"/>
    <w:rsid w:val="001128BA"/>
    <w:rsid w:val="00147B28"/>
    <w:rsid w:val="00170443"/>
    <w:rsid w:val="001C312C"/>
    <w:rsid w:val="00207CB3"/>
    <w:rsid w:val="00263F62"/>
    <w:rsid w:val="002766E8"/>
    <w:rsid w:val="002A02E7"/>
    <w:rsid w:val="00305A25"/>
    <w:rsid w:val="003B04CE"/>
    <w:rsid w:val="004C06AB"/>
    <w:rsid w:val="005914BA"/>
    <w:rsid w:val="00640C43"/>
    <w:rsid w:val="00655F3C"/>
    <w:rsid w:val="00664E75"/>
    <w:rsid w:val="00717B68"/>
    <w:rsid w:val="008409C8"/>
    <w:rsid w:val="00855BE4"/>
    <w:rsid w:val="008F5F71"/>
    <w:rsid w:val="00A91016"/>
    <w:rsid w:val="00B16F45"/>
    <w:rsid w:val="00BA1E69"/>
    <w:rsid w:val="00BB1ACF"/>
    <w:rsid w:val="00BE099E"/>
    <w:rsid w:val="00C633D4"/>
    <w:rsid w:val="00CE2E79"/>
    <w:rsid w:val="00CF1EA9"/>
    <w:rsid w:val="00CF714A"/>
    <w:rsid w:val="00D00835"/>
    <w:rsid w:val="00D051EC"/>
    <w:rsid w:val="00D07EA1"/>
    <w:rsid w:val="00D6370F"/>
    <w:rsid w:val="00E56EB3"/>
    <w:rsid w:val="00EA4B83"/>
    <w:rsid w:val="00FD4DB6"/>
    <w:rsid w:val="22F31BD5"/>
    <w:rsid w:val="6220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1AD6"/>
  <w15:docId w15:val="{1822C338-1FED-4213-86CF-C20A79D9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paragraph" w:customStyle="1" w:styleId="1">
    <w:name w:val="纯文本1"/>
    <w:basedOn w:val="10"/>
    <w:qFormat/>
    <w:pPr>
      <w:widowControl/>
      <w:jc w:val="left"/>
    </w:pPr>
    <w:rPr>
      <w:rFonts w:ascii="宋体" w:hAnsi="Courier New"/>
    </w:rPr>
  </w:style>
  <w:style w:type="paragraph" w:customStyle="1" w:styleId="10">
    <w:name w:val="正文1"/>
    <w:qFormat/>
    <w:pPr>
      <w:widowControl w:val="0"/>
      <w:jc w:val="both"/>
    </w:pPr>
    <w:rPr>
      <w:rFonts w:hint="eastAsi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565</Words>
  <Characters>3224</Characters>
  <Application>Microsoft Office Word</Application>
  <DocSecurity>0</DocSecurity>
  <Lines>26</Lines>
  <Paragraphs>7</Paragraphs>
  <ScaleCrop>false</ScaleCrop>
  <Company>H3C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wangxiaowei (wangxiaowei, CHN-集团代表处)</dc:creator>
  <cp:lastModifiedBy>hp</cp:lastModifiedBy>
  <cp:revision>54</cp:revision>
  <dcterms:created xsi:type="dcterms:W3CDTF">2025-03-03T08:20:00Z</dcterms:created>
  <dcterms:modified xsi:type="dcterms:W3CDTF">2025-03-05T08:22:00Z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eyJoZGlkIjoiZGEzMWIzZjNiZjFhMjhjZDQ3NTk1ZTc3ODgxMmRkNmMiLCJ1c2VySWQiOiIyMDAxMzU4NDgifQ==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846C3D98AABB44CEACD24C069B2D6B89_13</vt:lpwstr>
  </property>
</Properties>
</file>