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578" w:tblpY="139"/>
        <w:tblOverlap w:val="never"/>
        <w:tblW w:w="64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2091"/>
        <w:gridCol w:w="8234"/>
      </w:tblGrid>
      <w:tr w14:paraId="0B279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000" w:type="pct"/>
            <w:gridSpan w:val="3"/>
          </w:tcPr>
          <w:p w14:paraId="1581887E">
            <w:pPr>
              <w:ind w:firstLine="2249" w:firstLineChars="700"/>
              <w:rPr>
                <w:rFonts w:asciiTheme="majorEastAsia" w:hAnsiTheme="majorEastAsia"/>
                <w:b/>
                <w:sz w:val="24"/>
                <w:szCs w:val="24"/>
              </w:rPr>
            </w:pPr>
            <w:r>
              <w:rPr>
                <w:rFonts w:hint="eastAsia" w:ascii="宋体" w:hAnsi="宋体"/>
                <w:b/>
                <w:color w:val="000000"/>
                <w:sz w:val="32"/>
                <w:szCs w:val="32"/>
              </w:rPr>
              <w:t>浙江大学附属儿童医院（医疗）设备招标参数规格要求</w:t>
            </w:r>
          </w:p>
        </w:tc>
      </w:tr>
      <w:tr w14:paraId="40AC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64" w:type="pct"/>
            <w:gridSpan w:val="2"/>
          </w:tcPr>
          <w:p w14:paraId="21B252F5">
            <w:pPr>
              <w:ind w:firstLine="562" w:firstLineChars="200"/>
              <w:rPr>
                <w:rFonts w:asciiTheme="majorEastAsia" w:hAnsiTheme="majorEastAsia" w:eastAsiaTheme="majorEastAsia"/>
                <w:b/>
                <w:sz w:val="28"/>
                <w:szCs w:val="28"/>
              </w:rPr>
            </w:pPr>
            <w:r>
              <w:rPr>
                <w:rFonts w:hint="eastAsia" w:asciiTheme="majorEastAsia" w:hAnsiTheme="majorEastAsia" w:eastAsiaTheme="majorEastAsia"/>
                <w:b/>
                <w:sz w:val="28"/>
                <w:szCs w:val="28"/>
              </w:rPr>
              <w:t>项目名称</w:t>
            </w:r>
          </w:p>
        </w:tc>
        <w:tc>
          <w:tcPr>
            <w:tcW w:w="3735" w:type="pct"/>
          </w:tcPr>
          <w:p w14:paraId="512554FF">
            <w:pPr>
              <w:spacing w:line="480" w:lineRule="auto"/>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脑电生物反馈治疗仪</w:t>
            </w:r>
          </w:p>
        </w:tc>
      </w:tr>
      <w:tr w14:paraId="6E8AA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64" w:type="pct"/>
            <w:gridSpan w:val="2"/>
          </w:tcPr>
          <w:p w14:paraId="05EE1500">
            <w:pPr>
              <w:tabs>
                <w:tab w:val="left" w:pos="874"/>
              </w:tabs>
              <w:ind w:firstLine="562" w:firstLineChars="200"/>
              <w:jc w:val="left"/>
              <w:rPr>
                <w:rFonts w:asciiTheme="majorEastAsia" w:hAnsiTheme="majorEastAsia" w:eastAsiaTheme="majorEastAsia"/>
                <w:b/>
                <w:sz w:val="28"/>
                <w:szCs w:val="28"/>
              </w:rPr>
            </w:pPr>
            <w:r>
              <w:rPr>
                <w:rFonts w:hint="eastAsia" w:asciiTheme="majorEastAsia" w:hAnsiTheme="majorEastAsia" w:eastAsiaTheme="majorEastAsia"/>
                <w:b/>
                <w:sz w:val="28"/>
                <w:szCs w:val="28"/>
              </w:rPr>
              <w:t>使用科室</w:t>
            </w:r>
          </w:p>
        </w:tc>
        <w:tc>
          <w:tcPr>
            <w:tcW w:w="3735" w:type="pct"/>
          </w:tcPr>
          <w:p w14:paraId="19A85201">
            <w:pPr>
              <w:spacing w:line="480" w:lineRule="auto"/>
              <w:jc w:val="center"/>
              <w:rPr>
                <w:rFonts w:eastAsiaTheme="majorEastAsia"/>
              </w:rPr>
            </w:pPr>
            <w:r>
              <w:rPr>
                <w:rFonts w:hint="eastAsia" w:asciiTheme="majorEastAsia" w:hAnsiTheme="majorEastAsia" w:eastAsiaTheme="majorEastAsia"/>
                <w:b/>
                <w:sz w:val="24"/>
                <w:szCs w:val="24"/>
              </w:rPr>
              <w:t>心理科（滨江）</w:t>
            </w:r>
          </w:p>
        </w:tc>
      </w:tr>
      <w:tr w14:paraId="7C992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15" w:type="pct"/>
          </w:tcPr>
          <w:p w14:paraId="59206883">
            <w:pPr>
              <w:ind w:firstLine="241" w:firstLineChars="100"/>
              <w:jc w:val="left"/>
              <w:rPr>
                <w:rFonts w:asciiTheme="majorEastAsia" w:hAnsiTheme="majorEastAsia" w:eastAsiaTheme="majorEastAsia"/>
                <w:bCs/>
                <w:sz w:val="24"/>
                <w:szCs w:val="24"/>
              </w:rPr>
            </w:pPr>
            <w:bookmarkStart w:id="0" w:name="_GoBack"/>
            <w:bookmarkEnd w:id="0"/>
            <w:r>
              <w:rPr>
                <w:rFonts w:hint="eastAsia" w:asciiTheme="majorEastAsia" w:hAnsiTheme="majorEastAsia" w:eastAsiaTheme="majorEastAsia"/>
                <w:b/>
                <w:sz w:val="24"/>
                <w:szCs w:val="24"/>
              </w:rPr>
              <w:t>一</w:t>
            </w:r>
          </w:p>
        </w:tc>
        <w:tc>
          <w:tcPr>
            <w:tcW w:w="4684" w:type="pct"/>
            <w:gridSpan w:val="2"/>
          </w:tcPr>
          <w:p w14:paraId="4B5642FB">
            <w:pPr>
              <w:ind w:firstLine="4337" w:firstLineChars="1800"/>
              <w:jc w:val="left"/>
              <w:rPr>
                <w:rFonts w:asciiTheme="majorEastAsia" w:hAnsiTheme="majorEastAsia" w:eastAsiaTheme="majorEastAsia"/>
                <w:bCs/>
                <w:sz w:val="24"/>
                <w:szCs w:val="24"/>
              </w:rPr>
            </w:pPr>
            <w:r>
              <w:rPr>
                <w:rFonts w:hint="eastAsia" w:asciiTheme="majorEastAsia" w:hAnsiTheme="majorEastAsia" w:eastAsiaTheme="majorEastAsia"/>
                <w:b/>
                <w:sz w:val="24"/>
                <w:szCs w:val="24"/>
              </w:rPr>
              <w:t>基本要求</w:t>
            </w:r>
          </w:p>
        </w:tc>
      </w:tr>
      <w:tr w14:paraId="0ABF7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5" w:type="pct"/>
          </w:tcPr>
          <w:p w14:paraId="0BC338E7">
            <w:pPr>
              <w:rPr>
                <w:rFonts w:asciiTheme="majorEastAsia" w:hAnsiTheme="majorEastAsia" w:eastAsiaTheme="majorEastAsia"/>
                <w:bCs/>
                <w:sz w:val="24"/>
                <w:szCs w:val="24"/>
              </w:rPr>
            </w:pPr>
            <w:r>
              <w:rPr>
                <w:rFonts w:hint="eastAsia" w:asciiTheme="majorEastAsia" w:hAnsiTheme="majorEastAsia" w:eastAsiaTheme="majorEastAsia"/>
                <w:bCs/>
                <w:sz w:val="24"/>
                <w:szCs w:val="24"/>
              </w:rPr>
              <w:t>1.1</w:t>
            </w:r>
          </w:p>
        </w:tc>
        <w:tc>
          <w:tcPr>
            <w:tcW w:w="4684" w:type="pct"/>
            <w:gridSpan w:val="2"/>
          </w:tcPr>
          <w:p w14:paraId="5B6A9B88">
            <w:pPr>
              <w:rPr>
                <w:rFonts w:ascii="宋体" w:hAnsi="宋体" w:eastAsia="宋体" w:cs="宋体"/>
                <w:sz w:val="24"/>
                <w:szCs w:val="24"/>
              </w:rPr>
            </w:pPr>
            <w:r>
              <w:rPr>
                <w:rFonts w:hint="eastAsia" w:ascii="宋体" w:hAnsi="宋体" w:eastAsia="宋体" w:cs="宋体"/>
                <w:sz w:val="24"/>
                <w:szCs w:val="24"/>
              </w:rPr>
              <w:t>用途：应用于注意缺陷多动障碍、抽动障碍、孤独症谱系障碍、焦虑障碍、童年情绪障碍、强迫症、睡眠障碍、躯体形式障碍等疾病的辅助治疗。</w:t>
            </w:r>
          </w:p>
        </w:tc>
      </w:tr>
      <w:tr w14:paraId="441B8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15" w:type="pct"/>
          </w:tcPr>
          <w:p w14:paraId="061B9868">
            <w:pPr>
              <w:rPr>
                <w:rFonts w:asciiTheme="majorEastAsia" w:hAnsiTheme="majorEastAsia" w:eastAsiaTheme="majorEastAsia"/>
                <w:bCs/>
                <w:sz w:val="24"/>
                <w:szCs w:val="24"/>
              </w:rPr>
            </w:pPr>
            <w:r>
              <w:rPr>
                <w:rFonts w:hint="eastAsia" w:asciiTheme="majorEastAsia" w:hAnsiTheme="majorEastAsia" w:eastAsiaTheme="majorEastAsia"/>
                <w:bCs/>
                <w:sz w:val="24"/>
                <w:szCs w:val="24"/>
              </w:rPr>
              <w:t>1.2</w:t>
            </w:r>
          </w:p>
        </w:tc>
        <w:tc>
          <w:tcPr>
            <w:tcW w:w="4684" w:type="pct"/>
            <w:gridSpan w:val="2"/>
          </w:tcPr>
          <w:p w14:paraId="6BB27D0F">
            <w:pPr>
              <w:rPr>
                <w:rFonts w:ascii="宋体" w:hAnsi="宋体" w:eastAsia="宋体" w:cs="宋体"/>
                <w:sz w:val="24"/>
                <w:szCs w:val="24"/>
              </w:rPr>
            </w:pPr>
            <w:r>
              <w:rPr>
                <w:rFonts w:hint="eastAsia" w:ascii="宋体" w:hAnsi="宋体" w:eastAsia="宋体" w:cs="宋体"/>
                <w:sz w:val="24"/>
                <w:szCs w:val="24"/>
              </w:rPr>
              <w:t>数量：1。</w:t>
            </w:r>
          </w:p>
        </w:tc>
      </w:tr>
      <w:tr w14:paraId="263EC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15" w:type="pct"/>
          </w:tcPr>
          <w:p w14:paraId="494099F7">
            <w:pPr>
              <w:ind w:firstLine="241" w:firstLineChars="100"/>
              <w:rPr>
                <w:rFonts w:asciiTheme="majorEastAsia" w:hAnsiTheme="majorEastAsia" w:eastAsiaTheme="majorEastAsia"/>
                <w:b/>
                <w:sz w:val="24"/>
                <w:szCs w:val="24"/>
              </w:rPr>
            </w:pPr>
            <w:r>
              <w:rPr>
                <w:rFonts w:hint="eastAsia" w:asciiTheme="majorEastAsia" w:hAnsiTheme="majorEastAsia" w:eastAsiaTheme="majorEastAsia"/>
                <w:b/>
                <w:sz w:val="24"/>
                <w:szCs w:val="24"/>
              </w:rPr>
              <w:t>二</w:t>
            </w:r>
          </w:p>
        </w:tc>
        <w:tc>
          <w:tcPr>
            <w:tcW w:w="4684" w:type="pct"/>
            <w:gridSpan w:val="2"/>
          </w:tcPr>
          <w:p w14:paraId="4E5F8646">
            <w:pPr>
              <w:rPr>
                <w:rFonts w:asciiTheme="majorEastAsia" w:hAnsiTheme="majorEastAsia" w:eastAsiaTheme="majorEastAsia"/>
                <w:b/>
                <w:sz w:val="24"/>
                <w:szCs w:val="24"/>
              </w:rPr>
            </w:pPr>
            <w:r>
              <w:rPr>
                <w:rFonts w:hint="eastAsia" w:asciiTheme="majorEastAsia" w:hAnsiTheme="majorEastAsia" w:eastAsiaTheme="majorEastAsia"/>
                <w:b/>
                <w:sz w:val="24"/>
                <w:szCs w:val="24"/>
              </w:rPr>
              <w:t xml:space="preserve">                                 主要功能及参数</w:t>
            </w:r>
          </w:p>
        </w:tc>
      </w:tr>
      <w:tr w14:paraId="0D6D7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15" w:type="pct"/>
          </w:tcPr>
          <w:p w14:paraId="75A014C0">
            <w:pPr>
              <w:rPr>
                <w:rFonts w:ascii="宋体" w:hAnsi="宋体" w:eastAsia="宋体" w:cs="宋体"/>
                <w:sz w:val="24"/>
                <w:szCs w:val="24"/>
              </w:rPr>
            </w:pPr>
            <w:r>
              <w:rPr>
                <w:rFonts w:hint="eastAsia" w:ascii="宋体" w:hAnsi="宋体" w:eastAsia="宋体" w:cs="宋体"/>
                <w:sz w:val="24"/>
                <w:szCs w:val="24"/>
              </w:rPr>
              <w:t>2.1</w:t>
            </w:r>
          </w:p>
        </w:tc>
        <w:tc>
          <w:tcPr>
            <w:tcW w:w="4684" w:type="pct"/>
            <w:gridSpan w:val="2"/>
          </w:tcPr>
          <w:p w14:paraId="1948EDC8">
            <w:pPr>
              <w:rPr>
                <w:rFonts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具备</w:t>
            </w:r>
            <w:r>
              <w:rPr>
                <w:rFonts w:hint="eastAsia" w:ascii="宋体" w:hAnsi="宋体" w:eastAsia="宋体" w:cs="宋体"/>
                <w:sz w:val="24"/>
                <w:szCs w:val="24"/>
              </w:rPr>
              <w:t>IVA视听整合连续性测试软件，主要对多动症患者进行分型，精准治疗；</w:t>
            </w:r>
          </w:p>
        </w:tc>
      </w:tr>
      <w:tr w14:paraId="3ACCE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15" w:type="pct"/>
          </w:tcPr>
          <w:p w14:paraId="5629DA6F">
            <w:pPr>
              <w:rPr>
                <w:rFonts w:ascii="宋体" w:hAnsi="宋体" w:eastAsia="宋体" w:cs="宋体"/>
                <w:sz w:val="24"/>
                <w:szCs w:val="24"/>
              </w:rPr>
            </w:pPr>
            <w:r>
              <w:rPr>
                <w:rFonts w:hint="eastAsia" w:ascii="宋体" w:hAnsi="宋体" w:eastAsia="宋体" w:cs="宋体"/>
                <w:sz w:val="24"/>
                <w:szCs w:val="24"/>
              </w:rPr>
              <w:t>2.2</w:t>
            </w:r>
          </w:p>
        </w:tc>
        <w:tc>
          <w:tcPr>
            <w:tcW w:w="4684" w:type="pct"/>
            <w:gridSpan w:val="2"/>
          </w:tcPr>
          <w:p w14:paraId="1EADAB05">
            <w:pPr>
              <w:rPr>
                <w:rFonts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具备</w:t>
            </w:r>
            <w:r>
              <w:rPr>
                <w:rFonts w:hint="eastAsia" w:ascii="宋体" w:hAnsi="宋体" w:eastAsia="宋体" w:cs="宋体"/>
                <w:sz w:val="24"/>
                <w:szCs w:val="24"/>
              </w:rPr>
              <w:t>视频连续播放生物反馈软件，通过参数的变化，视频可进行暂停或继续播放的模式；</w:t>
            </w:r>
          </w:p>
        </w:tc>
      </w:tr>
      <w:tr w14:paraId="560C3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15" w:type="pct"/>
          </w:tcPr>
          <w:p w14:paraId="518FEE71">
            <w:pPr>
              <w:rPr>
                <w:rFonts w:ascii="宋体" w:hAnsi="宋体" w:eastAsia="宋体" w:cs="宋体"/>
                <w:sz w:val="24"/>
                <w:szCs w:val="24"/>
              </w:rPr>
            </w:pPr>
            <w:r>
              <w:rPr>
                <w:rFonts w:hint="eastAsia" w:ascii="宋体" w:hAnsi="宋体" w:eastAsia="宋体" w:cs="宋体"/>
                <w:sz w:val="24"/>
                <w:szCs w:val="24"/>
              </w:rPr>
              <w:t>2.3</w:t>
            </w:r>
          </w:p>
        </w:tc>
        <w:tc>
          <w:tcPr>
            <w:tcW w:w="4684" w:type="pct"/>
            <w:gridSpan w:val="2"/>
          </w:tcPr>
          <w:p w14:paraId="19BB49E8">
            <w:pPr>
              <w:rPr>
                <w:rFonts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具备</w:t>
            </w:r>
            <w:r>
              <w:rPr>
                <w:rFonts w:hint="eastAsia" w:ascii="宋体" w:hAnsi="宋体" w:eastAsia="宋体" w:cs="宋体"/>
                <w:sz w:val="24"/>
                <w:szCs w:val="24"/>
              </w:rPr>
              <w:t>图片抓取播放生物反馈软件，通过参数的变化，视频可进行后退或前进的播放模式；</w:t>
            </w:r>
          </w:p>
        </w:tc>
      </w:tr>
      <w:tr w14:paraId="048BD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5" w:type="pct"/>
          </w:tcPr>
          <w:p w14:paraId="79D20FD0">
            <w:pPr>
              <w:rPr>
                <w:rFonts w:ascii="宋体" w:hAnsi="宋体" w:eastAsia="宋体" w:cs="宋体"/>
                <w:sz w:val="24"/>
                <w:szCs w:val="24"/>
              </w:rPr>
            </w:pPr>
            <w:r>
              <w:rPr>
                <w:rFonts w:hint="eastAsia" w:ascii="宋体" w:hAnsi="宋体" w:eastAsia="宋体" w:cs="宋体"/>
                <w:sz w:val="24"/>
                <w:szCs w:val="24"/>
              </w:rPr>
              <w:t>2.4</w:t>
            </w:r>
          </w:p>
        </w:tc>
        <w:tc>
          <w:tcPr>
            <w:tcW w:w="4684" w:type="pct"/>
            <w:gridSpan w:val="2"/>
          </w:tcPr>
          <w:p w14:paraId="0AB5A3DD">
            <w:pPr>
              <w:rPr>
                <w:rFonts w:ascii="宋体" w:hAnsi="宋体" w:eastAsia="宋体" w:cs="宋体"/>
                <w:sz w:val="24"/>
                <w:szCs w:val="24"/>
              </w:rPr>
            </w:pPr>
            <w:r>
              <w:rPr>
                <w:rFonts w:hint="eastAsia" w:ascii="宋体" w:hAnsi="宋体" w:eastAsia="宋体" w:cs="宋体"/>
                <w:sz w:val="24"/>
                <w:szCs w:val="24"/>
              </w:rPr>
              <w:t>脑电参数可进行单独反馈，以达到通过不同病症的脑电图的改变而采取不同治疗方案的点对点的直接治疗及训练；</w:t>
            </w:r>
          </w:p>
        </w:tc>
      </w:tr>
      <w:tr w14:paraId="52611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5" w:type="pct"/>
          </w:tcPr>
          <w:p w14:paraId="3FD42795">
            <w:pPr>
              <w:rPr>
                <w:rFonts w:ascii="宋体" w:hAnsi="宋体" w:eastAsia="宋体" w:cs="宋体"/>
                <w:sz w:val="24"/>
                <w:szCs w:val="24"/>
              </w:rPr>
            </w:pPr>
            <w:r>
              <w:rPr>
                <w:rFonts w:hint="eastAsia" w:ascii="宋体" w:hAnsi="宋体" w:eastAsia="宋体" w:cs="宋体"/>
                <w:sz w:val="24"/>
                <w:szCs w:val="24"/>
              </w:rPr>
              <w:t>2.5</w:t>
            </w:r>
          </w:p>
        </w:tc>
        <w:tc>
          <w:tcPr>
            <w:tcW w:w="4684" w:type="pct"/>
            <w:gridSpan w:val="2"/>
          </w:tcPr>
          <w:p w14:paraId="48FF44BD">
            <w:pPr>
              <w:rPr>
                <w:rFonts w:ascii="宋体" w:hAnsi="宋体" w:eastAsia="宋体" w:cs="宋体"/>
                <w:sz w:val="24"/>
                <w:szCs w:val="24"/>
              </w:rPr>
            </w:pPr>
            <w:r>
              <w:rPr>
                <w:rFonts w:hint="eastAsia" w:ascii="宋体" w:hAnsi="宋体" w:eastAsia="宋体" w:cs="宋体"/>
                <w:sz w:val="24"/>
                <w:szCs w:val="24"/>
              </w:rPr>
              <w:t>可自定义脑电采集点位；</w:t>
            </w:r>
          </w:p>
        </w:tc>
      </w:tr>
      <w:tr w14:paraId="12E50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15" w:type="pct"/>
          </w:tcPr>
          <w:p w14:paraId="6797E933">
            <w:pPr>
              <w:rPr>
                <w:rFonts w:ascii="宋体" w:hAnsi="宋体" w:eastAsia="宋体" w:cs="宋体"/>
                <w:sz w:val="24"/>
                <w:szCs w:val="24"/>
              </w:rPr>
            </w:pPr>
            <w:r>
              <w:rPr>
                <w:rFonts w:hint="eastAsia" w:ascii="宋体" w:hAnsi="宋体" w:eastAsia="宋体" w:cs="宋体"/>
                <w:sz w:val="24"/>
                <w:szCs w:val="24"/>
              </w:rPr>
              <w:t>2.6</w:t>
            </w:r>
          </w:p>
        </w:tc>
        <w:tc>
          <w:tcPr>
            <w:tcW w:w="4684" w:type="pct"/>
            <w:gridSpan w:val="2"/>
          </w:tcPr>
          <w:p w14:paraId="49DA2D42">
            <w:pPr>
              <w:rPr>
                <w:rFonts w:ascii="宋体" w:hAnsi="宋体" w:eastAsia="宋体" w:cs="宋体"/>
                <w:sz w:val="24"/>
                <w:szCs w:val="24"/>
              </w:rPr>
            </w:pPr>
            <w:r>
              <w:rPr>
                <w:rFonts w:hint="eastAsia" w:ascii="宋体" w:hAnsi="宋体" w:eastAsia="宋体" w:cs="宋体"/>
                <w:sz w:val="24"/>
                <w:szCs w:val="24"/>
              </w:rPr>
              <w:t>可调节脑电反馈的频段，针对某一频段或某几段的脑电波进行增加或减弱训练；</w:t>
            </w:r>
          </w:p>
        </w:tc>
      </w:tr>
      <w:tr w14:paraId="591C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15" w:type="pct"/>
          </w:tcPr>
          <w:p w14:paraId="73A7513E">
            <w:pPr>
              <w:rPr>
                <w:rFonts w:ascii="宋体" w:hAnsi="宋体" w:eastAsia="宋体" w:cs="宋体"/>
                <w:sz w:val="24"/>
                <w:szCs w:val="24"/>
              </w:rPr>
            </w:pPr>
            <w:r>
              <w:rPr>
                <w:rFonts w:hint="eastAsia" w:ascii="宋体" w:hAnsi="宋体" w:eastAsia="宋体" w:cs="宋体"/>
                <w:sz w:val="24"/>
                <w:szCs w:val="24"/>
              </w:rPr>
              <w:t>2.7</w:t>
            </w:r>
          </w:p>
        </w:tc>
        <w:tc>
          <w:tcPr>
            <w:tcW w:w="4684" w:type="pct"/>
            <w:gridSpan w:val="2"/>
          </w:tcPr>
          <w:p w14:paraId="05550D27">
            <w:pPr>
              <w:rPr>
                <w:rFonts w:ascii="宋体" w:hAnsi="宋体" w:eastAsia="宋体" w:cs="宋体"/>
                <w:sz w:val="24"/>
                <w:szCs w:val="24"/>
              </w:rPr>
            </w:pPr>
            <w:r>
              <w:rPr>
                <w:rFonts w:hint="eastAsia" w:ascii="宋体" w:hAnsi="宋体" w:eastAsia="宋体" w:cs="宋体"/>
                <w:sz w:val="24"/>
                <w:szCs w:val="24"/>
              </w:rPr>
              <w:t>一台服务器可以集中控制大于等于八台终端，即操作人员通过服务器可以控制每个终端（包括动画选择、难易程度、数据分析等），无需操作人员对每个终端进行操作，也可分离当作独立单机使用，可分配到其他科室使用；</w:t>
            </w:r>
          </w:p>
        </w:tc>
      </w:tr>
      <w:tr w14:paraId="4B1DA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15" w:type="pct"/>
          </w:tcPr>
          <w:p w14:paraId="45A6386B">
            <w:pPr>
              <w:rPr>
                <w:rFonts w:ascii="宋体" w:hAnsi="宋体" w:eastAsia="宋体" w:cs="宋体"/>
                <w:sz w:val="24"/>
                <w:szCs w:val="24"/>
              </w:rPr>
            </w:pPr>
            <w:r>
              <w:rPr>
                <w:rFonts w:hint="eastAsia" w:ascii="宋体" w:hAnsi="宋体" w:eastAsia="宋体" w:cs="宋体"/>
                <w:sz w:val="24"/>
                <w:szCs w:val="24"/>
              </w:rPr>
              <w:t>2.8</w:t>
            </w:r>
          </w:p>
        </w:tc>
        <w:tc>
          <w:tcPr>
            <w:tcW w:w="4684" w:type="pct"/>
            <w:gridSpan w:val="2"/>
          </w:tcPr>
          <w:p w14:paraId="14CF40C8">
            <w:pPr>
              <w:rPr>
                <w:rFonts w:ascii="宋体" w:hAnsi="宋体" w:eastAsia="宋体" w:cs="宋体"/>
                <w:sz w:val="24"/>
                <w:szCs w:val="24"/>
              </w:rPr>
            </w:pPr>
            <w:r>
              <w:rPr>
                <w:rFonts w:hint="eastAsia" w:ascii="宋体" w:hAnsi="宋体" w:eastAsia="宋体" w:cs="宋体"/>
                <w:sz w:val="24"/>
                <w:szCs w:val="24"/>
              </w:rPr>
              <w:t>操作人员可以通过服务器统一或自由设定终端训练方式，可以方便同一类型病人统一治疗，也可以方便不同类型病人的针对性治疗；</w:t>
            </w:r>
          </w:p>
        </w:tc>
      </w:tr>
      <w:tr w14:paraId="75588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15" w:type="pct"/>
          </w:tcPr>
          <w:p w14:paraId="5D68D0AF">
            <w:pPr>
              <w:rPr>
                <w:rFonts w:ascii="宋体" w:hAnsi="宋体" w:eastAsia="宋体" w:cs="宋体"/>
                <w:sz w:val="24"/>
                <w:szCs w:val="24"/>
              </w:rPr>
            </w:pPr>
            <w:r>
              <w:rPr>
                <w:rFonts w:hint="eastAsia" w:ascii="宋体" w:hAnsi="宋体" w:eastAsia="宋体" w:cs="宋体"/>
                <w:sz w:val="24"/>
                <w:szCs w:val="24"/>
              </w:rPr>
              <w:t>2.9</w:t>
            </w:r>
          </w:p>
        </w:tc>
        <w:tc>
          <w:tcPr>
            <w:tcW w:w="4684" w:type="pct"/>
            <w:gridSpan w:val="2"/>
          </w:tcPr>
          <w:p w14:paraId="191AA9DC">
            <w:pPr>
              <w:rPr>
                <w:rFonts w:ascii="宋体" w:hAnsi="宋体" w:eastAsia="宋体" w:cs="宋体"/>
                <w:sz w:val="24"/>
                <w:szCs w:val="24"/>
              </w:rPr>
            </w:pPr>
            <w:r>
              <w:rPr>
                <w:rFonts w:hint="eastAsia" w:ascii="宋体" w:hAnsi="宋体" w:eastAsia="宋体" w:cs="宋体"/>
                <w:sz w:val="24"/>
                <w:szCs w:val="24"/>
              </w:rPr>
              <w:t>通过服务器可以查询、打印病人治疗报告等；</w:t>
            </w:r>
          </w:p>
        </w:tc>
      </w:tr>
      <w:tr w14:paraId="6A8DD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15" w:type="pct"/>
          </w:tcPr>
          <w:p w14:paraId="6E42E1B6">
            <w:pPr>
              <w:rPr>
                <w:rFonts w:ascii="宋体" w:hAnsi="宋体" w:eastAsia="宋体" w:cs="宋体"/>
                <w:sz w:val="24"/>
                <w:szCs w:val="24"/>
              </w:rPr>
            </w:pPr>
            <w:r>
              <w:rPr>
                <w:rFonts w:hint="eastAsia" w:ascii="宋体" w:hAnsi="宋体" w:eastAsia="宋体" w:cs="宋体"/>
                <w:sz w:val="24"/>
                <w:szCs w:val="24"/>
              </w:rPr>
              <w:t>2.10</w:t>
            </w:r>
          </w:p>
        </w:tc>
        <w:tc>
          <w:tcPr>
            <w:tcW w:w="4684" w:type="pct"/>
            <w:gridSpan w:val="2"/>
          </w:tcPr>
          <w:p w14:paraId="16D9E92C">
            <w:pPr>
              <w:rPr>
                <w:rFonts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需要</w:t>
            </w:r>
            <w:r>
              <w:rPr>
                <w:rFonts w:hint="eastAsia" w:ascii="宋体" w:hAnsi="宋体" w:eastAsia="宋体" w:cs="宋体"/>
                <w:sz w:val="24"/>
                <w:szCs w:val="24"/>
              </w:rPr>
              <w:t>内置多种治疗方案，也可以由操作者制定个性化方案；</w:t>
            </w:r>
          </w:p>
        </w:tc>
      </w:tr>
      <w:tr w14:paraId="3861B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315" w:type="pct"/>
          </w:tcPr>
          <w:p w14:paraId="4021AFB3">
            <w:pPr>
              <w:rPr>
                <w:rFonts w:ascii="宋体" w:hAnsi="宋体" w:eastAsia="宋体" w:cs="宋体"/>
                <w:sz w:val="24"/>
                <w:szCs w:val="24"/>
              </w:rPr>
            </w:pPr>
            <w:r>
              <w:rPr>
                <w:rFonts w:hint="eastAsia" w:ascii="宋体" w:hAnsi="宋体" w:eastAsia="宋体" w:cs="宋体"/>
                <w:sz w:val="24"/>
                <w:szCs w:val="24"/>
              </w:rPr>
              <w:t>2.11</w:t>
            </w:r>
          </w:p>
        </w:tc>
        <w:tc>
          <w:tcPr>
            <w:tcW w:w="4684" w:type="pct"/>
            <w:gridSpan w:val="2"/>
          </w:tcPr>
          <w:p w14:paraId="675E2E1B">
            <w:pPr>
              <w:rPr>
                <w:rFonts w:ascii="宋体" w:hAnsi="宋体" w:eastAsia="宋体" w:cs="宋体"/>
                <w:sz w:val="24"/>
                <w:szCs w:val="24"/>
              </w:rPr>
            </w:pPr>
            <w:r>
              <w:rPr>
                <w:rFonts w:hint="eastAsia" w:ascii="宋体" w:hAnsi="宋体" w:eastAsia="宋体" w:cs="宋体"/>
                <w:sz w:val="24"/>
                <w:szCs w:val="24"/>
              </w:rPr>
              <w:t>任何终端可进行不同病症的治疗，可同时为不同患者提供不同的动画进行治疗针对不同疾病的训练方案；</w:t>
            </w:r>
          </w:p>
        </w:tc>
      </w:tr>
      <w:tr w14:paraId="75D6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315" w:type="pct"/>
          </w:tcPr>
          <w:p w14:paraId="796D9017">
            <w:pPr>
              <w:rPr>
                <w:rFonts w:ascii="宋体" w:hAnsi="宋体" w:eastAsia="宋体" w:cs="宋体"/>
                <w:sz w:val="24"/>
                <w:szCs w:val="24"/>
              </w:rPr>
            </w:pPr>
            <w:r>
              <w:rPr>
                <w:rFonts w:hint="eastAsia" w:ascii="宋体" w:hAnsi="宋体" w:eastAsia="宋体" w:cs="宋体"/>
                <w:sz w:val="24"/>
                <w:szCs w:val="24"/>
              </w:rPr>
              <w:t>2.12</w:t>
            </w:r>
          </w:p>
        </w:tc>
        <w:tc>
          <w:tcPr>
            <w:tcW w:w="4684" w:type="pct"/>
            <w:gridSpan w:val="2"/>
          </w:tcPr>
          <w:p w14:paraId="07D16291">
            <w:pPr>
              <w:rPr>
                <w:rFonts w:ascii="宋体" w:hAnsi="宋体" w:eastAsia="宋体" w:cs="宋体"/>
                <w:sz w:val="24"/>
                <w:szCs w:val="24"/>
              </w:rPr>
            </w:pPr>
            <w:r>
              <w:rPr>
                <w:rFonts w:hint="eastAsia" w:ascii="宋体" w:hAnsi="宋体" w:eastAsia="宋体" w:cs="宋体"/>
                <w:sz w:val="24"/>
                <w:szCs w:val="24"/>
              </w:rPr>
              <w:t>在治疗过程中，所有的训练信息都会被存储，以便医生能够对数据进行进一步的分析，以及能够方便将前后不同训练阶段的情况进行比较，以便随时观察治疗效果；</w:t>
            </w:r>
          </w:p>
        </w:tc>
      </w:tr>
      <w:tr w14:paraId="7DF5F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15" w:type="pct"/>
          </w:tcPr>
          <w:p w14:paraId="6A550A14">
            <w:pPr>
              <w:rPr>
                <w:rFonts w:ascii="宋体" w:hAnsi="宋体" w:eastAsia="宋体" w:cs="宋体"/>
                <w:sz w:val="24"/>
                <w:szCs w:val="24"/>
              </w:rPr>
            </w:pPr>
            <w:r>
              <w:rPr>
                <w:rFonts w:hint="eastAsia" w:ascii="宋体" w:hAnsi="宋体" w:eastAsia="宋体" w:cs="宋体"/>
                <w:sz w:val="24"/>
                <w:szCs w:val="24"/>
              </w:rPr>
              <w:t>2.13</w:t>
            </w:r>
          </w:p>
        </w:tc>
        <w:tc>
          <w:tcPr>
            <w:tcW w:w="4684" w:type="pct"/>
            <w:gridSpan w:val="2"/>
          </w:tcPr>
          <w:p w14:paraId="084EA888">
            <w:pPr>
              <w:rPr>
                <w:rFonts w:ascii="宋体" w:hAnsi="宋体" w:eastAsia="宋体" w:cs="宋体"/>
                <w:sz w:val="24"/>
                <w:szCs w:val="24"/>
              </w:rPr>
            </w:pPr>
            <w:r>
              <w:rPr>
                <w:rFonts w:hint="eastAsia" w:ascii="宋体" w:hAnsi="宋体" w:eastAsia="宋体" w:cs="宋体"/>
                <w:sz w:val="24"/>
                <w:szCs w:val="24"/>
              </w:rPr>
              <w:t>具备数据分析平台，</w:t>
            </w:r>
            <w:r>
              <w:rPr>
                <w:rFonts w:hint="eastAsia" w:ascii="宋体" w:hAnsi="宋体" w:eastAsia="宋体" w:cs="宋体"/>
                <w:color w:val="000000" w:themeColor="text1"/>
                <w:sz w:val="24"/>
                <w:szCs w:val="24"/>
                <w14:textFill>
                  <w14:solidFill>
                    <w14:schemeClr w14:val="tx1"/>
                  </w14:solidFill>
                </w14:textFill>
              </w:rPr>
              <w:t>能</w:t>
            </w:r>
            <w:r>
              <w:rPr>
                <w:rFonts w:hint="eastAsia" w:ascii="宋体" w:hAnsi="宋体" w:eastAsia="宋体" w:cs="宋体"/>
                <w:sz w:val="24"/>
                <w:szCs w:val="24"/>
              </w:rPr>
              <w:t>对患者的病情进行跟踪性的记录和分析，为医师提供大量的数据，保证决策支持的正确性；</w:t>
            </w:r>
          </w:p>
        </w:tc>
      </w:tr>
      <w:tr w14:paraId="6B1FA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15" w:type="pct"/>
          </w:tcPr>
          <w:p w14:paraId="4FACD37F">
            <w:pPr>
              <w:rPr>
                <w:rFonts w:ascii="宋体" w:hAnsi="宋体" w:eastAsia="宋体" w:cs="宋体"/>
                <w:sz w:val="24"/>
                <w:szCs w:val="24"/>
              </w:rPr>
            </w:pPr>
            <w:r>
              <w:rPr>
                <w:rFonts w:hint="eastAsia" w:ascii="宋体" w:hAnsi="宋体" w:eastAsia="宋体" w:cs="宋体"/>
                <w:sz w:val="24"/>
                <w:szCs w:val="24"/>
              </w:rPr>
              <w:t>2.14</w:t>
            </w:r>
          </w:p>
        </w:tc>
        <w:tc>
          <w:tcPr>
            <w:tcW w:w="4684" w:type="pct"/>
            <w:gridSpan w:val="2"/>
          </w:tcPr>
          <w:p w14:paraId="343A8D53">
            <w:pPr>
              <w:rPr>
                <w:rFonts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需具备</w:t>
            </w:r>
            <w:r>
              <w:rPr>
                <w:rFonts w:hint="eastAsia" w:ascii="宋体" w:hAnsi="宋体" w:eastAsia="宋体" w:cs="宋体"/>
                <w:sz w:val="24"/>
                <w:szCs w:val="24"/>
              </w:rPr>
              <w:t>可输出疗效报告、原始波形、波形分离、小波分析、快速傅里叶变化（FFT）、时频分析、趋势分析等</w:t>
            </w:r>
            <w:r>
              <w:rPr>
                <w:rFonts w:hint="eastAsia" w:ascii="宋体" w:hAnsi="宋体" w:eastAsia="宋体" w:cs="宋体"/>
                <w:color w:val="000000" w:themeColor="text1"/>
                <w:sz w:val="24"/>
                <w:szCs w:val="24"/>
                <w14:textFill>
                  <w14:solidFill>
                    <w14:schemeClr w14:val="tx1"/>
                  </w14:solidFill>
                </w14:textFill>
              </w:rPr>
              <w:t>报告类型</w:t>
            </w:r>
            <w:r>
              <w:rPr>
                <w:rFonts w:hint="eastAsia" w:ascii="宋体" w:hAnsi="宋体" w:eastAsia="宋体" w:cs="宋体"/>
                <w:sz w:val="24"/>
                <w:szCs w:val="24"/>
              </w:rPr>
              <w:t>；</w:t>
            </w:r>
          </w:p>
        </w:tc>
      </w:tr>
      <w:tr w14:paraId="49FD0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15" w:type="pct"/>
          </w:tcPr>
          <w:p w14:paraId="1F64A8D3">
            <w:pPr>
              <w:rPr>
                <w:rFonts w:ascii="宋体" w:hAnsi="宋体" w:eastAsia="宋体" w:cs="宋体"/>
                <w:sz w:val="24"/>
                <w:szCs w:val="24"/>
              </w:rPr>
            </w:pPr>
            <w:r>
              <w:rPr>
                <w:rFonts w:hint="eastAsia" w:ascii="宋体" w:hAnsi="宋体" w:eastAsia="宋体" w:cs="宋体"/>
                <w:sz w:val="24"/>
                <w:szCs w:val="24"/>
              </w:rPr>
              <w:t>2.15</w:t>
            </w:r>
          </w:p>
        </w:tc>
        <w:tc>
          <w:tcPr>
            <w:tcW w:w="4684" w:type="pct"/>
            <w:gridSpan w:val="2"/>
          </w:tcPr>
          <w:p w14:paraId="35037CEE">
            <w:pPr>
              <w:rPr>
                <w:rFonts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能</w:t>
            </w:r>
            <w:r>
              <w:rPr>
                <w:rFonts w:hint="eastAsia" w:ascii="宋体" w:hAnsi="宋体" w:eastAsia="宋体" w:cs="宋体"/>
                <w:sz w:val="24"/>
                <w:szCs w:val="24"/>
              </w:rPr>
              <w:t>提供多种类型的动画，能针对患者的情况采用相应的动画类型进行治疗，与患者协同互动；</w:t>
            </w:r>
          </w:p>
        </w:tc>
      </w:tr>
      <w:tr w14:paraId="67A5C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15" w:type="pct"/>
          </w:tcPr>
          <w:p w14:paraId="35538749">
            <w:pPr>
              <w:rPr>
                <w:rFonts w:ascii="宋体" w:hAnsi="宋体" w:eastAsia="宋体" w:cs="宋体"/>
                <w:sz w:val="24"/>
                <w:szCs w:val="24"/>
              </w:rPr>
            </w:pPr>
            <w:r>
              <w:rPr>
                <w:rFonts w:hint="eastAsia" w:ascii="宋体" w:hAnsi="宋体" w:eastAsia="宋体" w:cs="宋体"/>
                <w:sz w:val="24"/>
                <w:szCs w:val="24"/>
              </w:rPr>
              <w:t>2.16</w:t>
            </w:r>
          </w:p>
        </w:tc>
        <w:tc>
          <w:tcPr>
            <w:tcW w:w="4684" w:type="pct"/>
            <w:gridSpan w:val="2"/>
          </w:tcPr>
          <w:p w14:paraId="6079CFAA">
            <w:pPr>
              <w:rPr>
                <w:rFonts w:ascii="宋体" w:hAnsi="宋体" w:eastAsia="宋体" w:cs="宋体"/>
                <w:sz w:val="24"/>
                <w:szCs w:val="24"/>
              </w:rPr>
            </w:pPr>
            <w:r>
              <w:rPr>
                <w:rFonts w:hint="eastAsia" w:ascii="宋体" w:hAnsi="宋体" w:eastAsia="宋体" w:cs="宋体"/>
                <w:sz w:val="24"/>
                <w:szCs w:val="24"/>
              </w:rPr>
              <w:t>具备伪差鉴别功能；</w:t>
            </w:r>
          </w:p>
        </w:tc>
      </w:tr>
      <w:tr w14:paraId="2BDDF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15" w:type="pct"/>
          </w:tcPr>
          <w:p w14:paraId="2F3B851A">
            <w:pPr>
              <w:rPr>
                <w:rFonts w:ascii="宋体" w:hAnsi="宋体" w:eastAsia="宋体" w:cs="宋体"/>
                <w:sz w:val="24"/>
                <w:szCs w:val="24"/>
              </w:rPr>
            </w:pPr>
            <w:r>
              <w:rPr>
                <w:rFonts w:hint="eastAsia" w:ascii="宋体" w:hAnsi="宋体" w:eastAsia="宋体" w:cs="宋体"/>
                <w:sz w:val="24"/>
                <w:szCs w:val="24"/>
              </w:rPr>
              <w:t>2.17</w:t>
            </w:r>
          </w:p>
        </w:tc>
        <w:tc>
          <w:tcPr>
            <w:tcW w:w="4684" w:type="pct"/>
            <w:gridSpan w:val="2"/>
          </w:tcPr>
          <w:p w14:paraId="3E98EDF7">
            <w:pPr>
              <w:rPr>
                <w:rFonts w:ascii="宋体" w:hAnsi="宋体" w:eastAsia="宋体" w:cs="宋体"/>
                <w:sz w:val="24"/>
                <w:szCs w:val="24"/>
              </w:rPr>
            </w:pPr>
            <w:r>
              <w:rPr>
                <w:rFonts w:hint="eastAsia" w:ascii="宋体" w:hAnsi="宋体" w:eastAsia="宋体" w:cs="宋体"/>
                <w:sz w:val="24"/>
                <w:szCs w:val="24"/>
              </w:rPr>
              <w:t>信号采集器参数：</w:t>
            </w:r>
          </w:p>
          <w:p w14:paraId="196DF17E">
            <w:pPr>
              <w:rPr>
                <w:rFonts w:ascii="宋体" w:hAnsi="宋体" w:eastAsia="宋体" w:cs="宋体"/>
                <w:sz w:val="24"/>
                <w:szCs w:val="24"/>
              </w:rPr>
            </w:pPr>
            <w:r>
              <w:rPr>
                <w:rFonts w:hint="eastAsia" w:ascii="宋体" w:hAnsi="宋体" w:eastAsia="宋体" w:cs="宋体"/>
                <w:sz w:val="24"/>
                <w:szCs w:val="24"/>
              </w:rPr>
              <w:t>脑电(EEG)：噪声电平：≤2.5uV； 模抑制比：≥80dB； 采样精度≥12Bits；</w:t>
            </w:r>
          </w:p>
          <w:p w14:paraId="29D62759">
            <w:pPr>
              <w:rPr>
                <w:rFonts w:ascii="宋体" w:hAnsi="宋体" w:eastAsia="宋体" w:cs="宋体"/>
                <w:sz w:val="24"/>
                <w:szCs w:val="24"/>
              </w:rPr>
            </w:pPr>
            <w:r>
              <w:rPr>
                <w:rFonts w:hint="eastAsia" w:ascii="宋体" w:hAnsi="宋体" w:eastAsia="宋体" w:cs="宋体"/>
                <w:sz w:val="24"/>
                <w:szCs w:val="24"/>
              </w:rPr>
              <w:t>输入范围：≥±500uV；</w:t>
            </w:r>
          </w:p>
          <w:p w14:paraId="17B03A21">
            <w:pPr>
              <w:rPr>
                <w:rFonts w:ascii="宋体" w:hAnsi="宋体" w:eastAsia="宋体" w:cs="宋体"/>
                <w:sz w:val="24"/>
                <w:szCs w:val="24"/>
              </w:rPr>
            </w:pPr>
            <w:r>
              <w:rPr>
                <w:rFonts w:hint="eastAsia" w:ascii="宋体" w:hAnsi="宋体" w:eastAsia="宋体" w:cs="宋体"/>
                <w:sz w:val="24"/>
                <w:szCs w:val="24"/>
              </w:rPr>
              <w:t>放大倍数：11500倍，误差不超过±10%；</w:t>
            </w:r>
          </w:p>
          <w:p w14:paraId="5EB2D1B0">
            <w:pPr>
              <w:rPr>
                <w:rFonts w:ascii="宋体" w:hAnsi="宋体" w:eastAsia="宋体" w:cs="宋体"/>
                <w:sz w:val="24"/>
                <w:szCs w:val="24"/>
              </w:rPr>
            </w:pPr>
            <w:r>
              <w:rPr>
                <w:rFonts w:hint="eastAsia" w:ascii="宋体" w:hAnsi="宋体" w:eastAsia="宋体" w:cs="宋体"/>
                <w:sz w:val="24"/>
                <w:szCs w:val="24"/>
              </w:rPr>
              <w:t>静态工作点：＜200 Uv；</w:t>
            </w:r>
          </w:p>
          <w:p w14:paraId="0D2334A4">
            <w:pPr>
              <w:rPr>
                <w:rFonts w:ascii="宋体" w:hAnsi="宋体" w:eastAsia="宋体" w:cs="宋体"/>
                <w:sz w:val="24"/>
                <w:szCs w:val="24"/>
              </w:rPr>
            </w:pPr>
            <w:r>
              <w:rPr>
                <w:rFonts w:hint="eastAsia" w:ascii="宋体" w:hAnsi="宋体" w:eastAsia="宋体" w:cs="宋体"/>
                <w:sz w:val="24"/>
                <w:szCs w:val="24"/>
              </w:rPr>
              <w:t>电压测量：误差不超过±10%；</w:t>
            </w:r>
          </w:p>
          <w:p w14:paraId="1AA73A0B">
            <w:pPr>
              <w:rPr>
                <w:rFonts w:ascii="宋体" w:hAnsi="宋体" w:eastAsia="宋体" w:cs="宋体"/>
                <w:sz w:val="24"/>
                <w:szCs w:val="24"/>
              </w:rPr>
            </w:pPr>
            <w:r>
              <w:rPr>
                <w:rFonts w:hint="eastAsia" w:ascii="宋体" w:hAnsi="宋体" w:eastAsia="宋体" w:cs="宋体"/>
                <w:sz w:val="24"/>
                <w:szCs w:val="24"/>
              </w:rPr>
              <w:t>时间间隔：误差不超过±5%；</w:t>
            </w:r>
          </w:p>
          <w:p w14:paraId="1C6A6FE5">
            <w:pPr>
              <w:rPr>
                <w:rFonts w:ascii="宋体" w:hAnsi="宋体" w:eastAsia="宋体" w:cs="宋体"/>
                <w:sz w:val="24"/>
                <w:szCs w:val="24"/>
              </w:rPr>
            </w:pPr>
            <w:r>
              <w:rPr>
                <w:rFonts w:hint="eastAsia" w:ascii="宋体" w:hAnsi="宋体" w:eastAsia="宋体" w:cs="宋体"/>
                <w:sz w:val="24"/>
                <w:szCs w:val="24"/>
              </w:rPr>
              <w:t>时间常数：0.1S，误差不超过±20%；</w:t>
            </w:r>
          </w:p>
          <w:p w14:paraId="3A536B00">
            <w:pPr>
              <w:rPr>
                <w:rFonts w:ascii="宋体" w:hAnsi="宋体" w:eastAsia="宋体" w:cs="宋体"/>
                <w:sz w:val="24"/>
                <w:szCs w:val="24"/>
              </w:rPr>
            </w:pPr>
            <w:r>
              <w:rPr>
                <w:rFonts w:hint="eastAsia" w:ascii="宋体" w:hAnsi="宋体" w:eastAsia="宋体" w:cs="宋体"/>
                <w:sz w:val="24"/>
                <w:szCs w:val="24"/>
              </w:rPr>
              <w:t>高频截止频率：30Hz，符合A0.9Fc≥0.7 A10≥A1.1 Fc要求；</w:t>
            </w:r>
          </w:p>
          <w:p w14:paraId="2D3CAB6E">
            <w:pPr>
              <w:rPr>
                <w:rFonts w:ascii="宋体" w:hAnsi="宋体" w:eastAsia="宋体" w:cs="宋体"/>
                <w:sz w:val="24"/>
                <w:szCs w:val="24"/>
              </w:rPr>
            </w:pPr>
            <w:r>
              <w:rPr>
                <w:rFonts w:hint="eastAsia" w:ascii="宋体" w:hAnsi="宋体" w:eastAsia="宋体" w:cs="宋体"/>
                <w:sz w:val="24"/>
                <w:szCs w:val="24"/>
              </w:rPr>
              <w:t>耐极化电压：加±300mV的直流极化电压，偏差为±5%</w:t>
            </w:r>
          </w:p>
        </w:tc>
      </w:tr>
      <w:tr w14:paraId="68B42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15" w:type="pct"/>
          </w:tcPr>
          <w:p w14:paraId="2F255E41">
            <w:pPr>
              <w:rPr>
                <w:rFonts w:ascii="宋体" w:hAnsi="宋体" w:eastAsia="宋体" w:cs="宋体"/>
                <w:sz w:val="24"/>
                <w:szCs w:val="24"/>
              </w:rPr>
            </w:pPr>
            <w:r>
              <w:rPr>
                <w:rFonts w:hint="eastAsia" w:ascii="宋体" w:hAnsi="宋体" w:eastAsia="宋体" w:cs="宋体"/>
                <w:sz w:val="24"/>
                <w:szCs w:val="24"/>
              </w:rPr>
              <w:t>2.18</w:t>
            </w:r>
          </w:p>
        </w:tc>
        <w:tc>
          <w:tcPr>
            <w:tcW w:w="4684" w:type="pct"/>
            <w:gridSpan w:val="2"/>
          </w:tcPr>
          <w:p w14:paraId="49562C98">
            <w:pPr>
              <w:rPr>
                <w:rFonts w:ascii="宋体" w:hAnsi="宋体" w:eastAsia="宋体" w:cs="宋体"/>
                <w:sz w:val="24"/>
                <w:szCs w:val="24"/>
              </w:rPr>
            </w:pPr>
            <w:r>
              <w:rPr>
                <w:rFonts w:hint="eastAsia" w:ascii="宋体" w:hAnsi="宋体" w:eastAsia="宋体" w:cs="宋体"/>
                <w:sz w:val="24"/>
                <w:szCs w:val="24"/>
              </w:rPr>
              <w:t>脑电电极的生物相容性：</w:t>
            </w:r>
          </w:p>
          <w:p w14:paraId="479DBB81">
            <w:pPr>
              <w:rPr>
                <w:rFonts w:ascii="宋体" w:hAnsi="宋体" w:eastAsia="宋体" w:cs="宋体"/>
                <w:sz w:val="24"/>
                <w:szCs w:val="24"/>
              </w:rPr>
            </w:pPr>
            <w:r>
              <w:rPr>
                <w:rFonts w:hint="eastAsia" w:ascii="宋体" w:hAnsi="宋体" w:eastAsia="宋体" w:cs="宋体"/>
                <w:sz w:val="24"/>
                <w:szCs w:val="24"/>
              </w:rPr>
              <w:t>与患者接触的材料无细胞毒性、迟发型超敏反应和皮内反应；</w:t>
            </w:r>
          </w:p>
          <w:p w14:paraId="092F202E">
            <w:pPr>
              <w:rPr>
                <w:rFonts w:ascii="宋体" w:hAnsi="宋体" w:eastAsia="宋体" w:cs="宋体"/>
                <w:sz w:val="24"/>
                <w:szCs w:val="24"/>
              </w:rPr>
            </w:pPr>
            <w:r>
              <w:rPr>
                <w:rFonts w:hint="eastAsia" w:ascii="宋体" w:hAnsi="宋体" w:eastAsia="宋体" w:cs="宋体"/>
                <w:sz w:val="24"/>
                <w:szCs w:val="24"/>
              </w:rPr>
              <w:t>细胞毒性：≤1级；</w:t>
            </w:r>
          </w:p>
          <w:p w14:paraId="6FF22FCB">
            <w:pPr>
              <w:rPr>
                <w:rFonts w:ascii="宋体" w:hAnsi="宋体" w:eastAsia="宋体" w:cs="宋体"/>
                <w:sz w:val="24"/>
                <w:szCs w:val="24"/>
              </w:rPr>
            </w:pPr>
            <w:r>
              <w:rPr>
                <w:rFonts w:hint="eastAsia" w:ascii="宋体" w:hAnsi="宋体" w:eastAsia="宋体" w:cs="宋体"/>
                <w:sz w:val="24"/>
                <w:szCs w:val="24"/>
              </w:rPr>
              <w:t>迟发型超敏反应：无迟发型超敏反应；</w:t>
            </w:r>
          </w:p>
          <w:p w14:paraId="39206998">
            <w:pPr>
              <w:rPr>
                <w:rFonts w:ascii="宋体" w:hAnsi="宋体" w:eastAsia="宋体" w:cs="宋体"/>
                <w:sz w:val="24"/>
                <w:szCs w:val="24"/>
              </w:rPr>
            </w:pPr>
            <w:r>
              <w:rPr>
                <w:rFonts w:hint="eastAsia" w:ascii="宋体" w:hAnsi="宋体" w:eastAsia="宋体" w:cs="宋体"/>
                <w:sz w:val="24"/>
                <w:szCs w:val="24"/>
              </w:rPr>
              <w:t>皮内反应：试验样品和溶剂对照平均积分之差≤1.0</w:t>
            </w:r>
          </w:p>
        </w:tc>
      </w:tr>
      <w:tr w14:paraId="4BB65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15" w:type="pct"/>
          </w:tcPr>
          <w:p w14:paraId="45297B81">
            <w:pPr>
              <w:rPr>
                <w:rFonts w:ascii="宋体" w:hAnsi="宋体" w:eastAsia="宋体" w:cs="宋体"/>
                <w:sz w:val="24"/>
                <w:szCs w:val="24"/>
              </w:rPr>
            </w:pPr>
            <w:r>
              <w:rPr>
                <w:rFonts w:hint="eastAsia" w:ascii="宋体" w:hAnsi="宋体" w:eastAsia="宋体" w:cs="宋体"/>
                <w:sz w:val="24"/>
                <w:szCs w:val="24"/>
              </w:rPr>
              <w:t>2.19</w:t>
            </w:r>
          </w:p>
        </w:tc>
        <w:tc>
          <w:tcPr>
            <w:tcW w:w="4684" w:type="pct"/>
            <w:gridSpan w:val="2"/>
          </w:tcPr>
          <w:p w14:paraId="6373DB74">
            <w:pPr>
              <w:rPr>
                <w:rFonts w:ascii="宋体" w:hAnsi="宋体" w:eastAsia="宋体" w:cs="宋体"/>
                <w:sz w:val="24"/>
                <w:szCs w:val="24"/>
              </w:rPr>
            </w:pPr>
            <w:r>
              <w:rPr>
                <w:rFonts w:hint="eastAsia" w:ascii="宋体" w:hAnsi="宋体" w:eastAsia="宋体" w:cs="宋体"/>
                <w:sz w:val="24"/>
                <w:szCs w:val="24"/>
              </w:rPr>
              <w:t>产品设备使用年限≥8年。</w:t>
            </w:r>
          </w:p>
        </w:tc>
      </w:tr>
      <w:tr w14:paraId="56EB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15" w:type="pct"/>
          </w:tcPr>
          <w:p w14:paraId="60007D91">
            <w:pPr>
              <w:jc w:val="left"/>
              <w:rPr>
                <w:rFonts w:asciiTheme="majorEastAsia" w:hAnsiTheme="majorEastAsia" w:eastAsiaTheme="majorEastAsia"/>
                <w:b/>
                <w:sz w:val="24"/>
                <w:szCs w:val="24"/>
              </w:rPr>
            </w:pPr>
            <w:r>
              <w:rPr>
                <w:rFonts w:hint="eastAsia" w:asciiTheme="majorEastAsia" w:hAnsiTheme="majorEastAsia" w:eastAsiaTheme="majorEastAsia"/>
                <w:b/>
                <w:sz w:val="24"/>
                <w:szCs w:val="24"/>
              </w:rPr>
              <w:t>三</w:t>
            </w:r>
          </w:p>
        </w:tc>
        <w:tc>
          <w:tcPr>
            <w:tcW w:w="4684" w:type="pct"/>
            <w:gridSpan w:val="2"/>
          </w:tcPr>
          <w:p w14:paraId="0DDE1858">
            <w:pPr>
              <w:rPr>
                <w:rFonts w:asciiTheme="majorEastAsia" w:hAnsiTheme="majorEastAsia" w:eastAsiaTheme="majorEastAsia"/>
                <w:b/>
                <w:sz w:val="24"/>
                <w:szCs w:val="24"/>
              </w:rPr>
            </w:pPr>
            <w:r>
              <w:rPr>
                <w:rFonts w:hint="eastAsia" w:asciiTheme="majorEastAsia" w:hAnsiTheme="majorEastAsia" w:eastAsiaTheme="majorEastAsia"/>
                <w:b/>
                <w:sz w:val="24"/>
                <w:szCs w:val="24"/>
              </w:rPr>
              <w:t xml:space="preserve">                                 主要配置及附件</w:t>
            </w:r>
          </w:p>
        </w:tc>
      </w:tr>
      <w:tr w14:paraId="16454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5" w:type="pct"/>
          </w:tcPr>
          <w:p w14:paraId="0D3F2260">
            <w:pPr>
              <w:rPr>
                <w:rFonts w:ascii="宋体" w:hAnsi="宋体" w:eastAsia="宋体" w:cs="宋体"/>
                <w:sz w:val="24"/>
                <w:szCs w:val="24"/>
              </w:rPr>
            </w:pPr>
            <w:r>
              <w:rPr>
                <w:rFonts w:hint="eastAsia" w:ascii="宋体" w:hAnsi="宋体" w:eastAsia="宋体" w:cs="宋体"/>
                <w:sz w:val="24"/>
                <w:szCs w:val="24"/>
              </w:rPr>
              <w:t>3.1</w:t>
            </w:r>
          </w:p>
        </w:tc>
        <w:tc>
          <w:tcPr>
            <w:tcW w:w="4684" w:type="pct"/>
            <w:gridSpan w:val="2"/>
          </w:tcPr>
          <w:p w14:paraId="4A1677C5">
            <w:pPr>
              <w:rPr>
                <w:rFonts w:ascii="宋体" w:hAnsi="宋体" w:eastAsia="宋体" w:cs="宋体"/>
                <w:sz w:val="24"/>
                <w:szCs w:val="24"/>
              </w:rPr>
            </w:pPr>
            <w:r>
              <w:rPr>
                <w:rFonts w:hint="eastAsia" w:ascii="宋体" w:hAnsi="宋体" w:eastAsia="宋体" w:cs="宋体"/>
                <w:sz w:val="24"/>
                <w:szCs w:val="24"/>
              </w:rPr>
              <w:t>终端生物反馈治疗机：</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t>8台</w:t>
            </w:r>
          </w:p>
        </w:tc>
      </w:tr>
      <w:tr w14:paraId="344DB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5" w:type="pct"/>
          </w:tcPr>
          <w:p w14:paraId="4CC628B7">
            <w:pPr>
              <w:rPr>
                <w:rFonts w:ascii="宋体" w:hAnsi="宋体" w:eastAsia="宋体" w:cs="宋体"/>
                <w:sz w:val="24"/>
                <w:szCs w:val="24"/>
              </w:rPr>
            </w:pPr>
            <w:r>
              <w:rPr>
                <w:rFonts w:hint="eastAsia" w:ascii="宋体" w:hAnsi="宋体" w:eastAsia="宋体" w:cs="宋体"/>
                <w:sz w:val="24"/>
                <w:szCs w:val="24"/>
              </w:rPr>
              <w:t>3.2</w:t>
            </w:r>
          </w:p>
        </w:tc>
        <w:tc>
          <w:tcPr>
            <w:tcW w:w="4684" w:type="pct"/>
            <w:gridSpan w:val="2"/>
          </w:tcPr>
          <w:p w14:paraId="6914C16E">
            <w:pPr>
              <w:rPr>
                <w:rFonts w:ascii="宋体" w:hAnsi="宋体" w:eastAsia="宋体" w:cs="宋体"/>
                <w:sz w:val="24"/>
                <w:szCs w:val="24"/>
              </w:rPr>
            </w:pPr>
            <w:r>
              <w:rPr>
                <w:rFonts w:hint="eastAsia" w:ascii="宋体" w:hAnsi="宋体" w:eastAsia="宋体" w:cs="宋体"/>
                <w:sz w:val="24"/>
                <w:szCs w:val="24"/>
              </w:rPr>
              <w:t>服务器或主机：1台</w:t>
            </w:r>
          </w:p>
        </w:tc>
      </w:tr>
      <w:tr w14:paraId="6634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5" w:type="pct"/>
          </w:tcPr>
          <w:p w14:paraId="255BF011">
            <w:pPr>
              <w:rPr>
                <w:rFonts w:ascii="宋体" w:hAnsi="宋体" w:eastAsia="宋体" w:cs="宋体"/>
                <w:sz w:val="24"/>
                <w:szCs w:val="24"/>
              </w:rPr>
            </w:pPr>
            <w:r>
              <w:rPr>
                <w:rFonts w:hint="eastAsia" w:ascii="宋体" w:hAnsi="宋体" w:eastAsia="宋体" w:cs="宋体"/>
                <w:sz w:val="24"/>
                <w:szCs w:val="24"/>
              </w:rPr>
              <w:t>3.3</w:t>
            </w:r>
          </w:p>
        </w:tc>
        <w:tc>
          <w:tcPr>
            <w:tcW w:w="4684" w:type="pct"/>
            <w:gridSpan w:val="2"/>
          </w:tcPr>
          <w:p w14:paraId="53157053">
            <w:pPr>
              <w:rPr>
                <w:rFonts w:ascii="宋体" w:hAnsi="宋体" w:eastAsia="宋体" w:cs="宋体"/>
                <w:sz w:val="24"/>
                <w:szCs w:val="24"/>
              </w:rPr>
            </w:pPr>
            <w:r>
              <w:rPr>
                <w:rFonts w:hint="eastAsia" w:ascii="宋体" w:hAnsi="宋体" w:eastAsia="宋体" w:cs="宋体"/>
                <w:sz w:val="24"/>
                <w:szCs w:val="24"/>
              </w:rPr>
              <w:t>终端机显示器：</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t>8台</w:t>
            </w:r>
          </w:p>
        </w:tc>
      </w:tr>
      <w:tr w14:paraId="7A7E0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5" w:type="pct"/>
          </w:tcPr>
          <w:p w14:paraId="562A3B03">
            <w:pPr>
              <w:rPr>
                <w:rFonts w:ascii="宋体" w:hAnsi="宋体" w:eastAsia="宋体" w:cs="宋体"/>
                <w:sz w:val="24"/>
                <w:szCs w:val="24"/>
              </w:rPr>
            </w:pPr>
            <w:r>
              <w:rPr>
                <w:rFonts w:hint="eastAsia" w:ascii="宋体" w:hAnsi="宋体" w:eastAsia="宋体" w:cs="宋体"/>
                <w:sz w:val="24"/>
                <w:szCs w:val="24"/>
              </w:rPr>
              <w:t>3.4</w:t>
            </w:r>
          </w:p>
        </w:tc>
        <w:tc>
          <w:tcPr>
            <w:tcW w:w="4684" w:type="pct"/>
            <w:gridSpan w:val="2"/>
          </w:tcPr>
          <w:p w14:paraId="2D26B3D7">
            <w:pPr>
              <w:rPr>
                <w:rFonts w:hint="eastAsia" w:ascii="宋体" w:hAnsi="宋体" w:eastAsia="宋体" w:cs="宋体"/>
                <w:sz w:val="24"/>
                <w:szCs w:val="24"/>
                <w:lang w:eastAsia="zh-CN"/>
              </w:rPr>
            </w:pPr>
            <w:r>
              <w:rPr>
                <w:rFonts w:hint="eastAsia" w:ascii="宋体" w:hAnsi="宋体" w:eastAsia="宋体" w:cs="宋体"/>
                <w:sz w:val="24"/>
                <w:szCs w:val="24"/>
              </w:rPr>
              <w:t>脑电传感器：</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t>8套</w:t>
            </w:r>
            <w:r>
              <w:rPr>
                <w:rFonts w:hint="eastAsia" w:ascii="宋体" w:hAnsi="宋体" w:eastAsia="宋体" w:cs="宋体"/>
                <w:sz w:val="24"/>
                <w:szCs w:val="24"/>
                <w:lang w:eastAsia="zh-CN"/>
              </w:rPr>
              <w:t>，</w:t>
            </w:r>
            <w:r>
              <w:rPr>
                <w:rFonts w:hint="eastAsia" w:ascii="宋体" w:hAnsi="宋体" w:eastAsia="宋体" w:cs="宋体"/>
                <w:sz w:val="24"/>
                <w:szCs w:val="24"/>
              </w:rPr>
              <w:t>耳机：</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t>8个</w:t>
            </w:r>
          </w:p>
        </w:tc>
      </w:tr>
      <w:tr w14:paraId="59E84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5" w:type="pct"/>
          </w:tcPr>
          <w:p w14:paraId="38DA248D">
            <w:pPr>
              <w:rPr>
                <w:rFonts w:ascii="宋体" w:hAnsi="宋体" w:eastAsia="宋体" w:cs="宋体"/>
                <w:sz w:val="24"/>
                <w:szCs w:val="24"/>
              </w:rPr>
            </w:pPr>
            <w:r>
              <w:rPr>
                <w:rFonts w:hint="eastAsia" w:ascii="宋体" w:hAnsi="宋体" w:eastAsia="宋体" w:cs="宋体"/>
                <w:sz w:val="24"/>
                <w:szCs w:val="24"/>
              </w:rPr>
              <w:t>3.5</w:t>
            </w:r>
          </w:p>
        </w:tc>
        <w:tc>
          <w:tcPr>
            <w:tcW w:w="4684" w:type="pct"/>
            <w:gridSpan w:val="2"/>
          </w:tcPr>
          <w:p w14:paraId="23B9015A">
            <w:pPr>
              <w:rPr>
                <w:rFonts w:ascii="宋体" w:hAnsi="宋体" w:eastAsia="宋体" w:cs="宋体"/>
                <w:sz w:val="24"/>
                <w:szCs w:val="24"/>
              </w:rPr>
            </w:pPr>
            <w:r>
              <w:rPr>
                <w:rFonts w:hint="eastAsia" w:ascii="宋体" w:hAnsi="宋体" w:eastAsia="宋体" w:cs="宋体"/>
                <w:sz w:val="24"/>
                <w:szCs w:val="24"/>
              </w:rPr>
              <w:t>无线路由：1套</w:t>
            </w:r>
          </w:p>
        </w:tc>
      </w:tr>
      <w:tr w14:paraId="37061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5" w:type="pct"/>
          </w:tcPr>
          <w:p w14:paraId="3ADA7E72">
            <w:pPr>
              <w:rPr>
                <w:rFonts w:ascii="宋体" w:hAnsi="宋体" w:eastAsia="宋体" w:cs="宋体"/>
                <w:sz w:val="24"/>
                <w:szCs w:val="24"/>
              </w:rPr>
            </w:pPr>
            <w:r>
              <w:rPr>
                <w:rFonts w:hint="eastAsia" w:ascii="宋体" w:hAnsi="宋体" w:eastAsia="宋体" w:cs="宋体"/>
                <w:sz w:val="24"/>
                <w:szCs w:val="24"/>
              </w:rPr>
              <w:t>3.6</w:t>
            </w:r>
          </w:p>
        </w:tc>
        <w:tc>
          <w:tcPr>
            <w:tcW w:w="4684" w:type="pct"/>
            <w:gridSpan w:val="2"/>
          </w:tcPr>
          <w:p w14:paraId="6B31B1CE">
            <w:pPr>
              <w:rPr>
                <w:rFonts w:ascii="宋体" w:hAnsi="宋体" w:eastAsia="宋体" w:cs="宋体"/>
                <w:sz w:val="24"/>
                <w:szCs w:val="24"/>
              </w:rPr>
            </w:pPr>
            <w:r>
              <w:rPr>
                <w:rFonts w:hint="eastAsia" w:ascii="宋体" w:hAnsi="宋体" w:eastAsia="宋体" w:cs="宋体"/>
                <w:sz w:val="24"/>
                <w:szCs w:val="24"/>
              </w:rPr>
              <w:t>通用电极片：</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t>400片</w:t>
            </w:r>
          </w:p>
        </w:tc>
      </w:tr>
      <w:tr w14:paraId="3D2A6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5" w:type="pct"/>
          </w:tcPr>
          <w:p w14:paraId="3A90E260">
            <w:pPr>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7</w:t>
            </w:r>
          </w:p>
        </w:tc>
        <w:tc>
          <w:tcPr>
            <w:tcW w:w="4684" w:type="pct"/>
            <w:gridSpan w:val="2"/>
          </w:tcPr>
          <w:p w14:paraId="634954B0">
            <w:pPr>
              <w:rPr>
                <w:rFonts w:ascii="宋体" w:hAnsi="宋体" w:eastAsia="宋体" w:cs="宋体"/>
                <w:sz w:val="24"/>
                <w:szCs w:val="24"/>
              </w:rPr>
            </w:pPr>
            <w:r>
              <w:rPr>
                <w:rFonts w:hint="eastAsia" w:ascii="宋体" w:hAnsi="宋体" w:eastAsia="宋体" w:cs="宋体"/>
                <w:sz w:val="24"/>
                <w:szCs w:val="24"/>
              </w:rPr>
              <w:t xml:space="preserve">反馈远程控制软件：1套 </w:t>
            </w:r>
          </w:p>
        </w:tc>
      </w:tr>
      <w:tr w14:paraId="04687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5" w:type="pct"/>
          </w:tcPr>
          <w:p w14:paraId="138A9283">
            <w:pPr>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8</w:t>
            </w:r>
          </w:p>
        </w:tc>
        <w:tc>
          <w:tcPr>
            <w:tcW w:w="4684" w:type="pct"/>
            <w:gridSpan w:val="2"/>
          </w:tcPr>
          <w:p w14:paraId="46236FB3">
            <w:pPr>
              <w:rPr>
                <w:rFonts w:ascii="宋体" w:hAnsi="宋体" w:eastAsia="宋体" w:cs="宋体"/>
                <w:sz w:val="24"/>
                <w:szCs w:val="24"/>
              </w:rPr>
            </w:pPr>
            <w:r>
              <w:rPr>
                <w:rFonts w:hint="eastAsia" w:ascii="宋体" w:hAnsi="宋体" w:eastAsia="宋体" w:cs="宋体"/>
                <w:sz w:val="24"/>
                <w:szCs w:val="24"/>
              </w:rPr>
              <w:t>生物反馈治疗软件(含图片抓取播放、伪差鉴别)：</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t xml:space="preserve">8套 </w:t>
            </w:r>
          </w:p>
        </w:tc>
      </w:tr>
      <w:tr w14:paraId="0F7AF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5" w:type="pct"/>
          </w:tcPr>
          <w:p w14:paraId="688891F2">
            <w:pPr>
              <w:rPr>
                <w:rFonts w:hint="eastAsia" w:ascii="宋体" w:hAnsi="宋体" w:eastAsia="宋体" w:cs="宋体"/>
                <w:sz w:val="24"/>
                <w:szCs w:val="24"/>
                <w:lang w:eastAsia="zh-CN"/>
              </w:rPr>
            </w:pPr>
            <w:r>
              <w:rPr>
                <w:rFonts w:hint="eastAsia" w:ascii="宋体" w:hAnsi="宋体" w:eastAsia="宋体" w:cs="宋体"/>
                <w:sz w:val="24"/>
                <w:szCs w:val="24"/>
              </w:rPr>
              <w:t>3.</w:t>
            </w:r>
            <w:r>
              <w:rPr>
                <w:rFonts w:hint="eastAsia" w:ascii="宋体" w:hAnsi="宋体" w:eastAsia="宋体" w:cs="宋体"/>
                <w:sz w:val="24"/>
                <w:szCs w:val="24"/>
                <w:lang w:val="en-US" w:eastAsia="zh-CN"/>
              </w:rPr>
              <w:t>9</w:t>
            </w:r>
          </w:p>
        </w:tc>
        <w:tc>
          <w:tcPr>
            <w:tcW w:w="4684" w:type="pct"/>
            <w:gridSpan w:val="2"/>
          </w:tcPr>
          <w:p w14:paraId="5A53EBF2">
            <w:pPr>
              <w:rPr>
                <w:rFonts w:ascii="宋体" w:hAnsi="宋体" w:eastAsia="宋体" w:cs="宋体"/>
                <w:sz w:val="24"/>
                <w:szCs w:val="24"/>
              </w:rPr>
            </w:pPr>
            <w:r>
              <w:rPr>
                <w:rFonts w:hint="eastAsia" w:ascii="宋体" w:hAnsi="宋体" w:eastAsia="宋体" w:cs="宋体"/>
                <w:sz w:val="24"/>
                <w:szCs w:val="24"/>
              </w:rPr>
              <w:t>IVA视听整合连续性测试软件：1套</w:t>
            </w:r>
          </w:p>
        </w:tc>
      </w:tr>
      <w:tr w14:paraId="237AB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5" w:type="pct"/>
          </w:tcPr>
          <w:p w14:paraId="7D2778F8">
            <w:pPr>
              <w:rPr>
                <w:rFonts w:hint="eastAsia" w:ascii="宋体" w:hAnsi="宋体" w:eastAsia="宋体" w:cs="宋体"/>
                <w:sz w:val="24"/>
                <w:szCs w:val="24"/>
                <w:lang w:eastAsia="zh-CN"/>
              </w:rPr>
            </w:pPr>
            <w:r>
              <w:rPr>
                <w:rFonts w:hint="eastAsia" w:ascii="宋体" w:hAnsi="宋体" w:eastAsia="宋体" w:cs="宋体"/>
                <w:sz w:val="24"/>
                <w:szCs w:val="24"/>
              </w:rPr>
              <w:t>3.1</w:t>
            </w:r>
            <w:r>
              <w:rPr>
                <w:rFonts w:hint="eastAsia" w:ascii="宋体" w:hAnsi="宋体" w:eastAsia="宋体" w:cs="宋体"/>
                <w:sz w:val="24"/>
                <w:szCs w:val="24"/>
                <w:lang w:val="en-US" w:eastAsia="zh-CN"/>
              </w:rPr>
              <w:t>0</w:t>
            </w:r>
          </w:p>
        </w:tc>
        <w:tc>
          <w:tcPr>
            <w:tcW w:w="4684" w:type="pct"/>
            <w:gridSpan w:val="2"/>
          </w:tcPr>
          <w:p w14:paraId="6E58C331">
            <w:pPr>
              <w:rPr>
                <w:rFonts w:ascii="宋体" w:hAnsi="宋体" w:eastAsia="宋体" w:cs="宋体"/>
                <w:sz w:val="24"/>
                <w:szCs w:val="24"/>
              </w:rPr>
            </w:pPr>
            <w:r>
              <w:rPr>
                <w:rFonts w:hint="eastAsia" w:ascii="宋体" w:hAnsi="宋体" w:eastAsia="宋体" w:cs="宋体"/>
                <w:sz w:val="24"/>
                <w:szCs w:val="24"/>
              </w:rPr>
              <w:t>配套桌椅：</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t>8套</w:t>
            </w:r>
          </w:p>
        </w:tc>
      </w:tr>
      <w:tr w14:paraId="3CAF2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5" w:type="pct"/>
          </w:tcPr>
          <w:p w14:paraId="1EFB0D2E">
            <w:pPr>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四</w:t>
            </w:r>
          </w:p>
        </w:tc>
        <w:tc>
          <w:tcPr>
            <w:tcW w:w="4684" w:type="pct"/>
            <w:gridSpan w:val="2"/>
          </w:tcPr>
          <w:p w14:paraId="20357348">
            <w:pPr>
              <w:ind w:firstLine="4096" w:firstLineChars="1700"/>
              <w:rPr>
                <w:rFonts w:asciiTheme="majorEastAsia" w:hAnsiTheme="majorEastAsia" w:eastAsiaTheme="majorEastAsia"/>
                <w:bCs/>
                <w:sz w:val="24"/>
                <w:szCs w:val="24"/>
              </w:rPr>
            </w:pPr>
            <w:r>
              <w:rPr>
                <w:rFonts w:hint="eastAsia" w:asciiTheme="majorEastAsia" w:hAnsiTheme="majorEastAsia" w:eastAsiaTheme="majorEastAsia"/>
                <w:b/>
                <w:sz w:val="24"/>
                <w:szCs w:val="24"/>
              </w:rPr>
              <w:t>售后服务要求</w:t>
            </w:r>
          </w:p>
        </w:tc>
      </w:tr>
      <w:tr w14:paraId="1044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5" w:type="pct"/>
          </w:tcPr>
          <w:p w14:paraId="38AB05BE">
            <w:pPr>
              <w:rPr>
                <w:rFonts w:ascii="宋体" w:hAnsi="宋体" w:eastAsia="宋体" w:cs="宋体"/>
                <w:sz w:val="24"/>
                <w:szCs w:val="24"/>
              </w:rPr>
            </w:pPr>
            <w:r>
              <w:rPr>
                <w:rFonts w:hint="eastAsia" w:ascii="宋体" w:hAnsi="宋体" w:eastAsia="宋体" w:cs="宋体"/>
                <w:sz w:val="24"/>
                <w:szCs w:val="24"/>
              </w:rPr>
              <w:t>4.1</w:t>
            </w:r>
          </w:p>
        </w:tc>
        <w:tc>
          <w:tcPr>
            <w:tcW w:w="4684" w:type="pct"/>
            <w:gridSpan w:val="2"/>
          </w:tcPr>
          <w:p w14:paraId="687C350E">
            <w:pPr>
              <w:rPr>
                <w:rFonts w:ascii="宋体" w:hAnsi="宋体" w:eastAsia="宋体" w:cs="宋体"/>
                <w:sz w:val="24"/>
                <w:szCs w:val="24"/>
              </w:rPr>
            </w:pPr>
            <w:r>
              <w:rPr>
                <w:rFonts w:hint="eastAsia"/>
                <w:sz w:val="24"/>
                <w:szCs w:val="24"/>
              </w:rPr>
              <w:t>提供</w:t>
            </w:r>
            <w:r>
              <w:rPr>
                <w:rFonts w:hint="eastAsia" w:asciiTheme="minorEastAsia" w:hAnsiTheme="minorEastAsia"/>
                <w:sz w:val="24"/>
                <w:szCs w:val="24"/>
              </w:rPr>
              <w:t>医疗器械注册证、生产许可证、营业执照、出厂质检合格证明</w:t>
            </w:r>
          </w:p>
        </w:tc>
      </w:tr>
      <w:tr w14:paraId="1152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5" w:type="pct"/>
          </w:tcPr>
          <w:p w14:paraId="7E97EFCF">
            <w:pPr>
              <w:rPr>
                <w:rFonts w:ascii="宋体" w:hAnsi="宋体" w:eastAsia="宋体" w:cs="宋体"/>
                <w:sz w:val="24"/>
                <w:szCs w:val="24"/>
              </w:rPr>
            </w:pPr>
            <w:r>
              <w:rPr>
                <w:rFonts w:hint="eastAsia" w:ascii="宋体" w:hAnsi="宋体" w:eastAsia="宋体" w:cs="宋体"/>
                <w:sz w:val="24"/>
                <w:szCs w:val="24"/>
              </w:rPr>
              <w:t>4.2</w:t>
            </w:r>
          </w:p>
        </w:tc>
        <w:tc>
          <w:tcPr>
            <w:tcW w:w="4684" w:type="pct"/>
            <w:gridSpan w:val="2"/>
          </w:tcPr>
          <w:p w14:paraId="25D7DDCC">
            <w:pPr>
              <w:rPr>
                <w:rFonts w:ascii="宋体" w:hAnsi="宋体" w:eastAsia="宋体" w:cs="宋体"/>
                <w:sz w:val="24"/>
                <w:szCs w:val="24"/>
              </w:rPr>
            </w:pPr>
            <w:r>
              <w:rPr>
                <w:rFonts w:hint="eastAsia" w:asciiTheme="minorEastAsia" w:hAnsiTheme="minorEastAsia"/>
                <w:sz w:val="24"/>
                <w:szCs w:val="24"/>
              </w:rPr>
              <w:t>提供用户操作手册、维修手册和操作规程，</w:t>
            </w:r>
            <w:r>
              <w:rPr>
                <w:rFonts w:asciiTheme="minorEastAsia" w:hAnsiTheme="minorEastAsia"/>
                <w:sz w:val="24"/>
                <w:szCs w:val="24"/>
              </w:rPr>
              <w:t>根据医院需求提供操作培训</w:t>
            </w:r>
            <w:r>
              <w:rPr>
                <w:rFonts w:hint="eastAsia" w:ascii="宋体" w:hAnsi="宋体" w:eastAsia="宋体" w:cs="宋体"/>
                <w:sz w:val="24"/>
                <w:szCs w:val="24"/>
              </w:rPr>
              <w:t xml:space="preserve">                     </w:t>
            </w:r>
          </w:p>
        </w:tc>
      </w:tr>
      <w:tr w14:paraId="3C183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5" w:type="pct"/>
          </w:tcPr>
          <w:p w14:paraId="62BB28BE">
            <w:pPr>
              <w:rPr>
                <w:rFonts w:ascii="宋体" w:hAnsi="宋体" w:eastAsia="宋体" w:cs="宋体"/>
                <w:sz w:val="24"/>
                <w:szCs w:val="24"/>
              </w:rPr>
            </w:pPr>
            <w:r>
              <w:rPr>
                <w:rFonts w:hint="eastAsia" w:ascii="宋体" w:hAnsi="宋体" w:eastAsia="宋体" w:cs="宋体"/>
                <w:sz w:val="24"/>
                <w:szCs w:val="24"/>
              </w:rPr>
              <w:t>4.3</w:t>
            </w:r>
          </w:p>
        </w:tc>
        <w:tc>
          <w:tcPr>
            <w:tcW w:w="4684" w:type="pct"/>
            <w:gridSpan w:val="2"/>
          </w:tcPr>
          <w:p w14:paraId="5727306D">
            <w:pPr>
              <w:rPr>
                <w:rFonts w:asciiTheme="minorEastAsia" w:hAnsiTheme="minorEastAsia"/>
                <w:sz w:val="24"/>
                <w:szCs w:val="24"/>
              </w:rPr>
            </w:pPr>
            <w:r>
              <w:rPr>
                <w:rFonts w:hint="eastAsia" w:asciiTheme="minorEastAsia" w:hAnsiTheme="minorEastAsia"/>
                <w:sz w:val="24"/>
                <w:szCs w:val="24"/>
              </w:rPr>
              <w:t>保修期≥5年，设备全生命周期内提供零配件及维修服务，维修24小时内响应，系统软件终</w:t>
            </w:r>
          </w:p>
          <w:p w14:paraId="4116E61A">
            <w:pPr>
              <w:rPr>
                <w:rFonts w:ascii="宋体" w:hAnsi="宋体" w:eastAsia="宋体" w:cs="宋体"/>
                <w:sz w:val="24"/>
                <w:szCs w:val="24"/>
              </w:rPr>
            </w:pPr>
            <w:r>
              <w:rPr>
                <w:rFonts w:hint="eastAsia" w:asciiTheme="minorEastAsia" w:hAnsiTheme="minorEastAsia"/>
                <w:sz w:val="24"/>
                <w:szCs w:val="24"/>
              </w:rPr>
              <w:t>生免费升级</w:t>
            </w:r>
          </w:p>
        </w:tc>
      </w:tr>
      <w:tr w14:paraId="1FB5C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5" w:type="pct"/>
          </w:tcPr>
          <w:p w14:paraId="24E5654E">
            <w:pPr>
              <w:rPr>
                <w:rFonts w:ascii="宋体" w:hAnsi="宋体" w:eastAsia="宋体" w:cs="宋体"/>
                <w:sz w:val="24"/>
                <w:szCs w:val="24"/>
              </w:rPr>
            </w:pPr>
            <w:r>
              <w:rPr>
                <w:rFonts w:hint="eastAsia" w:ascii="宋体" w:hAnsi="宋体" w:eastAsia="宋体" w:cs="宋体"/>
                <w:sz w:val="24"/>
                <w:szCs w:val="24"/>
              </w:rPr>
              <w:t>4.4</w:t>
            </w:r>
          </w:p>
        </w:tc>
        <w:tc>
          <w:tcPr>
            <w:tcW w:w="4684" w:type="pct"/>
            <w:gridSpan w:val="2"/>
          </w:tcPr>
          <w:p w14:paraId="45F01B23">
            <w:pPr>
              <w:rPr>
                <w:rFonts w:asciiTheme="minorEastAsia" w:hAnsiTheme="minorEastAsia"/>
                <w:sz w:val="24"/>
                <w:szCs w:val="24"/>
              </w:rPr>
            </w:pPr>
            <w:r>
              <w:rPr>
                <w:rFonts w:hint="eastAsia" w:asciiTheme="minorEastAsia" w:hAnsiTheme="minorEastAsia"/>
                <w:sz w:val="24"/>
                <w:szCs w:val="24"/>
              </w:rPr>
              <w:t>维修12小时内响应，</w:t>
            </w:r>
            <w:r>
              <w:rPr>
                <w:rFonts w:hint="eastAsia" w:ascii="宋体" w:hAnsi="宋体" w:eastAsia="宋体" w:cs="宋体"/>
                <w:bCs/>
                <w:sz w:val="24"/>
                <w:szCs w:val="24"/>
              </w:rPr>
              <w:t>维修响应时间＜12小时，12工作小时未能修复，则无偿提供备机；保修期内开机率达到95%，否则每超过一天保修期相应延期长10天</w:t>
            </w:r>
          </w:p>
        </w:tc>
      </w:tr>
      <w:tr w14:paraId="6259B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5" w:type="pct"/>
          </w:tcPr>
          <w:p w14:paraId="4BD6B0E2">
            <w:pPr>
              <w:rPr>
                <w:rFonts w:ascii="宋体" w:hAnsi="宋体" w:eastAsia="宋体" w:cs="宋体"/>
                <w:sz w:val="24"/>
                <w:szCs w:val="24"/>
              </w:rPr>
            </w:pPr>
            <w:r>
              <w:rPr>
                <w:rFonts w:hint="eastAsia" w:ascii="宋体" w:hAnsi="宋体" w:eastAsia="宋体" w:cs="宋体"/>
                <w:sz w:val="24"/>
                <w:szCs w:val="24"/>
              </w:rPr>
              <w:t>4.5</w:t>
            </w:r>
          </w:p>
        </w:tc>
        <w:tc>
          <w:tcPr>
            <w:tcW w:w="4684" w:type="pct"/>
            <w:gridSpan w:val="2"/>
          </w:tcPr>
          <w:p w14:paraId="4E79C19C">
            <w:pPr>
              <w:rPr>
                <w:rFonts w:asciiTheme="minorEastAsia" w:hAnsiTheme="minorEastAsia"/>
                <w:sz w:val="24"/>
                <w:szCs w:val="24"/>
              </w:rPr>
            </w:pPr>
            <w:r>
              <w:rPr>
                <w:rFonts w:hint="eastAsia" w:ascii="宋体" w:hAnsi="宋体" w:eastAsia="宋体" w:cs="宋体"/>
                <w:sz w:val="24"/>
                <w:szCs w:val="24"/>
              </w:rPr>
              <w:t>大型设备（单价≥10万元）、特种设备、强制计量设备、急救及生命支持类设备、院感及生物安全相关设备等，验收时需提供经采购人认可的且具有资质的检测机构出具的检测合格报告，相关费用包含在投标总价中</w:t>
            </w:r>
          </w:p>
        </w:tc>
      </w:tr>
      <w:tr w14:paraId="5F253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5" w:type="pct"/>
          </w:tcPr>
          <w:p w14:paraId="425744DF">
            <w:pPr>
              <w:rPr>
                <w:rFonts w:ascii="宋体" w:hAnsi="宋体" w:eastAsia="宋体" w:cs="宋体"/>
                <w:sz w:val="24"/>
                <w:szCs w:val="24"/>
              </w:rPr>
            </w:pPr>
            <w:r>
              <w:rPr>
                <w:rFonts w:hint="eastAsia" w:ascii="宋体" w:hAnsi="宋体" w:eastAsia="宋体" w:cs="宋体"/>
                <w:sz w:val="24"/>
                <w:szCs w:val="24"/>
              </w:rPr>
              <w:t>4.6</w:t>
            </w:r>
          </w:p>
        </w:tc>
        <w:tc>
          <w:tcPr>
            <w:tcW w:w="4684" w:type="pct"/>
            <w:gridSpan w:val="2"/>
          </w:tcPr>
          <w:p w14:paraId="6D5D8089">
            <w:pPr>
              <w:rPr>
                <w:rFonts w:asciiTheme="minorEastAsia" w:hAnsiTheme="minorEastAsia"/>
                <w:sz w:val="24"/>
                <w:szCs w:val="24"/>
              </w:rPr>
            </w:pPr>
            <w:r>
              <w:rPr>
                <w:rFonts w:hint="eastAsia" w:ascii="宋体" w:hAnsi="宋体" w:eastAsia="宋体" w:cs="宋体"/>
                <w:sz w:val="24"/>
                <w:szCs w:val="24"/>
              </w:rPr>
              <w:t>设备实现与院内信息系统（如HIS、LIS、PACS等）的无缝对接，接入方案要求支持标准数据接口（如HL7、DICOM），并提供开放API文档，确保兼容性与数据互通，同时，设备需支持远程监控与维护功能，具备良好的扩展性以满足后续升级需求；提供对接方案；若设备有信息系统接口，全部免费开放。（如需）</w:t>
            </w:r>
          </w:p>
        </w:tc>
      </w:tr>
      <w:tr w14:paraId="3FC00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315" w:type="pct"/>
          </w:tcPr>
          <w:p w14:paraId="78B835CC">
            <w:pPr>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4.7</w:t>
            </w:r>
          </w:p>
        </w:tc>
        <w:tc>
          <w:tcPr>
            <w:tcW w:w="4684" w:type="pct"/>
            <w:gridSpan w:val="2"/>
          </w:tcPr>
          <w:p w14:paraId="7F0A32B0">
            <w:pPr>
              <w:rPr>
                <w:rFonts w:asciiTheme="majorEastAsia" w:hAnsiTheme="majorEastAsia"/>
                <w:bCs/>
                <w:sz w:val="24"/>
                <w:szCs w:val="24"/>
              </w:rPr>
            </w:pPr>
            <w:r>
              <w:rPr>
                <w:rFonts w:hint="eastAsia" w:asciiTheme="minorEastAsia" w:hAnsiTheme="minorEastAsia"/>
                <w:sz w:val="24"/>
                <w:szCs w:val="24"/>
              </w:rPr>
              <w:t>交货期：合同签订后按医院要求供货，接到医院送货通知后1个月内进行设备安装、调试和验收。</w:t>
            </w:r>
          </w:p>
        </w:tc>
      </w:tr>
    </w:tbl>
    <w:p w14:paraId="1687AFBD">
      <w:pPr>
        <w:spacing w:line="360" w:lineRule="auto"/>
        <w:rPr>
          <w:sz w:val="24"/>
          <w:szCs w:val="24"/>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RkNzdkMThhNzc4NmMxMDQ5MDlkNzhhOTljZTYwZTYifQ=="/>
  </w:docVars>
  <w:rsids>
    <w:rsidRoot w:val="7B28549C"/>
    <w:rsid w:val="001769C3"/>
    <w:rsid w:val="0022050B"/>
    <w:rsid w:val="00492F6F"/>
    <w:rsid w:val="005104B7"/>
    <w:rsid w:val="005B7350"/>
    <w:rsid w:val="00616FA3"/>
    <w:rsid w:val="006C6601"/>
    <w:rsid w:val="006E5C32"/>
    <w:rsid w:val="007C3693"/>
    <w:rsid w:val="008C42F9"/>
    <w:rsid w:val="008D1633"/>
    <w:rsid w:val="00A057A7"/>
    <w:rsid w:val="00BE387E"/>
    <w:rsid w:val="00C053A5"/>
    <w:rsid w:val="00C4541E"/>
    <w:rsid w:val="00E05511"/>
    <w:rsid w:val="025263E9"/>
    <w:rsid w:val="0272202F"/>
    <w:rsid w:val="02884A18"/>
    <w:rsid w:val="036323E8"/>
    <w:rsid w:val="04E31B4D"/>
    <w:rsid w:val="06CC6306"/>
    <w:rsid w:val="07A70F85"/>
    <w:rsid w:val="07AF74D8"/>
    <w:rsid w:val="081C4DA3"/>
    <w:rsid w:val="08D23AB8"/>
    <w:rsid w:val="090412D1"/>
    <w:rsid w:val="099077F7"/>
    <w:rsid w:val="09D41DD9"/>
    <w:rsid w:val="0A084219"/>
    <w:rsid w:val="0F2C1D70"/>
    <w:rsid w:val="10477E7E"/>
    <w:rsid w:val="1074411E"/>
    <w:rsid w:val="11606274"/>
    <w:rsid w:val="121D582B"/>
    <w:rsid w:val="12424CA1"/>
    <w:rsid w:val="129F0AAB"/>
    <w:rsid w:val="132F67BF"/>
    <w:rsid w:val="16C71C43"/>
    <w:rsid w:val="17F90C82"/>
    <w:rsid w:val="18B47772"/>
    <w:rsid w:val="1997072D"/>
    <w:rsid w:val="1ADC4941"/>
    <w:rsid w:val="1B216501"/>
    <w:rsid w:val="1BB630ED"/>
    <w:rsid w:val="1CF475FE"/>
    <w:rsid w:val="1E572D8D"/>
    <w:rsid w:val="208E5D79"/>
    <w:rsid w:val="22416B0A"/>
    <w:rsid w:val="24303C58"/>
    <w:rsid w:val="244A2F6C"/>
    <w:rsid w:val="2689060F"/>
    <w:rsid w:val="27882D0A"/>
    <w:rsid w:val="28331C1B"/>
    <w:rsid w:val="28A13EB7"/>
    <w:rsid w:val="291D7927"/>
    <w:rsid w:val="29B27D0E"/>
    <w:rsid w:val="2BBF7B9D"/>
    <w:rsid w:val="2D4D40E2"/>
    <w:rsid w:val="2EE34571"/>
    <w:rsid w:val="2F373657"/>
    <w:rsid w:val="2F49673C"/>
    <w:rsid w:val="2FF4421D"/>
    <w:rsid w:val="309E2EAD"/>
    <w:rsid w:val="31CB13C9"/>
    <w:rsid w:val="33C90D6F"/>
    <w:rsid w:val="342F254D"/>
    <w:rsid w:val="34480AEF"/>
    <w:rsid w:val="345B4BC3"/>
    <w:rsid w:val="34CB373E"/>
    <w:rsid w:val="35783974"/>
    <w:rsid w:val="3590319C"/>
    <w:rsid w:val="368F480F"/>
    <w:rsid w:val="36B24676"/>
    <w:rsid w:val="37091BF4"/>
    <w:rsid w:val="38A03D8B"/>
    <w:rsid w:val="38B16CBE"/>
    <w:rsid w:val="397F500E"/>
    <w:rsid w:val="3A0D261A"/>
    <w:rsid w:val="3B807132"/>
    <w:rsid w:val="3D530186"/>
    <w:rsid w:val="3FDC39C0"/>
    <w:rsid w:val="40590CB9"/>
    <w:rsid w:val="411155FB"/>
    <w:rsid w:val="42397886"/>
    <w:rsid w:val="434647F2"/>
    <w:rsid w:val="441A52C2"/>
    <w:rsid w:val="44FD54D1"/>
    <w:rsid w:val="47476A1C"/>
    <w:rsid w:val="47554441"/>
    <w:rsid w:val="47C74CFD"/>
    <w:rsid w:val="487B2E3B"/>
    <w:rsid w:val="4AFB588F"/>
    <w:rsid w:val="4C150DE0"/>
    <w:rsid w:val="4C652480"/>
    <w:rsid w:val="4C81784A"/>
    <w:rsid w:val="4DC70F9C"/>
    <w:rsid w:val="4E6E027D"/>
    <w:rsid w:val="5029166D"/>
    <w:rsid w:val="5118618C"/>
    <w:rsid w:val="524C6185"/>
    <w:rsid w:val="52BD60EB"/>
    <w:rsid w:val="53915DE6"/>
    <w:rsid w:val="53B23126"/>
    <w:rsid w:val="55332D15"/>
    <w:rsid w:val="570B01BC"/>
    <w:rsid w:val="57BA425B"/>
    <w:rsid w:val="59CE33A8"/>
    <w:rsid w:val="5BB87046"/>
    <w:rsid w:val="5BD901A5"/>
    <w:rsid w:val="5DE32E6C"/>
    <w:rsid w:val="5E231B5D"/>
    <w:rsid w:val="5ECF75EF"/>
    <w:rsid w:val="5F7056A6"/>
    <w:rsid w:val="61386D43"/>
    <w:rsid w:val="6378639A"/>
    <w:rsid w:val="65052EF2"/>
    <w:rsid w:val="663336A5"/>
    <w:rsid w:val="66872F15"/>
    <w:rsid w:val="669B56FC"/>
    <w:rsid w:val="66D76C6B"/>
    <w:rsid w:val="67212ADF"/>
    <w:rsid w:val="69DB0917"/>
    <w:rsid w:val="6A24756D"/>
    <w:rsid w:val="6A8A4024"/>
    <w:rsid w:val="6B2B487C"/>
    <w:rsid w:val="6BBC4465"/>
    <w:rsid w:val="6C1E36DF"/>
    <w:rsid w:val="6CE34B83"/>
    <w:rsid w:val="6D277936"/>
    <w:rsid w:val="6D433682"/>
    <w:rsid w:val="6E873EA7"/>
    <w:rsid w:val="6F7530AC"/>
    <w:rsid w:val="6F862F53"/>
    <w:rsid w:val="70326D5C"/>
    <w:rsid w:val="72901CD2"/>
    <w:rsid w:val="73691968"/>
    <w:rsid w:val="73B849C6"/>
    <w:rsid w:val="75526B58"/>
    <w:rsid w:val="75CD2682"/>
    <w:rsid w:val="75F41B11"/>
    <w:rsid w:val="76653BC3"/>
    <w:rsid w:val="7B28549C"/>
    <w:rsid w:val="7B41219D"/>
    <w:rsid w:val="7BE14170"/>
    <w:rsid w:val="7C5727BC"/>
    <w:rsid w:val="7CB70CCD"/>
    <w:rsid w:val="7E3F608B"/>
    <w:rsid w:val="7F207AA0"/>
    <w:rsid w:val="7F6F0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1713</Words>
  <Characters>1901</Characters>
  <Lines>15</Lines>
  <Paragraphs>4</Paragraphs>
  <TotalTime>6</TotalTime>
  <ScaleCrop>false</ScaleCrop>
  <LinksUpToDate>false</LinksUpToDate>
  <CharactersWithSpaces>1996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2025-03-20T09:15:00Z</dcterms:created>
  <dc:creator>蚂蚁</dc:creator>
  <cp:lastModifiedBy>Nicole</cp:lastModifiedBy>
  <cp:lastPrinted>2025-03-21T00:10:00Z</cp:lastPrinted>
  <dcterms:modified xsi:type="dcterms:W3CDTF">2025-03-21T01:56:13Z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F2D55AF5247F4F54839AF86BF6248629_13</vt:lpwstr>
  </property>
  <property fmtid="{D5CDD505-2E9C-101B-9397-08002B2CF9AE}" pid="4" name="KSOTemplateDocerSaveRecord">
    <vt:lpwstr>eyJoZGlkIjoiMTAxZTlhZjVlOTUwMjk0MjVkODJkNThhOWFkYzQzYjciLCJ1c2VySWQiOiIyNTE3NjAwMzYifQ==</vt:lpwstr>
  </property>
</Properties>
</file>