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1228F9" w14:textId="77777777" w:rsidR="0084313F" w:rsidRPr="000821CB" w:rsidRDefault="001858CF" w:rsidP="000821CB">
      <w:pPr>
        <w:spacing w:line="440" w:lineRule="exact"/>
        <w:jc w:val="center"/>
        <w:rPr>
          <w:sz w:val="28"/>
          <w:szCs w:val="28"/>
        </w:rPr>
      </w:pPr>
      <w:r w:rsidRPr="000821CB">
        <w:rPr>
          <w:rFonts w:hint="eastAsia"/>
          <w:sz w:val="28"/>
          <w:szCs w:val="28"/>
        </w:rPr>
        <w:t>采购需求</w:t>
      </w:r>
    </w:p>
    <w:p w14:paraId="21CBB6EB" w14:textId="77777777" w:rsidR="0084313F" w:rsidRDefault="001858CF" w:rsidP="000821CB">
      <w:pPr>
        <w:numPr>
          <w:ilvl w:val="0"/>
          <w:numId w:val="1"/>
        </w:numPr>
        <w:spacing w:line="440" w:lineRule="exact"/>
        <w:rPr>
          <w:rFonts w:ascii="宋体" w:eastAsia="宋体" w:hAnsi="宋体" w:cs="宋体"/>
          <w:b/>
          <w:bCs/>
          <w:sz w:val="24"/>
          <w:szCs w:val="24"/>
        </w:rPr>
      </w:pPr>
      <w:r>
        <w:rPr>
          <w:rFonts w:ascii="宋体" w:eastAsia="宋体" w:hAnsi="宋体" w:cs="宋体" w:hint="eastAsia"/>
          <w:b/>
          <w:bCs/>
          <w:sz w:val="24"/>
          <w:szCs w:val="24"/>
        </w:rPr>
        <w:t>项目概述</w:t>
      </w:r>
    </w:p>
    <w:p w14:paraId="1CDD9688" w14:textId="77777777" w:rsidR="0084313F" w:rsidRDefault="001858CF" w:rsidP="000821CB">
      <w:pPr>
        <w:pStyle w:val="a3"/>
        <w:snapToGrid w:val="0"/>
        <w:spacing w:line="440" w:lineRule="exact"/>
        <w:ind w:firstLineChars="200" w:firstLine="464"/>
        <w:rPr>
          <w:rFonts w:eastAsia="宋体" w:hAnsi="宋体" w:cs="宋体"/>
          <w:b/>
          <w:bCs/>
          <w:sz w:val="24"/>
          <w:szCs w:val="24"/>
        </w:rPr>
      </w:pPr>
      <w:r>
        <w:rPr>
          <w:rFonts w:hAnsi="宋体" w:hint="eastAsia"/>
          <w:sz w:val="24"/>
        </w:rPr>
        <w:t>1、项目名称：浙江大学医学院附属儿童医院莫干山院区污水管道疏通服务</w:t>
      </w:r>
    </w:p>
    <w:p w14:paraId="0BDF0AC2" w14:textId="77777777" w:rsidR="0084313F" w:rsidRDefault="001858CF" w:rsidP="000821CB">
      <w:pPr>
        <w:spacing w:line="440" w:lineRule="exact"/>
        <w:ind w:firstLineChars="200" w:firstLine="480"/>
        <w:rPr>
          <w:rFonts w:ascii="宋体" w:hAnsi="宋体" w:cs="仿宋_GB2312"/>
          <w:bCs/>
          <w:sz w:val="24"/>
        </w:rPr>
      </w:pPr>
      <w:r>
        <w:rPr>
          <w:rFonts w:ascii="宋体" w:hAnsi="宋体" w:cs="仿宋_GB2312" w:hint="eastAsia"/>
          <w:bCs/>
          <w:sz w:val="24"/>
        </w:rPr>
        <w:t>2、服务地点：</w:t>
      </w:r>
    </w:p>
    <w:p w14:paraId="773805C8" w14:textId="77777777" w:rsidR="0084313F" w:rsidRDefault="001858CF" w:rsidP="000821CB">
      <w:pPr>
        <w:spacing w:line="440" w:lineRule="exact"/>
        <w:ind w:firstLineChars="200" w:firstLine="480"/>
        <w:rPr>
          <w:rFonts w:ascii="宋体" w:hAnsi="宋体" w:cs="仿宋_GB2312"/>
          <w:bCs/>
          <w:sz w:val="24"/>
        </w:rPr>
      </w:pPr>
      <w:r>
        <w:rPr>
          <w:rFonts w:ascii="宋体" w:hAnsi="宋体" w:cs="仿宋_GB2312" w:hint="eastAsia"/>
          <w:bCs/>
          <w:sz w:val="24"/>
        </w:rPr>
        <w:t>莫干山院区：浙江省湖州市德清县儿院路66号</w:t>
      </w:r>
    </w:p>
    <w:p w14:paraId="02C18899" w14:textId="77777777" w:rsidR="0084313F" w:rsidRDefault="001858CF" w:rsidP="000821CB">
      <w:pPr>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3、本项目服务期2年。</w:t>
      </w:r>
    </w:p>
    <w:p w14:paraId="3AB23C76" w14:textId="77777777" w:rsidR="0084313F" w:rsidRDefault="001858CF" w:rsidP="000821CB">
      <w:pPr>
        <w:spacing w:line="440" w:lineRule="exact"/>
        <w:rPr>
          <w:rFonts w:ascii="宋体" w:eastAsia="宋体" w:hAnsi="宋体" w:cs="宋体"/>
          <w:b/>
          <w:bCs/>
          <w:sz w:val="24"/>
          <w:szCs w:val="24"/>
        </w:rPr>
      </w:pPr>
      <w:r>
        <w:rPr>
          <w:rFonts w:ascii="宋体" w:eastAsia="宋体" w:hAnsi="宋体" w:cs="宋体" w:hint="eastAsia"/>
          <w:b/>
          <w:bCs/>
          <w:sz w:val="24"/>
          <w:szCs w:val="24"/>
        </w:rPr>
        <w:t>二、服务需求</w:t>
      </w:r>
    </w:p>
    <w:p w14:paraId="0E7B7B20" w14:textId="77777777" w:rsidR="0084313F" w:rsidRDefault="001858CF" w:rsidP="000821CB">
      <w:pPr>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1、</w:t>
      </w:r>
      <w:r>
        <w:rPr>
          <w:rFonts w:hAnsi="宋体" w:hint="eastAsia"/>
          <w:sz w:val="24"/>
        </w:rPr>
        <w:t>莫干山院区</w:t>
      </w:r>
      <w:r>
        <w:rPr>
          <w:rFonts w:ascii="宋体" w:eastAsia="宋体" w:hAnsi="宋体" w:cs="宋体" w:hint="eastAsia"/>
          <w:sz w:val="24"/>
          <w:szCs w:val="24"/>
        </w:rPr>
        <w:t>污水管道总长6000米，每年4次彻底疏通。</w:t>
      </w:r>
    </w:p>
    <w:p w14:paraId="34820B9A" w14:textId="77777777" w:rsidR="0084313F" w:rsidRDefault="001858CF" w:rsidP="000821CB">
      <w:pPr>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2、因客观条件限制，管道长度等为估算值，超出部分不再另行结算。</w:t>
      </w:r>
    </w:p>
    <w:p w14:paraId="26BAA9F7" w14:textId="77777777" w:rsidR="0084313F" w:rsidRDefault="001858CF" w:rsidP="000821CB">
      <w:pPr>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3、如因紧急情况，供应商需在2小时内到场疏通。临时紧急疏通按每年2000米计，以实际疏通长度为准进行结算。</w:t>
      </w:r>
    </w:p>
    <w:p w14:paraId="4CBD05E1" w14:textId="77777777" w:rsidR="0084313F" w:rsidRDefault="001858CF" w:rsidP="000821CB">
      <w:pPr>
        <w:pStyle w:val="a3"/>
        <w:snapToGrid w:val="0"/>
        <w:spacing w:line="440" w:lineRule="exact"/>
        <w:rPr>
          <w:rFonts w:eastAsia="宋体" w:hAnsi="宋体" w:cs="宋体"/>
          <w:b/>
          <w:bCs/>
          <w:sz w:val="24"/>
          <w:szCs w:val="24"/>
        </w:rPr>
      </w:pPr>
      <w:r>
        <w:rPr>
          <w:rFonts w:eastAsia="宋体" w:hAnsi="宋体" w:cs="宋体" w:hint="eastAsia"/>
          <w:b/>
          <w:bCs/>
          <w:sz w:val="24"/>
          <w:szCs w:val="24"/>
        </w:rPr>
        <w:t>三、其他要求</w:t>
      </w:r>
    </w:p>
    <w:p w14:paraId="0E834EFA" w14:textId="77777777" w:rsidR="0084313F" w:rsidRDefault="001858CF" w:rsidP="000821CB">
      <w:pPr>
        <w:pStyle w:val="a3"/>
        <w:snapToGrid w:val="0"/>
        <w:spacing w:line="440" w:lineRule="exact"/>
        <w:ind w:firstLineChars="200" w:firstLine="464"/>
        <w:rPr>
          <w:rFonts w:hAnsi="宋体"/>
          <w:sz w:val="24"/>
        </w:rPr>
      </w:pPr>
      <w:r>
        <w:rPr>
          <w:rFonts w:hAnsi="宋体" w:hint="eastAsia"/>
          <w:sz w:val="24"/>
        </w:rPr>
        <w:t>1、供应商服务时必须接受和遵守医院所制定的一系列规章制度和保安程序，不得影响医院工作，并严格按照国家有关规定执行。</w:t>
      </w:r>
      <w:bookmarkStart w:id="0" w:name="_GoBack"/>
      <w:bookmarkEnd w:id="0"/>
    </w:p>
    <w:p w14:paraId="2390C443" w14:textId="77777777" w:rsidR="0084313F" w:rsidRDefault="001858CF" w:rsidP="000821CB">
      <w:pPr>
        <w:pStyle w:val="a3"/>
        <w:snapToGrid w:val="0"/>
        <w:spacing w:line="440" w:lineRule="exact"/>
        <w:ind w:firstLineChars="200" w:firstLine="464"/>
        <w:rPr>
          <w:rFonts w:hAnsi="宋体"/>
          <w:sz w:val="24"/>
        </w:rPr>
      </w:pPr>
      <w:r>
        <w:rPr>
          <w:rFonts w:hAnsi="宋体" w:hint="eastAsia"/>
          <w:sz w:val="24"/>
        </w:rPr>
        <w:t>2、疏通服务中所需相关设备及工具都由供应商负责提供。</w:t>
      </w:r>
    </w:p>
    <w:p w14:paraId="65CDABCA" w14:textId="77777777" w:rsidR="0084313F" w:rsidRDefault="001858CF" w:rsidP="000821CB">
      <w:pPr>
        <w:spacing w:line="440" w:lineRule="exact"/>
        <w:ind w:firstLineChars="200" w:firstLine="464"/>
        <w:rPr>
          <w:rFonts w:ascii="宋体" w:hAnsi="宋体"/>
          <w:spacing w:val="-4"/>
          <w:kern w:val="0"/>
          <w:sz w:val="24"/>
          <w:szCs w:val="20"/>
        </w:rPr>
      </w:pPr>
      <w:r>
        <w:rPr>
          <w:rFonts w:ascii="宋体" w:hAnsi="宋体" w:hint="eastAsia"/>
          <w:spacing w:val="-4"/>
          <w:kern w:val="0"/>
          <w:sz w:val="24"/>
          <w:szCs w:val="20"/>
        </w:rPr>
        <w:t>3、疏通服务结束后，需将工作情况和工作过程中发现的问题向采购人报告，接受采购人验收并提供验收报告或疏通工作验收单。</w:t>
      </w:r>
    </w:p>
    <w:p w14:paraId="776DFEC8" w14:textId="77777777" w:rsidR="0084313F" w:rsidRDefault="001858CF" w:rsidP="000821CB">
      <w:pPr>
        <w:spacing w:line="440" w:lineRule="exact"/>
        <w:ind w:firstLineChars="200" w:firstLine="464"/>
        <w:rPr>
          <w:rFonts w:ascii="宋体" w:hAnsi="宋体"/>
          <w:spacing w:val="-4"/>
          <w:kern w:val="0"/>
          <w:sz w:val="24"/>
          <w:szCs w:val="20"/>
        </w:rPr>
      </w:pPr>
      <w:r>
        <w:rPr>
          <w:rFonts w:ascii="宋体" w:hAnsi="宋体" w:hint="eastAsia"/>
          <w:spacing w:val="-4"/>
          <w:kern w:val="0"/>
          <w:sz w:val="24"/>
          <w:szCs w:val="20"/>
        </w:rPr>
        <w:t>4、当发生或发现非施工责任事故隐患时，应及时通知甲方。</w:t>
      </w:r>
    </w:p>
    <w:p w14:paraId="5A2E46CE" w14:textId="77777777" w:rsidR="0084313F" w:rsidRDefault="001858CF" w:rsidP="000821CB">
      <w:pPr>
        <w:pStyle w:val="a3"/>
        <w:snapToGrid w:val="0"/>
        <w:spacing w:line="440" w:lineRule="exact"/>
        <w:ind w:firstLineChars="200" w:firstLine="464"/>
        <w:rPr>
          <w:rFonts w:hAnsi="宋体"/>
          <w:sz w:val="24"/>
        </w:rPr>
      </w:pPr>
      <w:r>
        <w:rPr>
          <w:rFonts w:hAnsi="宋体" w:hint="eastAsia"/>
          <w:sz w:val="24"/>
        </w:rPr>
        <w:t>5、项目实施过程中供应商须做好安全防护措施，确保项目作业人员安全；在该项目实施过程中因供应商原因造成的安全事故、损害赔偿、法律责任等事项，均由供应商自行处理并承担全部责任。</w:t>
      </w:r>
    </w:p>
    <w:p w14:paraId="10D9FC7C" w14:textId="77777777" w:rsidR="0084313F" w:rsidRDefault="001858CF" w:rsidP="000821CB">
      <w:pPr>
        <w:pStyle w:val="a3"/>
        <w:snapToGrid w:val="0"/>
        <w:spacing w:line="440" w:lineRule="exact"/>
      </w:pPr>
      <w:r>
        <w:rPr>
          <w:rFonts w:eastAsia="宋体" w:hAnsi="宋体" w:cs="宋体" w:hint="eastAsia"/>
          <w:b/>
          <w:bCs/>
          <w:sz w:val="24"/>
          <w:szCs w:val="24"/>
        </w:rPr>
        <w:t>四、商务需求</w:t>
      </w:r>
    </w:p>
    <w:p w14:paraId="22F328B7" w14:textId="48FFD6D7" w:rsidR="0084313F" w:rsidRDefault="001858CF" w:rsidP="000821CB">
      <w:pPr>
        <w:spacing w:line="440" w:lineRule="exact"/>
        <w:ind w:firstLineChars="200" w:firstLine="464"/>
        <w:rPr>
          <w:rFonts w:ascii="宋体" w:hAnsi="宋体"/>
          <w:spacing w:val="-4"/>
          <w:kern w:val="0"/>
          <w:sz w:val="24"/>
          <w:szCs w:val="20"/>
        </w:rPr>
      </w:pPr>
      <w:r>
        <w:rPr>
          <w:rFonts w:ascii="宋体" w:hAnsi="宋体" w:hint="eastAsia"/>
          <w:spacing w:val="-4"/>
          <w:kern w:val="0"/>
          <w:sz w:val="24"/>
          <w:szCs w:val="20"/>
        </w:rPr>
        <w:t>1.付款方式</w:t>
      </w:r>
      <w:r w:rsidRPr="00E41A15">
        <w:rPr>
          <w:rFonts w:ascii="宋体" w:hAnsi="宋体" w:hint="eastAsia"/>
          <w:spacing w:val="-4"/>
          <w:kern w:val="0"/>
          <w:sz w:val="24"/>
          <w:szCs w:val="20"/>
        </w:rPr>
        <w:t>：</w:t>
      </w:r>
      <w:r w:rsidR="00BC03D2" w:rsidRPr="00E41A15">
        <w:rPr>
          <w:rFonts w:ascii="宋体" w:hAnsi="宋体" w:hint="eastAsia"/>
          <w:spacing w:val="-4"/>
          <w:kern w:val="0"/>
          <w:sz w:val="24"/>
          <w:szCs w:val="20"/>
        </w:rPr>
        <w:t>按实际疏通量结算，</w:t>
      </w:r>
      <w:r w:rsidRPr="00E41A15">
        <w:rPr>
          <w:rFonts w:ascii="宋体" w:hAnsi="宋体" w:hint="eastAsia"/>
          <w:spacing w:val="-4"/>
          <w:kern w:val="0"/>
          <w:sz w:val="24"/>
          <w:szCs w:val="20"/>
        </w:rPr>
        <w:t>每半年支付一次，收到乙方开具正规发票及验收报告或疏通验收单后60日内支付。</w:t>
      </w:r>
    </w:p>
    <w:p w14:paraId="00DC0EA2" w14:textId="77777777" w:rsidR="0084313F" w:rsidRDefault="001858CF" w:rsidP="000821CB">
      <w:pPr>
        <w:spacing w:line="440" w:lineRule="exact"/>
        <w:ind w:firstLineChars="200" w:firstLine="464"/>
        <w:rPr>
          <w:rFonts w:ascii="宋体" w:hAnsi="宋体"/>
          <w:spacing w:val="-4"/>
          <w:kern w:val="0"/>
          <w:sz w:val="24"/>
          <w:szCs w:val="20"/>
        </w:rPr>
      </w:pPr>
      <w:r>
        <w:rPr>
          <w:rFonts w:ascii="宋体" w:hAnsi="宋体" w:hint="eastAsia"/>
          <w:spacing w:val="-4"/>
          <w:kern w:val="0"/>
          <w:sz w:val="24"/>
          <w:szCs w:val="20"/>
        </w:rPr>
        <w:t>2.报价方式：报价内容包含常规疏通和临时紧急疏通，常规疏通1年4次，临时紧急疏通按长度计算，以（）元/米的方式报价。</w:t>
      </w:r>
    </w:p>
    <w:tbl>
      <w:tblPr>
        <w:tblStyle w:val="a8"/>
        <w:tblW w:w="0" w:type="auto"/>
        <w:jc w:val="center"/>
        <w:tblLook w:val="04A0" w:firstRow="1" w:lastRow="0" w:firstColumn="1" w:lastColumn="0" w:noHBand="0" w:noVBand="1"/>
      </w:tblPr>
      <w:tblGrid>
        <w:gridCol w:w="2130"/>
        <w:gridCol w:w="2130"/>
        <w:gridCol w:w="2131"/>
      </w:tblGrid>
      <w:tr w:rsidR="00847A12" w14:paraId="41BFF2B5" w14:textId="77777777" w:rsidTr="00847A12">
        <w:trPr>
          <w:jc w:val="center"/>
        </w:trPr>
        <w:tc>
          <w:tcPr>
            <w:tcW w:w="2130" w:type="dxa"/>
            <w:vAlign w:val="center"/>
          </w:tcPr>
          <w:p w14:paraId="6BEE1F1E" w14:textId="77777777" w:rsidR="00847A12" w:rsidRDefault="00847A12" w:rsidP="000821CB">
            <w:pPr>
              <w:spacing w:line="440" w:lineRule="exact"/>
              <w:jc w:val="center"/>
              <w:rPr>
                <w:rFonts w:ascii="宋体" w:hAnsi="宋体"/>
                <w:spacing w:val="-4"/>
                <w:kern w:val="0"/>
                <w:sz w:val="24"/>
                <w:szCs w:val="20"/>
              </w:rPr>
            </w:pPr>
            <w:r>
              <w:rPr>
                <w:rFonts w:ascii="宋体" w:hAnsi="宋体" w:hint="eastAsia"/>
                <w:spacing w:val="-4"/>
                <w:kern w:val="0"/>
                <w:sz w:val="24"/>
                <w:szCs w:val="20"/>
              </w:rPr>
              <w:t>项目</w:t>
            </w:r>
          </w:p>
        </w:tc>
        <w:tc>
          <w:tcPr>
            <w:tcW w:w="2130" w:type="dxa"/>
            <w:vAlign w:val="center"/>
          </w:tcPr>
          <w:p w14:paraId="018C1307" w14:textId="2907CBA5" w:rsidR="00847A12" w:rsidRDefault="00847A12" w:rsidP="000821CB">
            <w:pPr>
              <w:spacing w:line="440" w:lineRule="exact"/>
              <w:jc w:val="center"/>
              <w:rPr>
                <w:rFonts w:ascii="宋体" w:hAnsi="宋体"/>
                <w:spacing w:val="-4"/>
                <w:kern w:val="0"/>
                <w:sz w:val="24"/>
                <w:szCs w:val="20"/>
              </w:rPr>
            </w:pPr>
            <w:r>
              <w:rPr>
                <w:rFonts w:ascii="宋体" w:hAnsi="宋体" w:hint="eastAsia"/>
                <w:spacing w:val="-4"/>
                <w:kern w:val="0"/>
                <w:sz w:val="24"/>
                <w:szCs w:val="20"/>
              </w:rPr>
              <w:t>数量（2年）</w:t>
            </w:r>
          </w:p>
        </w:tc>
        <w:tc>
          <w:tcPr>
            <w:tcW w:w="2131" w:type="dxa"/>
            <w:vAlign w:val="center"/>
          </w:tcPr>
          <w:p w14:paraId="4F291A8B" w14:textId="77777777" w:rsidR="00847A12" w:rsidRDefault="00847A12" w:rsidP="000821CB">
            <w:pPr>
              <w:spacing w:line="440" w:lineRule="exact"/>
              <w:jc w:val="center"/>
              <w:rPr>
                <w:rFonts w:ascii="宋体" w:hAnsi="宋体"/>
                <w:spacing w:val="-4"/>
                <w:kern w:val="0"/>
                <w:sz w:val="24"/>
                <w:szCs w:val="20"/>
              </w:rPr>
            </w:pPr>
            <w:r>
              <w:rPr>
                <w:rFonts w:ascii="宋体" w:hAnsi="宋体" w:hint="eastAsia"/>
                <w:spacing w:val="-4"/>
                <w:kern w:val="0"/>
                <w:sz w:val="24"/>
                <w:szCs w:val="20"/>
              </w:rPr>
              <w:t>单价</w:t>
            </w:r>
          </w:p>
        </w:tc>
      </w:tr>
      <w:tr w:rsidR="00847A12" w14:paraId="78F909C6" w14:textId="77777777" w:rsidTr="00847A12">
        <w:trPr>
          <w:jc w:val="center"/>
        </w:trPr>
        <w:tc>
          <w:tcPr>
            <w:tcW w:w="2130" w:type="dxa"/>
            <w:vAlign w:val="center"/>
          </w:tcPr>
          <w:p w14:paraId="6D6D6C6F" w14:textId="77777777" w:rsidR="00847A12" w:rsidRDefault="00847A12" w:rsidP="000821CB">
            <w:pPr>
              <w:spacing w:line="440" w:lineRule="exact"/>
              <w:jc w:val="center"/>
              <w:rPr>
                <w:rFonts w:ascii="宋体" w:hAnsi="宋体"/>
                <w:spacing w:val="-4"/>
                <w:kern w:val="0"/>
                <w:sz w:val="24"/>
                <w:szCs w:val="20"/>
              </w:rPr>
            </w:pPr>
            <w:r>
              <w:rPr>
                <w:rFonts w:ascii="宋体" w:hAnsi="宋体" w:hint="eastAsia"/>
                <w:spacing w:val="-4"/>
                <w:kern w:val="0"/>
                <w:sz w:val="24"/>
                <w:szCs w:val="20"/>
              </w:rPr>
              <w:t>常规疏通</w:t>
            </w:r>
          </w:p>
        </w:tc>
        <w:tc>
          <w:tcPr>
            <w:tcW w:w="2130" w:type="dxa"/>
            <w:vAlign w:val="center"/>
          </w:tcPr>
          <w:p w14:paraId="42546DED" w14:textId="77777777" w:rsidR="00847A12" w:rsidRDefault="00847A12" w:rsidP="000821CB">
            <w:pPr>
              <w:spacing w:line="440" w:lineRule="exact"/>
              <w:jc w:val="center"/>
              <w:rPr>
                <w:rFonts w:ascii="宋体" w:hAnsi="宋体"/>
                <w:spacing w:val="-4"/>
                <w:kern w:val="0"/>
                <w:sz w:val="24"/>
                <w:szCs w:val="20"/>
              </w:rPr>
            </w:pPr>
            <w:r>
              <w:rPr>
                <w:rFonts w:ascii="宋体" w:hAnsi="宋体" w:hint="eastAsia"/>
                <w:spacing w:val="-4"/>
                <w:kern w:val="0"/>
                <w:sz w:val="24"/>
                <w:szCs w:val="20"/>
              </w:rPr>
              <w:t>8次</w:t>
            </w:r>
          </w:p>
        </w:tc>
        <w:tc>
          <w:tcPr>
            <w:tcW w:w="2131" w:type="dxa"/>
            <w:vAlign w:val="center"/>
          </w:tcPr>
          <w:p w14:paraId="154F1639" w14:textId="77777777" w:rsidR="00847A12" w:rsidRDefault="00847A12" w:rsidP="000821CB">
            <w:pPr>
              <w:spacing w:line="440" w:lineRule="exact"/>
              <w:jc w:val="center"/>
              <w:rPr>
                <w:rFonts w:ascii="宋体" w:hAnsi="宋体"/>
                <w:spacing w:val="-4"/>
                <w:kern w:val="0"/>
                <w:sz w:val="24"/>
                <w:szCs w:val="20"/>
              </w:rPr>
            </w:pPr>
            <w:r>
              <w:rPr>
                <w:rFonts w:ascii="宋体" w:hAnsi="宋体" w:hint="eastAsia"/>
                <w:spacing w:val="-4"/>
                <w:kern w:val="0"/>
                <w:sz w:val="24"/>
                <w:szCs w:val="20"/>
              </w:rPr>
              <w:t>（）元/次</w:t>
            </w:r>
          </w:p>
        </w:tc>
      </w:tr>
      <w:tr w:rsidR="00847A12" w14:paraId="216ABA5C" w14:textId="77777777" w:rsidTr="00847A12">
        <w:trPr>
          <w:trHeight w:val="90"/>
          <w:jc w:val="center"/>
        </w:trPr>
        <w:tc>
          <w:tcPr>
            <w:tcW w:w="2130" w:type="dxa"/>
            <w:vAlign w:val="center"/>
          </w:tcPr>
          <w:p w14:paraId="7DD0FD86" w14:textId="77777777" w:rsidR="00847A12" w:rsidRDefault="00847A12" w:rsidP="000821CB">
            <w:pPr>
              <w:spacing w:line="440" w:lineRule="exact"/>
              <w:jc w:val="center"/>
              <w:rPr>
                <w:rFonts w:ascii="宋体" w:hAnsi="宋体"/>
                <w:spacing w:val="-4"/>
                <w:kern w:val="0"/>
                <w:sz w:val="24"/>
                <w:szCs w:val="20"/>
              </w:rPr>
            </w:pPr>
            <w:r>
              <w:rPr>
                <w:rFonts w:ascii="宋体" w:hAnsi="宋体" w:hint="eastAsia"/>
                <w:spacing w:val="-4"/>
                <w:kern w:val="0"/>
                <w:sz w:val="24"/>
                <w:szCs w:val="20"/>
              </w:rPr>
              <w:t>紧急疏通</w:t>
            </w:r>
          </w:p>
        </w:tc>
        <w:tc>
          <w:tcPr>
            <w:tcW w:w="2130" w:type="dxa"/>
            <w:vAlign w:val="center"/>
          </w:tcPr>
          <w:p w14:paraId="0E0C5EE5" w14:textId="77777777" w:rsidR="00847A12" w:rsidRDefault="00847A12" w:rsidP="000821CB">
            <w:pPr>
              <w:spacing w:line="440" w:lineRule="exact"/>
              <w:jc w:val="center"/>
              <w:rPr>
                <w:rFonts w:ascii="宋体" w:hAnsi="宋体"/>
                <w:spacing w:val="-4"/>
                <w:kern w:val="0"/>
                <w:sz w:val="24"/>
                <w:szCs w:val="20"/>
              </w:rPr>
            </w:pPr>
            <w:r>
              <w:rPr>
                <w:rFonts w:ascii="宋体" w:hAnsi="宋体" w:hint="eastAsia"/>
                <w:spacing w:val="-4"/>
                <w:kern w:val="0"/>
                <w:sz w:val="24"/>
                <w:szCs w:val="20"/>
              </w:rPr>
              <w:t>2000米</w:t>
            </w:r>
          </w:p>
        </w:tc>
        <w:tc>
          <w:tcPr>
            <w:tcW w:w="2131" w:type="dxa"/>
            <w:vAlign w:val="center"/>
          </w:tcPr>
          <w:p w14:paraId="6E2B6D62" w14:textId="77777777" w:rsidR="00847A12" w:rsidRDefault="00847A12" w:rsidP="000821CB">
            <w:pPr>
              <w:spacing w:line="440" w:lineRule="exact"/>
              <w:jc w:val="center"/>
              <w:rPr>
                <w:rFonts w:ascii="宋体" w:hAnsi="宋体"/>
                <w:spacing w:val="-4"/>
                <w:kern w:val="0"/>
                <w:sz w:val="24"/>
                <w:szCs w:val="20"/>
              </w:rPr>
            </w:pPr>
            <w:r>
              <w:rPr>
                <w:rFonts w:ascii="宋体" w:hAnsi="宋体" w:hint="eastAsia"/>
                <w:spacing w:val="-4"/>
                <w:kern w:val="0"/>
                <w:sz w:val="24"/>
                <w:szCs w:val="20"/>
              </w:rPr>
              <w:t>（）元/米</w:t>
            </w:r>
          </w:p>
        </w:tc>
      </w:tr>
    </w:tbl>
    <w:p w14:paraId="7157CA55" w14:textId="77777777" w:rsidR="0084313F" w:rsidRDefault="0084313F" w:rsidP="000821CB">
      <w:pPr>
        <w:spacing w:line="440" w:lineRule="exact"/>
      </w:pPr>
    </w:p>
    <w:sectPr w:rsidR="0084313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CCC250" w14:textId="77777777" w:rsidR="00CE3637" w:rsidRDefault="00CE3637" w:rsidP="00BC66F7">
      <w:r>
        <w:separator/>
      </w:r>
    </w:p>
  </w:endnote>
  <w:endnote w:type="continuationSeparator" w:id="0">
    <w:p w14:paraId="69C39668" w14:textId="77777777" w:rsidR="00CE3637" w:rsidRDefault="00CE3637" w:rsidP="00BC6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auto"/>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0D55C3" w14:textId="77777777" w:rsidR="00CE3637" w:rsidRDefault="00CE3637" w:rsidP="00BC66F7">
      <w:r>
        <w:separator/>
      </w:r>
    </w:p>
  </w:footnote>
  <w:footnote w:type="continuationSeparator" w:id="0">
    <w:p w14:paraId="7EAD7361" w14:textId="77777777" w:rsidR="00CE3637" w:rsidRDefault="00CE3637" w:rsidP="00BC66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D3FEC"/>
    <w:multiLevelType w:val="singleLevel"/>
    <w:tmpl w:val="0E9D3FEC"/>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1ZjFiMjJiMjY2MmNkMmIxOGExMzQ1MzY4YzMwMjgifQ=="/>
  </w:docVars>
  <w:rsids>
    <w:rsidRoot w:val="00FB70E3"/>
    <w:rsid w:val="000821CB"/>
    <w:rsid w:val="000F101B"/>
    <w:rsid w:val="0018179B"/>
    <w:rsid w:val="001858CF"/>
    <w:rsid w:val="0019187B"/>
    <w:rsid w:val="00266685"/>
    <w:rsid w:val="00586059"/>
    <w:rsid w:val="006A4D14"/>
    <w:rsid w:val="007D5477"/>
    <w:rsid w:val="0084313F"/>
    <w:rsid w:val="00847A12"/>
    <w:rsid w:val="008E539B"/>
    <w:rsid w:val="009E384C"/>
    <w:rsid w:val="00A752CA"/>
    <w:rsid w:val="00B509BC"/>
    <w:rsid w:val="00BC03D2"/>
    <w:rsid w:val="00BC66F7"/>
    <w:rsid w:val="00CE3637"/>
    <w:rsid w:val="00D402C9"/>
    <w:rsid w:val="00DF6786"/>
    <w:rsid w:val="00E41A15"/>
    <w:rsid w:val="00EA061B"/>
    <w:rsid w:val="00F1037E"/>
    <w:rsid w:val="00FA56F7"/>
    <w:rsid w:val="00FB70E3"/>
    <w:rsid w:val="00FE1422"/>
    <w:rsid w:val="32093DDD"/>
    <w:rsid w:val="3B60071E"/>
    <w:rsid w:val="437B0139"/>
    <w:rsid w:val="43B72D5A"/>
    <w:rsid w:val="4D877B67"/>
    <w:rsid w:val="727D68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First Indent" w:semiHidden="0" w:uiPriority="0" w:unhideWhenUsed="0" w:qFormat="1"/>
    <w:lsdException w:name="Body Text First Indent 2" w:semiHidden="0" w:uiPriority="0"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4"/>
    <w:qFormat/>
    <w:pPr>
      <w:spacing w:after="120" w:line="240" w:lineRule="auto"/>
      <w:ind w:leftChars="200" w:left="420" w:firstLine="420"/>
      <w:jc w:val="left"/>
    </w:pPr>
  </w:style>
  <w:style w:type="paragraph" w:styleId="a3">
    <w:name w:val="Body Text Indent"/>
    <w:basedOn w:val="a"/>
    <w:next w:val="2"/>
    <w:qFormat/>
    <w:pPr>
      <w:spacing w:line="200" w:lineRule="exact"/>
      <w:ind w:firstLine="301"/>
    </w:pPr>
    <w:rPr>
      <w:rFonts w:ascii="宋体" w:hAnsi="Courier New"/>
      <w:spacing w:val="-4"/>
      <w:kern w:val="0"/>
      <w:sz w:val="18"/>
      <w:szCs w:val="20"/>
    </w:rPr>
  </w:style>
  <w:style w:type="paragraph" w:styleId="a4">
    <w:name w:val="Body Text First Indent"/>
    <w:basedOn w:val="a5"/>
    <w:qFormat/>
    <w:pPr>
      <w:adjustRightInd/>
      <w:spacing w:after="120" w:line="240" w:lineRule="auto"/>
      <w:ind w:firstLineChars="100" w:firstLine="420"/>
      <w:jc w:val="both"/>
    </w:pPr>
    <w:rPr>
      <w:rFonts w:ascii="Times New Roman"/>
      <w:kern w:val="2"/>
      <w:sz w:val="21"/>
      <w:szCs w:val="24"/>
    </w:rPr>
  </w:style>
  <w:style w:type="paragraph" w:styleId="a5">
    <w:name w:val="Body Text"/>
    <w:basedOn w:val="a"/>
    <w:next w:val="a"/>
    <w:qFormat/>
    <w:pPr>
      <w:adjustRightInd w:val="0"/>
      <w:spacing w:line="315" w:lineRule="atLeast"/>
      <w:jc w:val="left"/>
    </w:pPr>
    <w:rPr>
      <w:rFonts w:ascii="仿宋_GB2312" w:eastAsia="仿宋_GB2312"/>
      <w:kern w:val="0"/>
      <w:sz w:val="28"/>
      <w:szCs w:val="20"/>
    </w:rPr>
  </w:style>
  <w:style w:type="paragraph" w:styleId="a6">
    <w:name w:val="footer"/>
    <w:basedOn w:val="a"/>
    <w:link w:val="Char"/>
    <w:uiPriority w:val="99"/>
    <w:unhideWhenUsed/>
    <w:qFormat/>
    <w:pPr>
      <w:tabs>
        <w:tab w:val="center" w:pos="4153"/>
        <w:tab w:val="right" w:pos="8306"/>
      </w:tabs>
      <w:snapToGrid w:val="0"/>
      <w:jc w:val="left"/>
    </w:pPr>
    <w:rPr>
      <w:sz w:val="18"/>
      <w:szCs w:val="18"/>
    </w:rPr>
  </w:style>
  <w:style w:type="paragraph" w:styleId="a7">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table" w:styleId="a8">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har0">
    <w:name w:val="页眉 Char"/>
    <w:basedOn w:val="a0"/>
    <w:link w:val="a7"/>
    <w:uiPriority w:val="99"/>
    <w:qFormat/>
    <w:rPr>
      <w:sz w:val="18"/>
      <w:szCs w:val="18"/>
    </w:rPr>
  </w:style>
  <w:style w:type="character" w:customStyle="1" w:styleId="Char">
    <w:name w:val="页脚 Char"/>
    <w:basedOn w:val="a0"/>
    <w:link w:val="a6"/>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First Indent" w:semiHidden="0" w:uiPriority="0" w:unhideWhenUsed="0" w:qFormat="1"/>
    <w:lsdException w:name="Body Text First Indent 2" w:semiHidden="0" w:uiPriority="0"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4"/>
    <w:qFormat/>
    <w:pPr>
      <w:spacing w:after="120" w:line="240" w:lineRule="auto"/>
      <w:ind w:leftChars="200" w:left="420" w:firstLine="420"/>
      <w:jc w:val="left"/>
    </w:pPr>
  </w:style>
  <w:style w:type="paragraph" w:styleId="a3">
    <w:name w:val="Body Text Indent"/>
    <w:basedOn w:val="a"/>
    <w:next w:val="2"/>
    <w:qFormat/>
    <w:pPr>
      <w:spacing w:line="200" w:lineRule="exact"/>
      <w:ind w:firstLine="301"/>
    </w:pPr>
    <w:rPr>
      <w:rFonts w:ascii="宋体" w:hAnsi="Courier New"/>
      <w:spacing w:val="-4"/>
      <w:kern w:val="0"/>
      <w:sz w:val="18"/>
      <w:szCs w:val="20"/>
    </w:rPr>
  </w:style>
  <w:style w:type="paragraph" w:styleId="a4">
    <w:name w:val="Body Text First Indent"/>
    <w:basedOn w:val="a5"/>
    <w:qFormat/>
    <w:pPr>
      <w:adjustRightInd/>
      <w:spacing w:after="120" w:line="240" w:lineRule="auto"/>
      <w:ind w:firstLineChars="100" w:firstLine="420"/>
      <w:jc w:val="both"/>
    </w:pPr>
    <w:rPr>
      <w:rFonts w:ascii="Times New Roman"/>
      <w:kern w:val="2"/>
      <w:sz w:val="21"/>
      <w:szCs w:val="24"/>
    </w:rPr>
  </w:style>
  <w:style w:type="paragraph" w:styleId="a5">
    <w:name w:val="Body Text"/>
    <w:basedOn w:val="a"/>
    <w:next w:val="a"/>
    <w:qFormat/>
    <w:pPr>
      <w:adjustRightInd w:val="0"/>
      <w:spacing w:line="315" w:lineRule="atLeast"/>
      <w:jc w:val="left"/>
    </w:pPr>
    <w:rPr>
      <w:rFonts w:ascii="仿宋_GB2312" w:eastAsia="仿宋_GB2312"/>
      <w:kern w:val="0"/>
      <w:sz w:val="28"/>
      <w:szCs w:val="20"/>
    </w:rPr>
  </w:style>
  <w:style w:type="paragraph" w:styleId="a6">
    <w:name w:val="footer"/>
    <w:basedOn w:val="a"/>
    <w:link w:val="Char"/>
    <w:uiPriority w:val="99"/>
    <w:unhideWhenUsed/>
    <w:qFormat/>
    <w:pPr>
      <w:tabs>
        <w:tab w:val="center" w:pos="4153"/>
        <w:tab w:val="right" w:pos="8306"/>
      </w:tabs>
      <w:snapToGrid w:val="0"/>
      <w:jc w:val="left"/>
    </w:pPr>
    <w:rPr>
      <w:sz w:val="18"/>
      <w:szCs w:val="18"/>
    </w:rPr>
  </w:style>
  <w:style w:type="paragraph" w:styleId="a7">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table" w:styleId="a8">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har0">
    <w:name w:val="页眉 Char"/>
    <w:basedOn w:val="a0"/>
    <w:link w:val="a7"/>
    <w:uiPriority w:val="99"/>
    <w:qFormat/>
    <w:rPr>
      <w:sz w:val="18"/>
      <w:szCs w:val="18"/>
    </w:rPr>
  </w:style>
  <w:style w:type="character" w:customStyle="1" w:styleId="Char">
    <w:name w:val="页脚 Char"/>
    <w:basedOn w:val="a0"/>
    <w:link w:val="a6"/>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95</Words>
  <Characters>546</Characters>
  <Application>Microsoft Office Word</Application>
  <DocSecurity>0</DocSecurity>
  <Lines>4</Lines>
  <Paragraphs>1</Paragraphs>
  <ScaleCrop>false</ScaleCrop>
  <Company>Microsoft</Company>
  <LinksUpToDate>false</LinksUpToDate>
  <CharactersWithSpaces>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wl</cp:lastModifiedBy>
  <cp:revision>6</cp:revision>
  <cp:lastPrinted>2021-11-30T06:56:00Z</cp:lastPrinted>
  <dcterms:created xsi:type="dcterms:W3CDTF">2025-04-07T08:30:00Z</dcterms:created>
  <dcterms:modified xsi:type="dcterms:W3CDTF">2025-04-09T01:29:00Z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FEA7335B086F43CE8555CECE26B8DEA0_12</vt:lpwstr>
  </property>
  <property fmtid="{D5CDD505-2E9C-101B-9397-08002B2CF9AE}" pid="4" name="KSOTemplateDocerSaveRecord">
    <vt:lpwstr>eyJoZGlkIjoiNGIwMTU5MDVhNjFkOTg4MThmNjAxYjJkYjkwODAxMTIiLCJ1c2VySWQiOiIyNDc5NzY2MjEifQ==</vt:lpwstr>
  </property>
</Properties>
</file>