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3D2B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1606" w:firstLineChars="500"/>
              <w:textAlignment w:val="auto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</w:tcPr>
          <w:p w14:paraId="2BB75883">
            <w:pPr>
              <w:ind w:right="-340" w:rightChars="-162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活度计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</w:tcPr>
          <w:p w14:paraId="689AF17F"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核医学科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2"/>
          </w:tcPr>
          <w:p w14:paraId="352AE74B">
            <w:pPr>
              <w:ind w:right="-340" w:rightChars="-162" w:firstLine="3855" w:firstLineChars="16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06C401B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</w:tcPr>
          <w:p w14:paraId="45B0408D">
            <w:pPr>
              <w:ind w:right="-340" w:rightChars="-162"/>
              <w:jc w:val="both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8DD805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2496108">
            <w:pPr>
              <w:ind w:right="-340" w:rightChars="-162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用途：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测量放射性核素的活度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873F63C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</w:tcPr>
          <w:p w14:paraId="418F88BD">
            <w:pPr>
              <w:ind w:right="-340" w:rightChars="-162"/>
              <w:jc w:val="both"/>
              <w:rPr>
                <w:rFonts w:hint="default" w:ascii="Times New Roman" w:hAnsi="Times New Roman" w:cs="Times New Roman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主要功能及参数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04690C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C43A10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电离室：类型为薄壁、深井、密封和加压，填充超纯氩气</w:t>
            </w:r>
          </w:p>
        </w:tc>
      </w:tr>
      <w:tr w14:paraId="2E2C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99E4A1A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F3414B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自动测距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64395B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FFBC092">
            <w:pPr>
              <w:widowControl/>
              <w:jc w:val="left"/>
              <w:rPr>
                <w:rFonts w:hint="default" w:ascii="Times New Roman" w:hAnsi="Times New Roman" w:eastAsia="宋体" w:cs="Times New Roman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显示值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核素名称（符号，质量数），校准数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7D471A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AF8FC6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sz w:val="24"/>
                <w:szCs w:val="24"/>
              </w:rPr>
              <w:t>测量值：Mo-99 洗提, Tc-99m, Tc-99m/Mo-99 比率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56" w:type="pct"/>
            <w:shd w:val="clear" w:color="auto" w:fill="auto"/>
            <w:vAlign w:val="top"/>
          </w:tcPr>
          <w:p w14:paraId="21932B64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358C8D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 w:val="24"/>
                <w:szCs w:val="24"/>
                <w:lang w:eastAsia="zh-CN"/>
              </w:rPr>
              <w:t>系统内存：</w:t>
            </w:r>
            <w:r>
              <w:rPr>
                <w:rFonts w:hint="default" w:ascii="Times New Roman" w:hAnsi="Times New Roman" w:cs="Times New Roman" w:eastAsiaTheme="majorEastAsia"/>
                <w:b w:val="0"/>
                <w:sz w:val="24"/>
                <w:szCs w:val="24"/>
              </w:rPr>
              <w:t>超过80 核素（CAL 数量和半衰期）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F18AC29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B67F13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>测量精度：1 - 2%±1字</w:t>
            </w:r>
            <w:bookmarkEnd w:id="0"/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>，显示分辨率</w:t>
            </w: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  <w:lang w:val="en-US" w:eastAsia="zh-CN"/>
              </w:rPr>
              <w:t>最大</w:t>
            </w: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>1μCi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976083F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D6EB2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>测量速度：读数95%的典型时间为3 - 5秒</w:t>
            </w:r>
          </w:p>
        </w:tc>
      </w:tr>
      <w:tr w14:paraId="28FB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D713BB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3AF1C5E"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sz w:val="24"/>
                <w:szCs w:val="24"/>
              </w:rPr>
              <w:t>重复性：± 1% </w:t>
            </w:r>
            <w:r>
              <w:rPr>
                <w:rFonts w:hint="eastAsia" w:ascii="Times New Roman" w:hAnsi="Times New Roman" w:cs="Times New Roman" w:eastAsiaTheme="majorEastAsia"/>
                <w:b w:val="0"/>
                <w:sz w:val="24"/>
                <w:szCs w:val="24"/>
              </w:rPr>
              <w:t>内，在活度计开机后</w:t>
            </w:r>
            <w:r>
              <w:rPr>
                <w:rFonts w:hint="default" w:ascii="Times New Roman" w:hAnsi="Times New Roman" w:cs="Times New Roman" w:eastAsiaTheme="majorEastAsia"/>
                <w:b w:val="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cs="Times New Roman" w:eastAsiaTheme="majorEastAsia"/>
                <w:b w:val="0"/>
                <w:sz w:val="24"/>
                <w:szCs w:val="24"/>
              </w:rPr>
              <w:t>小时内所有时间测试</w:t>
            </w:r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403BEB6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4C167F6">
            <w:pPr>
              <w:widowControl/>
              <w:jc w:val="left"/>
              <w:rPr>
                <w:rFonts w:hint="default" w:ascii="Times New Roman" w:hAnsi="Times New Roman" w:cs="Times New Roman" w:eastAsiaTheme="maj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sz w:val="24"/>
                <w:szCs w:val="24"/>
              </w:rPr>
              <w:t>接口为RS-232 和USB</w:t>
            </w:r>
          </w:p>
        </w:tc>
      </w:tr>
      <w:tr w14:paraId="0CA7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3DEDF5C6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B34747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兼容医院核医学管理系统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vAlign w:val="top"/>
          </w:tcPr>
          <w:p w14:paraId="5061038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vAlign w:val="top"/>
          </w:tcPr>
          <w:p w14:paraId="71CE746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17C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C24EDF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9727797">
            <w:pPr>
              <w:ind w:right="17" w:rightChars="8"/>
              <w:jc w:val="both"/>
              <w:rPr>
                <w:rFonts w:hint="default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活度计 1台</w:t>
            </w:r>
          </w:p>
        </w:tc>
      </w:tr>
      <w:tr w14:paraId="5A4F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255C4828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39839A7">
            <w:pPr>
              <w:ind w:right="-340" w:rightChars="-162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cs="Times New Roman" w:eastAsiaTheme="minorEastAsia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3C4E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27DA140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C7AEB22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，具备良好的扩展性以满足后续升级需求；提供对接方案；若设备有信息系统接口，全部免费开放。（如需）</w:t>
            </w:r>
          </w:p>
        </w:tc>
      </w:tr>
      <w:tr w14:paraId="6BDA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7D39AB2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8680F5D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2C689BD0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dkMThhNzc4NmMxMDQ5MDlkNzhhOTljZTYwZTYifQ=="/>
  </w:docVars>
  <w:rsids>
    <w:rsidRoot w:val="7B28549C"/>
    <w:rsid w:val="010A6538"/>
    <w:rsid w:val="01150CE5"/>
    <w:rsid w:val="0148008F"/>
    <w:rsid w:val="033D124F"/>
    <w:rsid w:val="06CC6306"/>
    <w:rsid w:val="06E80ECA"/>
    <w:rsid w:val="07755A9D"/>
    <w:rsid w:val="07A70F85"/>
    <w:rsid w:val="099077F7"/>
    <w:rsid w:val="0FB77316"/>
    <w:rsid w:val="13142634"/>
    <w:rsid w:val="17941799"/>
    <w:rsid w:val="18EA4B05"/>
    <w:rsid w:val="1ADC4941"/>
    <w:rsid w:val="21122A96"/>
    <w:rsid w:val="22077134"/>
    <w:rsid w:val="228C104B"/>
    <w:rsid w:val="23E11D66"/>
    <w:rsid w:val="24262DDA"/>
    <w:rsid w:val="24303C58"/>
    <w:rsid w:val="27027B2E"/>
    <w:rsid w:val="27D06A95"/>
    <w:rsid w:val="28331C1B"/>
    <w:rsid w:val="298A31B1"/>
    <w:rsid w:val="2C1C74C7"/>
    <w:rsid w:val="2C9E79ED"/>
    <w:rsid w:val="2EE34571"/>
    <w:rsid w:val="30257375"/>
    <w:rsid w:val="311367F6"/>
    <w:rsid w:val="322E3EED"/>
    <w:rsid w:val="37C62A56"/>
    <w:rsid w:val="38A03D8B"/>
    <w:rsid w:val="397F500E"/>
    <w:rsid w:val="3AA31C0A"/>
    <w:rsid w:val="3AB5320A"/>
    <w:rsid w:val="3E720C9E"/>
    <w:rsid w:val="43796740"/>
    <w:rsid w:val="446C4B9D"/>
    <w:rsid w:val="45AE47EA"/>
    <w:rsid w:val="469A667F"/>
    <w:rsid w:val="46EC05E8"/>
    <w:rsid w:val="4AFB588F"/>
    <w:rsid w:val="4D363751"/>
    <w:rsid w:val="4DF07F01"/>
    <w:rsid w:val="4EDF1ABC"/>
    <w:rsid w:val="51E952C3"/>
    <w:rsid w:val="52E11882"/>
    <w:rsid w:val="56923E00"/>
    <w:rsid w:val="5E007C1C"/>
    <w:rsid w:val="5FAD2527"/>
    <w:rsid w:val="5FCF3D4A"/>
    <w:rsid w:val="61386D43"/>
    <w:rsid w:val="61646F94"/>
    <w:rsid w:val="617A7CE6"/>
    <w:rsid w:val="65257F68"/>
    <w:rsid w:val="67212ADF"/>
    <w:rsid w:val="67CF5C52"/>
    <w:rsid w:val="68570D81"/>
    <w:rsid w:val="68710C67"/>
    <w:rsid w:val="69DB0917"/>
    <w:rsid w:val="6DB8732C"/>
    <w:rsid w:val="72901CD2"/>
    <w:rsid w:val="7B28549C"/>
    <w:rsid w:val="7B41219D"/>
    <w:rsid w:val="7C6B69CB"/>
    <w:rsid w:val="7D1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759</Words>
  <Characters>833</Characters>
  <Lines>0</Lines>
  <Paragraphs>0</Paragraphs>
  <TotalTime>4</TotalTime>
  <ScaleCrop>false</ScaleCrop>
  <LinksUpToDate>false</LinksUpToDate>
  <CharactersWithSpaces>938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2025-05-07T06:13:11Z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7F66C6C7069043428781DB93E71B7C6E_13</vt:lpwstr>
  </property>
  <property fmtid="{D5CDD505-2E9C-101B-9397-08002B2CF9AE}" pid="4" name="KSOTemplateDocerSaveRecord">
    <vt:lpwstr>eyJoZGlkIjoiZjdkZDkyYTMzN2VmNjBlNDJkMTdkMWQ3MjBhYTM2ODIiLCJ1c2VySWQiOiIyNTE3NjAwMzYifQ==</vt:lpwstr>
  </property>
</Properties>
</file>