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72F" w:rsidRPr="005E572F" w:rsidRDefault="00CE1915" w:rsidP="005E572F">
      <w:pPr>
        <w:ind w:firstLine="880"/>
        <w:jc w:val="center"/>
        <w:rPr>
          <w:sz w:val="44"/>
          <w:szCs w:val="44"/>
        </w:rPr>
      </w:pPr>
      <w:r w:rsidRPr="00CE1915">
        <w:rPr>
          <w:rFonts w:ascii="宋体" w:eastAsia="宋体" w:hAnsi="宋体" w:cs="宋体" w:hint="eastAsia"/>
          <w:sz w:val="44"/>
          <w:szCs w:val="44"/>
        </w:rPr>
        <w:t>国家传染病智能监测预警前置软件系统改造</w:t>
      </w:r>
    </w:p>
    <w:p w:rsidR="00591B13" w:rsidRDefault="00991F35">
      <w:pPr>
        <w:pStyle w:val="3"/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技术参数</w:t>
      </w:r>
      <w:r>
        <w:rPr>
          <w:rFonts w:ascii="宋体" w:eastAsia="宋体" w:hAnsi="宋体" w:cs="宋体" w:hint="eastAsia"/>
        </w:rPr>
        <w:t>:</w:t>
      </w:r>
    </w:p>
    <w:p w:rsidR="00591B13" w:rsidRDefault="00991F35">
      <w:pPr>
        <w:pStyle w:val="4"/>
        <w:numPr>
          <w:ilvl w:val="3"/>
          <w:numId w:val="0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采购内容</w:t>
      </w:r>
    </w:p>
    <w:p w:rsidR="00591B13" w:rsidRDefault="00991F35">
      <w:pPr>
        <w:ind w:firstLine="420"/>
        <w:rPr>
          <w:rFonts w:ascii="宋体" w:eastAsia="宋体" w:hAnsi="宋体" w:cs="宋体"/>
        </w:rPr>
      </w:pPr>
      <w:proofErr w:type="gramStart"/>
      <w:r>
        <w:rPr>
          <w:rFonts w:ascii="宋体" w:eastAsia="宋体" w:hAnsi="宋体" w:cs="宋体" w:hint="eastAsia"/>
        </w:rPr>
        <w:t>国家疾控预警</w:t>
      </w:r>
      <w:proofErr w:type="gramEnd"/>
      <w:r>
        <w:rPr>
          <w:rFonts w:ascii="宋体" w:eastAsia="宋体" w:hAnsi="宋体" w:cs="宋体" w:hint="eastAsia"/>
        </w:rPr>
        <w:t>前置软件实施服务</w:t>
      </w:r>
    </w:p>
    <w:p w:rsidR="00591B13" w:rsidRDefault="00991F35">
      <w:pPr>
        <w:pStyle w:val="4"/>
        <w:numPr>
          <w:ilvl w:val="3"/>
          <w:numId w:val="0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）采购内容清单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27"/>
        <w:gridCol w:w="1270"/>
        <w:gridCol w:w="1331"/>
        <w:gridCol w:w="5268"/>
      </w:tblGrid>
      <w:tr w:rsidR="00591B13">
        <w:trPr>
          <w:trHeight w:val="45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类别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工作事项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内容描述</w:t>
            </w:r>
          </w:p>
        </w:tc>
      </w:tr>
      <w:tr w:rsidR="00591B13">
        <w:trPr>
          <w:trHeight w:val="77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前置软件数据上传接口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数据上传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按照《浙江省疾控局综合处关于加快推进国家前置软件部署工作的通知》政策文件要求，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 xml:space="preserve">2024 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年底，全省相关省级医疗机构应全部完成前置软件部署运用。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实现思路：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按照《国家传染病智能监测预警前置软件总体设计与实施策略》中集成部署方式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(B)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完成医院系统自有</w:t>
            </w:r>
            <w:proofErr w:type="gramStart"/>
            <w:r>
              <w:rPr>
                <w:rFonts w:ascii="宋体" w:eastAsia="宋体" w:hAnsi="宋体" w:cs="宋体" w:hint="eastAsia"/>
                <w:color w:val="222222"/>
                <w:kern w:val="0"/>
              </w:rPr>
              <w:t>弹窗报卡</w:t>
            </w:r>
            <w:proofErr w:type="gramEnd"/>
            <w:r>
              <w:rPr>
                <w:rFonts w:ascii="宋体" w:eastAsia="宋体" w:hAnsi="宋体" w:cs="宋体" w:hint="eastAsia"/>
                <w:color w:val="222222"/>
                <w:kern w:val="0"/>
              </w:rPr>
              <w:t>改造。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需求点：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、保留院内传染病上报功能；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、国家传染病智能监测预警系统对接接口内容：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1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）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实时采集数据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个：患者基本信息表、诊疗活动信息表、传染病报告卡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）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常规监测数据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15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个：门（急）诊病历、门（急）诊留观记录、入院记录、住院首次病程记录、住院日常病程记录、住院病案首页、出院记录、检查报告、检查报告项目、检验报告、检验报告项目、医嘱处方、医嘱处方条目、死亡信息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、生命体征护理记录单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3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）基础数据接口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个：医院信息系统用户信息表、医院信息系统科室信息表。</w:t>
            </w:r>
          </w:p>
        </w:tc>
      </w:tr>
      <w:tr w:rsidR="00591B13">
        <w:trPr>
          <w:trHeight w:val="77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前置软件登录管理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前置软件登录管理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按照《浙江省疾控局综合处关于加快推进国家前置软件部署工作的通知》政策文件要求，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 xml:space="preserve">2024 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年底，全省相关省级医疗机构应全部完成前置软件部署运用。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实现思路：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按照《国家传染病智能监测预警前置软件总体设计与实施策略》中集成部署方式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(B)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完成医院系统自有</w:t>
            </w:r>
            <w:proofErr w:type="gramStart"/>
            <w:r>
              <w:rPr>
                <w:rFonts w:ascii="宋体" w:eastAsia="宋体" w:hAnsi="宋体" w:cs="宋体" w:hint="eastAsia"/>
                <w:color w:val="222222"/>
                <w:kern w:val="0"/>
              </w:rPr>
              <w:t>弹窗报卡</w:t>
            </w:r>
            <w:proofErr w:type="gramEnd"/>
            <w:r>
              <w:rPr>
                <w:rFonts w:ascii="宋体" w:eastAsia="宋体" w:hAnsi="宋体" w:cs="宋体" w:hint="eastAsia"/>
                <w:color w:val="222222"/>
                <w:kern w:val="0"/>
              </w:rPr>
              <w:t>改造。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需求点：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系统交互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 xml:space="preserve">API 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接口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个：单点登录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API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接口（获取私</w:t>
            </w:r>
            <w:proofErr w:type="gramStart"/>
            <w:r>
              <w:rPr>
                <w:rFonts w:ascii="宋体" w:eastAsia="宋体" w:hAnsi="宋体" w:cs="宋体" w:hint="eastAsia"/>
                <w:color w:val="222222"/>
                <w:kern w:val="0"/>
              </w:rPr>
              <w:t>钥</w:t>
            </w:r>
            <w:proofErr w:type="gramEnd"/>
            <w:r>
              <w:rPr>
                <w:rFonts w:ascii="宋体" w:eastAsia="宋体" w:hAnsi="宋体" w:cs="宋体" w:hint="eastAsia"/>
                <w:color w:val="222222"/>
                <w:kern w:val="0"/>
              </w:rPr>
              <w:t>API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接口、单点登录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API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接口）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程序改造：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医生登录系统时，调用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“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获取私</w:t>
            </w:r>
            <w:proofErr w:type="gramStart"/>
            <w:r>
              <w:rPr>
                <w:rFonts w:ascii="宋体" w:eastAsia="宋体" w:hAnsi="宋体" w:cs="宋体" w:hint="eastAsia"/>
                <w:color w:val="222222"/>
                <w:kern w:val="0"/>
              </w:rPr>
              <w:t>钥</w:t>
            </w:r>
            <w:proofErr w:type="gramEnd"/>
            <w:r>
              <w:rPr>
                <w:rFonts w:ascii="宋体" w:eastAsia="宋体" w:hAnsi="宋体" w:cs="宋体" w:hint="eastAsia"/>
                <w:color w:val="222222"/>
                <w:kern w:val="0"/>
              </w:rPr>
              <w:t>API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”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、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“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单点登录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API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”</w:t>
            </w:r>
            <w:r>
              <w:rPr>
                <w:rFonts w:ascii="宋体" w:eastAsia="宋体" w:hAnsi="宋体" w:cs="宋体" w:hint="eastAsia"/>
                <w:color w:val="222222"/>
                <w:kern w:val="0"/>
              </w:rPr>
              <w:t>接口同步启动传染病智能监测预警系统</w:t>
            </w:r>
          </w:p>
        </w:tc>
      </w:tr>
      <w:tr w:rsidR="00591B13">
        <w:trPr>
          <w:trHeight w:val="77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前置软件集成调试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前置软件集成调试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指导医院厂家完成院内信息系统数据对接和接口改造工作，实现按要求同步院内信息系统诊疗数据至前置软件数据库，实现与前置软件的交互功能。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对集成后的院内信息系统和前置软件进行业务流程及系统功能测试，确认无误后进入试运行阶段，数据传输正常且准确率符合国家要求后转为正式应用。</w:t>
            </w:r>
          </w:p>
        </w:tc>
      </w:tr>
      <w:tr w:rsidR="00591B13">
        <w:trPr>
          <w:trHeight w:val="77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color w:val="000000"/>
                <w:kern w:val="0"/>
              </w:rPr>
              <w:t>前置软件运维</w:t>
            </w:r>
            <w:bookmarkEnd w:id="1"/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前置软件运维</w:t>
            </w: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保障医疗机构部署的前置软件安全可靠、连续运行，及时下载前置软件</w:t>
            </w:r>
            <w:proofErr w:type="gramStart"/>
            <w:r>
              <w:rPr>
                <w:rFonts w:ascii="宋体" w:eastAsia="宋体" w:hAnsi="宋体" w:cs="宋体" w:hint="eastAsia"/>
                <w:color w:val="222222"/>
                <w:kern w:val="0"/>
              </w:rPr>
              <w:t>升级包并进行</w:t>
            </w:r>
            <w:proofErr w:type="gramEnd"/>
            <w:r>
              <w:rPr>
                <w:rFonts w:ascii="宋体" w:eastAsia="宋体" w:hAnsi="宋体" w:cs="宋体" w:hint="eastAsia"/>
                <w:color w:val="222222"/>
                <w:kern w:val="0"/>
              </w:rPr>
              <w:t>更新；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前置软件接口更新，并配合医院方进行联调对接，保障最新数据上传到国家平台；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前置服务器安全及网络定期检测，及时排查系统故障；</w:t>
            </w:r>
          </w:p>
          <w:p w:rsidR="00591B13" w:rsidRDefault="00991F3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222222"/>
                <w:kern w:val="0"/>
              </w:rPr>
            </w:pPr>
            <w:r>
              <w:rPr>
                <w:rFonts w:ascii="宋体" w:eastAsia="宋体" w:hAnsi="宋体" w:cs="宋体" w:hint="eastAsia"/>
                <w:color w:val="222222"/>
                <w:kern w:val="0"/>
              </w:rPr>
              <w:t>前置软件日常巡检服务。</w:t>
            </w:r>
          </w:p>
        </w:tc>
      </w:tr>
    </w:tbl>
    <w:p w:rsidR="00591B13" w:rsidRDefault="00591B13">
      <w:pPr>
        <w:ind w:firstLine="422"/>
        <w:rPr>
          <w:rFonts w:ascii="宋体" w:eastAsia="宋体" w:hAnsi="宋体" w:cs="宋体"/>
          <w:b/>
          <w:bCs/>
        </w:rPr>
      </w:pPr>
    </w:p>
    <w:p w:rsidR="00591B13" w:rsidRDefault="00991F35">
      <w:pPr>
        <w:pStyle w:val="4"/>
        <w:numPr>
          <w:ilvl w:val="3"/>
          <w:numId w:val="0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功能要求产品选型要求</w:t>
      </w:r>
    </w:p>
    <w:p w:rsidR="00591B13" w:rsidRDefault="00991F35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、项目总集成服务，负责集成医疗机构及各厂家的软件对接工作，沟通数据对接，最终帮助</w:t>
      </w:r>
      <w:r w:rsidR="005E572F">
        <w:rPr>
          <w:rFonts w:ascii="宋体" w:eastAsia="宋体" w:hAnsi="宋体" w:cs="宋体" w:hint="eastAsia"/>
          <w:sz w:val="24"/>
          <w:szCs w:val="24"/>
        </w:rPr>
        <w:t>医院</w:t>
      </w:r>
      <w:r>
        <w:rPr>
          <w:rFonts w:ascii="宋体" w:eastAsia="宋体" w:hAnsi="宋体" w:cs="宋体" w:hint="eastAsia"/>
          <w:sz w:val="24"/>
          <w:szCs w:val="24"/>
        </w:rPr>
        <w:t>完成项目工作；</w:t>
      </w:r>
    </w:p>
    <w:p w:rsidR="00591B13" w:rsidRDefault="00991F35">
      <w:pPr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、根据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国家疾控平台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与国家传染病智能监测预警前置软件通信要求，协助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医疗机构完成前置机网络申请及开通，通过卫生专网汇聚至省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卫健委对接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区，流量经省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卫健委的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政务外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网出口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接入国家政务外网，打通国家前置软件平台和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省疾控平台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的网络连通。协助医院满足国家平台及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省疾控平台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通过“</w:t>
      </w:r>
      <w:r>
        <w:rPr>
          <w:rFonts w:ascii="宋体" w:eastAsia="宋体" w:hAnsi="宋体" w:cs="宋体" w:hint="eastAsia"/>
          <w:sz w:val="24"/>
          <w:szCs w:val="24"/>
        </w:rPr>
        <w:t>IP+</w:t>
      </w:r>
      <w:r>
        <w:rPr>
          <w:rFonts w:ascii="宋体" w:eastAsia="宋体" w:hAnsi="宋体" w:cs="宋体" w:hint="eastAsia"/>
          <w:sz w:val="24"/>
          <w:szCs w:val="24"/>
        </w:rPr>
        <w:t>端口”的形式访问到医院前置机软件服务。</w:t>
      </w:r>
    </w:p>
    <w:p w:rsidR="00591B13" w:rsidRDefault="00991F35">
      <w:pPr>
        <w:ind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、提供</w:t>
      </w:r>
      <w:r w:rsidR="005E572F">
        <w:rPr>
          <w:rFonts w:ascii="宋体" w:eastAsia="宋体" w:hAnsi="宋体" w:cs="宋体" w:hint="eastAsia"/>
          <w:sz w:val="24"/>
          <w:szCs w:val="24"/>
        </w:rPr>
        <w:t>至少1</w:t>
      </w:r>
      <w:r>
        <w:rPr>
          <w:rFonts w:ascii="宋体" w:eastAsia="宋体" w:hAnsi="宋体" w:cs="宋体" w:hint="eastAsia"/>
          <w:sz w:val="24"/>
          <w:szCs w:val="24"/>
        </w:rPr>
        <w:t>年运维服务。包括设备运维服务，包括故障处理、日常巡检服务等；</w:t>
      </w:r>
      <w:r>
        <w:rPr>
          <w:rFonts w:ascii="宋体" w:eastAsia="宋体" w:hAnsi="宋体" w:cs="宋体" w:hint="eastAsia"/>
          <w:sz w:val="24"/>
          <w:szCs w:val="24"/>
        </w:rPr>
        <w:t>0S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Database</w:t>
      </w:r>
      <w:r>
        <w:rPr>
          <w:rFonts w:ascii="宋体" w:eastAsia="宋体" w:hAnsi="宋体" w:cs="宋体" w:hint="eastAsia"/>
          <w:sz w:val="24"/>
          <w:szCs w:val="24"/>
        </w:rPr>
        <w:t>等基础软件运维服务；</w:t>
      </w:r>
    </w:p>
    <w:p w:rsidR="00591B13" w:rsidRDefault="00991F35">
      <w:pPr>
        <w:pStyle w:val="3"/>
        <w:numPr>
          <w:ilvl w:val="2"/>
          <w:numId w:val="0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商务要求</w:t>
      </w:r>
      <w:r>
        <w:rPr>
          <w:rFonts w:ascii="宋体" w:eastAsia="宋体" w:hAnsi="宋体" w:cs="宋体" w:hint="eastAsia"/>
        </w:rPr>
        <w:t>: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、系统、设备的安装、调试及上线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lang w:val="zh-CN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  <w:lang w:val="zh-CN"/>
        </w:rPr>
        <w:t>）中标人负责所供设备（若有）、软件的安装、调试及上线，招标单位予以配合。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lang w:val="zh-CN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  <w:lang w:val="zh-CN"/>
        </w:rPr>
        <w:t>）设备（若有）、软件的安装、调试所需的工具、仪表及安装材料等应由中标人自行解决。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  <w:lang w:val="zh-CN"/>
        </w:rPr>
      </w:pPr>
      <w:r>
        <w:rPr>
          <w:rFonts w:ascii="宋体" w:eastAsia="宋体" w:hAnsi="宋体" w:cs="宋体" w:hint="eastAsia"/>
          <w:kern w:val="0"/>
          <w:sz w:val="24"/>
          <w:lang w:val="zh-CN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  <w:lang w:val="zh-CN"/>
        </w:rPr>
        <w:t>）中标人在实施前提供详细的实施方案，并提交招标人认可。中标人应根据招标人的需要，在规定的时间内，保证质量，完成系统建设。实施过程中应科学、合理地掌握与其他工作界面的协调、交叉。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）实施工期：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个月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）免费维护期：从项目验收合格之日起一年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6</w:t>
      </w:r>
      <w:r>
        <w:rPr>
          <w:rFonts w:ascii="宋体" w:eastAsia="宋体" w:hAnsi="宋体" w:cs="宋体" w:hint="eastAsia"/>
          <w:kern w:val="0"/>
          <w:sz w:val="24"/>
        </w:rPr>
        <w:t>）实施地点：浙江大学医学院附属儿童医院</w:t>
      </w:r>
    </w:p>
    <w:p w:rsidR="00591B13" w:rsidRDefault="005E572F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2</w:t>
      </w:r>
      <w:r w:rsidR="00991F35">
        <w:rPr>
          <w:rFonts w:ascii="宋体" w:eastAsia="宋体" w:hAnsi="宋体" w:cs="宋体" w:hint="eastAsia"/>
          <w:kern w:val="0"/>
          <w:sz w:val="24"/>
        </w:rPr>
        <w:t>、售后服务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）本次项目中涉及的系统软件须至少提供壹年质保服务；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）投标人应在投标文件中说明在保修期内提供的服务计划，维护范围包括（包括但不限于）软、硬件安装，调试、维修，接口、集成等内容。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）在系统的服务期内，投标人应确保系统的正常使用。在接到用户服务要求后应立即做出回应，并在承诺的服务时间内实施服务。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）投标人有良好的售后服务能力，并提供</w:t>
      </w:r>
      <w:r w:rsidR="005E572F">
        <w:rPr>
          <w:rFonts w:ascii="宋体" w:eastAsia="宋体" w:hAnsi="宋体" w:cs="宋体" w:hint="eastAsia"/>
          <w:kern w:val="0"/>
          <w:sz w:val="24"/>
        </w:rPr>
        <w:t>至少</w:t>
      </w:r>
      <w:r>
        <w:rPr>
          <w:rFonts w:ascii="宋体" w:eastAsia="宋体" w:hAnsi="宋体" w:cs="宋体" w:hint="eastAsia"/>
          <w:kern w:val="0"/>
          <w:sz w:val="24"/>
        </w:rPr>
        <w:t>一年免费服务及软件升级，需提供全年</w:t>
      </w:r>
      <w:r>
        <w:rPr>
          <w:rFonts w:ascii="宋体" w:eastAsia="宋体" w:hAnsi="宋体" w:cs="宋体" w:hint="eastAsia"/>
          <w:kern w:val="0"/>
          <w:sz w:val="24"/>
        </w:rPr>
        <w:t>7</w:t>
      </w:r>
      <w:r>
        <w:rPr>
          <w:rFonts w:ascii="宋体" w:eastAsia="宋体" w:hAnsi="宋体" w:cs="宋体" w:hint="eastAsia"/>
          <w:kern w:val="0"/>
          <w:sz w:val="24"/>
        </w:rPr>
        <w:t>天</w:t>
      </w:r>
      <w:r>
        <w:rPr>
          <w:rFonts w:ascii="宋体" w:eastAsia="宋体" w:hAnsi="宋体" w:cs="宋体" w:hint="eastAsia"/>
          <w:kern w:val="0"/>
          <w:sz w:val="24"/>
        </w:rPr>
        <w:t>24</w:t>
      </w:r>
      <w:r>
        <w:rPr>
          <w:rFonts w:ascii="宋体" w:eastAsia="宋体" w:hAnsi="宋体" w:cs="宋体" w:hint="eastAsia"/>
          <w:kern w:val="0"/>
          <w:sz w:val="24"/>
        </w:rPr>
        <w:t>小时服务（电话、远程或现场），并在接到招标人通知后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小时内到达现场。项目验收合格后，每年不低于</w:t>
      </w:r>
      <w:r>
        <w:rPr>
          <w:rFonts w:ascii="宋体" w:eastAsia="宋体" w:hAnsi="宋体" w:cs="宋体" w:hint="eastAsia"/>
          <w:kern w:val="0"/>
          <w:sz w:val="24"/>
        </w:rPr>
        <w:t>4</w:t>
      </w:r>
      <w:r>
        <w:rPr>
          <w:rFonts w:ascii="宋体" w:eastAsia="宋体" w:hAnsi="宋体" w:cs="宋体" w:hint="eastAsia"/>
          <w:kern w:val="0"/>
          <w:sz w:val="24"/>
        </w:rPr>
        <w:t>次的例行维护及巡检。例行维护内容包括：软件的功能增强性维护等应用软件系统扩充升级（其中包括系统维护、跟踪检测），保证投标方所开发的软件正常运行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591B13" w:rsidRDefault="005E572F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lastRenderedPageBreak/>
        <w:t>3</w:t>
      </w:r>
      <w:r w:rsidR="00991F35">
        <w:rPr>
          <w:rFonts w:ascii="宋体" w:eastAsia="宋体" w:hAnsi="宋体" w:cs="宋体" w:hint="eastAsia"/>
          <w:kern w:val="0"/>
          <w:sz w:val="24"/>
        </w:rPr>
        <w:t>、培训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）培训：培训对象包括系统管理员、医院管理人员、操作员，系统管理人员培训内容为系统中涉及的相关技术内容；医</w:t>
      </w:r>
      <w:r>
        <w:rPr>
          <w:rFonts w:ascii="宋体" w:eastAsia="宋体" w:hAnsi="宋体" w:cs="宋体" w:hint="eastAsia"/>
          <w:kern w:val="0"/>
          <w:sz w:val="24"/>
        </w:rPr>
        <w:t>院管理人员培训内容为系统流程和相关管理思想；操作员为系统的操作培训。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）根据医院的情况制定相关培训方案，课程设置等。包括培训资料、讲义等。</w:t>
      </w:r>
    </w:p>
    <w:p w:rsidR="00591B13" w:rsidRDefault="00991F35">
      <w:pPr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）所有的培训费用必须计入投标总价。</w:t>
      </w:r>
    </w:p>
    <w:p w:rsidR="00591B13" w:rsidRDefault="00591B13">
      <w:pPr>
        <w:ind w:firstLine="420"/>
        <w:rPr>
          <w:rFonts w:ascii="宋体" w:eastAsia="宋体" w:hAnsi="宋体" w:cs="宋体"/>
        </w:rPr>
      </w:pPr>
    </w:p>
    <w:sectPr w:rsidR="00591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35" w:rsidRDefault="00991F35">
      <w:pPr>
        <w:spacing w:line="240" w:lineRule="auto"/>
        <w:ind w:firstLine="420"/>
      </w:pPr>
      <w:r>
        <w:separator/>
      </w:r>
    </w:p>
  </w:endnote>
  <w:endnote w:type="continuationSeparator" w:id="0">
    <w:p w:rsidR="00991F35" w:rsidRDefault="00991F3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13" w:rsidRDefault="00591B1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13" w:rsidRDefault="00591B1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13" w:rsidRDefault="00591B1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35" w:rsidRDefault="00991F35">
      <w:pPr>
        <w:ind w:firstLine="420"/>
      </w:pPr>
      <w:r>
        <w:separator/>
      </w:r>
    </w:p>
  </w:footnote>
  <w:footnote w:type="continuationSeparator" w:id="0">
    <w:p w:rsidR="00991F35" w:rsidRDefault="00991F3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13" w:rsidRDefault="00591B13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13" w:rsidRDefault="00591B13">
    <w:pPr>
      <w:pStyle w:val="a8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13" w:rsidRDefault="00591B13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AC599B"/>
    <w:multiLevelType w:val="singleLevel"/>
    <w:tmpl w:val="A4AC59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2020D5E"/>
    <w:multiLevelType w:val="multilevel"/>
    <w:tmpl w:val="42020D5E"/>
    <w:lvl w:ilvl="0">
      <w:start w:val="1"/>
      <w:numFmt w:val="chineseCountingThousand"/>
      <w:pStyle w:val="1"/>
      <w:suff w:val="space"/>
      <w:lvlText w:val="第%1章"/>
      <w:lvlJc w:val="left"/>
      <w:pPr>
        <w:ind w:left="425" w:hanging="425"/>
      </w:pPr>
      <w:rPr>
        <w:rFonts w:ascii="微软雅黑" w:eastAsia="微软雅黑" w:hAnsi="微软雅黑" w:hint="eastAsia"/>
        <w:b/>
        <w:i w:val="0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992" w:hanging="992"/>
      </w:pPr>
      <w:rPr>
        <w:rFonts w:ascii="微软雅黑" w:eastAsia="微软雅黑" w:hAnsi="微软雅黑" w:hint="eastAsia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1418"/>
      </w:pPr>
      <w:rPr>
        <w:rFonts w:ascii="微软雅黑" w:eastAsia="微软雅黑" w:hAnsi="微软雅黑" w:hint="eastAsia"/>
        <w:b/>
        <w:i w:val="0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1984" w:hanging="1984"/>
      </w:pPr>
      <w:rPr>
        <w:rFonts w:ascii="微软雅黑" w:eastAsia="微软雅黑" w:hAnsi="微软雅黑" w:hint="eastAsia"/>
        <w:b/>
        <w:i w:val="0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2551" w:hanging="2551"/>
      </w:pPr>
      <w:rPr>
        <w:rFonts w:ascii="微软雅黑" w:eastAsia="微软雅黑" w:hAnsi="微软雅黑" w:hint="eastAsia"/>
        <w:b/>
        <w:i w:val="0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3260" w:hanging="3260"/>
      </w:pPr>
      <w:rPr>
        <w:rFonts w:ascii="微软雅黑" w:eastAsia="微软雅黑" w:hAnsi="微软雅黑" w:hint="eastAsia"/>
        <w:b/>
        <w:i w:val="0"/>
      </w:rPr>
    </w:lvl>
    <w:lvl w:ilvl="6">
      <w:start w:val="1"/>
      <w:numFmt w:val="decimal"/>
      <w:pStyle w:val="7"/>
      <w:isLgl/>
      <w:suff w:val="space"/>
      <w:lvlText w:val="%1.%2.%3.%4.%5.%6.%7"/>
      <w:lvlJc w:val="left"/>
      <w:pPr>
        <w:ind w:left="3827" w:hanging="3827"/>
      </w:pPr>
      <w:rPr>
        <w:rFonts w:ascii="微软雅黑" w:eastAsia="微软雅黑" w:hAnsi="微软雅黑" w:hint="eastAsia"/>
        <w:b/>
        <w:i w:val="0"/>
      </w:rPr>
    </w:lvl>
    <w:lvl w:ilvl="7">
      <w:start w:val="1"/>
      <w:numFmt w:val="decimal"/>
      <w:pStyle w:val="8"/>
      <w:isLgl/>
      <w:suff w:val="space"/>
      <w:lvlText w:val="%1.%2.%3.%4.%5.%6.%7.%8"/>
      <w:lvlJc w:val="left"/>
      <w:pPr>
        <w:ind w:left="4394" w:hanging="4394"/>
      </w:pPr>
      <w:rPr>
        <w:rFonts w:ascii="微软雅黑" w:eastAsia="微软雅黑" w:hAnsi="微软雅黑" w:hint="eastAsia"/>
        <w:b/>
        <w:i w:val="0"/>
      </w:rPr>
    </w:lvl>
    <w:lvl w:ilvl="8">
      <w:start w:val="1"/>
      <w:numFmt w:val="decimal"/>
      <w:pStyle w:val="9"/>
      <w:isLgl/>
      <w:suff w:val="space"/>
      <w:lvlText w:val="%1.%2.%3.%4.%5.%6.%7.%8.%9"/>
      <w:lvlJc w:val="left"/>
      <w:pPr>
        <w:ind w:left="5102" w:hanging="5102"/>
      </w:pPr>
      <w:rPr>
        <w:rFonts w:ascii="微软雅黑" w:eastAsia="微软雅黑" w:hAnsi="微软雅黑" w:hint="eastAsia"/>
        <w:b/>
        <w:i w:val="0"/>
      </w:rPr>
    </w:lvl>
  </w:abstractNum>
  <w:abstractNum w:abstractNumId="2" w15:restartNumberingAfterBreak="0">
    <w:nsid w:val="6DF0380F"/>
    <w:multiLevelType w:val="multilevel"/>
    <w:tmpl w:val="6DF0380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ind w:left="0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86"/>
    <w:rsid w:val="00000FEF"/>
    <w:rsid w:val="00017901"/>
    <w:rsid w:val="000B618E"/>
    <w:rsid w:val="000F1686"/>
    <w:rsid w:val="001D6C3C"/>
    <w:rsid w:val="003B5B0E"/>
    <w:rsid w:val="00481C91"/>
    <w:rsid w:val="00591B13"/>
    <w:rsid w:val="005E572F"/>
    <w:rsid w:val="007372C1"/>
    <w:rsid w:val="008B25D2"/>
    <w:rsid w:val="00970737"/>
    <w:rsid w:val="00991F35"/>
    <w:rsid w:val="00AE1599"/>
    <w:rsid w:val="00BE22E0"/>
    <w:rsid w:val="00CE1915"/>
    <w:rsid w:val="00D03F31"/>
    <w:rsid w:val="00D15562"/>
    <w:rsid w:val="00EC2752"/>
    <w:rsid w:val="01EB1B5E"/>
    <w:rsid w:val="01EE12A2"/>
    <w:rsid w:val="09C35CA0"/>
    <w:rsid w:val="2E8930A5"/>
    <w:rsid w:val="65D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8726"/>
  <w15:docId w15:val="{3E50E32F-E1A3-4EFD-8AE3-2C9C69BF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snapToGrid w:val="0"/>
      <w:spacing w:line="360" w:lineRule="auto"/>
      <w:ind w:firstLineChars="200" w:firstLine="200"/>
      <w:jc w:val="both"/>
    </w:pPr>
    <w:rPr>
      <w:rFonts w:ascii="微软雅黑" w:eastAsia="微软雅黑" w:hAnsi="微软雅黑" w:cs="微软雅黑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ind w:firstLineChars="0" w:firstLine="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60" w:after="260" w:line="415" w:lineRule="auto"/>
      <w:ind w:firstLineChars="0"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2"/>
      </w:numPr>
      <w:adjustRightInd w:val="0"/>
      <w:spacing w:before="260" w:after="260" w:line="240" w:lineRule="auto"/>
      <w:ind w:firstLineChars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80" w:after="290" w:line="377" w:lineRule="auto"/>
      <w:ind w:firstLineChars="0" w:firstLine="0"/>
      <w:outlineLvl w:val="3"/>
    </w:pPr>
    <w:rPr>
      <w:b/>
      <w:bCs/>
      <w:sz w:val="30"/>
      <w:szCs w:val="3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7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19" w:lineRule="auto"/>
      <w:ind w:firstLineChars="0" w:firstLine="0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19" w:lineRule="auto"/>
      <w:ind w:firstLineChars="0" w:firstLine="0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19" w:lineRule="auto"/>
      <w:ind w:firstLineChars="0" w:firstLine="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40" w:after="64" w:line="319" w:lineRule="auto"/>
      <w:ind w:hangingChars="5102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nhideWhenUsed/>
    <w:qFormat/>
    <w:pPr>
      <w:spacing w:after="120"/>
    </w:pPr>
  </w:style>
  <w:style w:type="paragraph" w:styleId="a5">
    <w:name w:val="caption"/>
    <w:basedOn w:val="a"/>
    <w:next w:val="a"/>
    <w:unhideWhenUsed/>
    <w:qFormat/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character" w:styleId="ae">
    <w:name w:val="Strong"/>
    <w:basedOn w:val="a1"/>
    <w:qFormat/>
    <w:rPr>
      <w:rFonts w:ascii="微软雅黑" w:eastAsia="微软雅黑" w:hAnsi="微软雅黑" w:cs="微软雅黑"/>
      <w:b/>
      <w:bCs/>
    </w:rPr>
  </w:style>
  <w:style w:type="character" w:styleId="af">
    <w:name w:val="page number"/>
    <w:basedOn w:val="a1"/>
    <w:qFormat/>
  </w:style>
  <w:style w:type="character" w:styleId="af0">
    <w:name w:val="Emphasis"/>
    <w:basedOn w:val="a1"/>
    <w:qFormat/>
    <w:rPr>
      <w:rFonts w:ascii="微软雅黑" w:eastAsia="微软雅黑" w:hAnsi="微软雅黑" w:cs="微软雅黑"/>
      <w:i/>
      <w:iCs/>
    </w:rPr>
  </w:style>
  <w:style w:type="paragraph" w:styleId="af1">
    <w:name w:val="No Spacing"/>
    <w:uiPriority w:val="1"/>
    <w:qFormat/>
    <w:pPr>
      <w:widowControl w:val="0"/>
      <w:jc w:val="both"/>
    </w:pPr>
    <w:rPr>
      <w:rFonts w:ascii="微软雅黑" w:eastAsia="微软雅黑" w:hAnsi="微软雅黑" w:cs="微软雅黑"/>
      <w:kern w:val="2"/>
      <w:sz w:val="24"/>
      <w:szCs w:val="24"/>
    </w:rPr>
  </w:style>
  <w:style w:type="character" w:customStyle="1" w:styleId="10">
    <w:name w:val="标题 1 字符"/>
    <w:link w:val="1"/>
    <w:uiPriority w:val="9"/>
    <w:qFormat/>
    <w:rPr>
      <w:rFonts w:ascii="微软雅黑" w:eastAsia="微软雅黑" w:hAnsi="微软雅黑" w:cs="微软雅黑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微软雅黑" w:eastAsia="微软雅黑" w:hAnsi="微软雅黑" w:cs="微软雅黑"/>
      <w:b/>
      <w:bCs/>
      <w:sz w:val="36"/>
      <w:szCs w:val="36"/>
    </w:rPr>
  </w:style>
  <w:style w:type="character" w:customStyle="1" w:styleId="ad">
    <w:name w:val="标题 字符"/>
    <w:basedOn w:val="a1"/>
    <w:link w:val="ac"/>
    <w:qFormat/>
    <w:rPr>
      <w:rFonts w:ascii="微软雅黑" w:eastAsia="微软雅黑" w:hAnsi="微软雅黑" w:cs="微软雅黑"/>
      <w:b/>
      <w:bCs/>
      <w:sz w:val="32"/>
      <w:szCs w:val="32"/>
    </w:rPr>
  </w:style>
  <w:style w:type="character" w:customStyle="1" w:styleId="ab">
    <w:name w:val="副标题 字符"/>
    <w:basedOn w:val="a1"/>
    <w:link w:val="aa"/>
    <w:qFormat/>
    <w:rPr>
      <w:rFonts w:ascii="微软雅黑" w:eastAsia="微软雅黑" w:hAnsi="微软雅黑" w:cs="微软雅黑"/>
      <w:b/>
      <w:bCs/>
      <w:kern w:val="28"/>
      <w:sz w:val="32"/>
      <w:szCs w:val="32"/>
    </w:rPr>
  </w:style>
  <w:style w:type="paragraph" w:styleId="af2">
    <w:name w:val="Quote"/>
    <w:basedOn w:val="a"/>
    <w:next w:val="a"/>
    <w:link w:val="a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3">
    <w:name w:val="引用 字符"/>
    <w:basedOn w:val="a1"/>
    <w:link w:val="af2"/>
    <w:uiPriority w:val="29"/>
    <w:qFormat/>
    <w:rPr>
      <w:rFonts w:ascii="微软雅黑" w:eastAsia="微软雅黑" w:hAnsi="微软雅黑" w:cs="微软雅黑"/>
      <w:i/>
      <w:iCs/>
      <w:color w:val="404040" w:themeColor="text1" w:themeTint="BF"/>
      <w:szCs w:val="21"/>
    </w:rPr>
  </w:style>
  <w:style w:type="paragraph" w:styleId="af4">
    <w:name w:val="Intense Quote"/>
    <w:basedOn w:val="a"/>
    <w:next w:val="a"/>
    <w:link w:val="af5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5">
    <w:name w:val="明显引用 字符"/>
    <w:basedOn w:val="a1"/>
    <w:link w:val="af4"/>
    <w:uiPriority w:val="30"/>
    <w:qFormat/>
    <w:rPr>
      <w:rFonts w:ascii="微软雅黑" w:eastAsia="微软雅黑" w:hAnsi="微软雅黑" w:cs="微软雅黑"/>
      <w:i/>
      <w:iCs/>
      <w:color w:val="4472C4" w:themeColor="accent1"/>
      <w:szCs w:val="21"/>
    </w:rPr>
  </w:style>
  <w:style w:type="paragraph" w:styleId="af6">
    <w:name w:val="List Paragraph"/>
    <w:basedOn w:val="a"/>
    <w:uiPriority w:val="34"/>
    <w:qFormat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30">
    <w:name w:val="标题 3 字符"/>
    <w:link w:val="3"/>
    <w:uiPriority w:val="9"/>
    <w:qFormat/>
    <w:rPr>
      <w:rFonts w:ascii="微软雅黑" w:eastAsia="微软雅黑" w:hAnsi="微软雅黑" w:cs="微软雅黑"/>
      <w:b/>
      <w:bCs/>
      <w:sz w:val="32"/>
      <w:szCs w:val="32"/>
    </w:rPr>
  </w:style>
  <w:style w:type="character" w:customStyle="1" w:styleId="40">
    <w:name w:val="标题 4 字符"/>
    <w:link w:val="4"/>
    <w:uiPriority w:val="9"/>
    <w:qFormat/>
    <w:rPr>
      <w:rFonts w:ascii="微软雅黑" w:eastAsia="微软雅黑" w:hAnsi="微软雅黑" w:cs="微软雅黑"/>
      <w:b/>
      <w:bCs/>
      <w:sz w:val="30"/>
      <w:szCs w:val="30"/>
    </w:rPr>
  </w:style>
  <w:style w:type="character" w:customStyle="1" w:styleId="50">
    <w:name w:val="标题 5 字符"/>
    <w:link w:val="5"/>
    <w:uiPriority w:val="9"/>
    <w:qFormat/>
    <w:rPr>
      <w:rFonts w:ascii="微软雅黑" w:eastAsia="微软雅黑" w:hAnsi="微软雅黑" w:cs="微软雅黑"/>
      <w:b/>
      <w:bCs/>
      <w:sz w:val="28"/>
      <w:szCs w:val="28"/>
    </w:rPr>
  </w:style>
  <w:style w:type="character" w:customStyle="1" w:styleId="60">
    <w:name w:val="标题 6 字符"/>
    <w:link w:val="6"/>
    <w:uiPriority w:val="9"/>
    <w:qFormat/>
    <w:rPr>
      <w:rFonts w:ascii="微软雅黑" w:eastAsia="微软雅黑" w:hAnsi="微软雅黑" w:cs="微软雅黑"/>
      <w:b/>
      <w:bCs/>
      <w:sz w:val="24"/>
      <w:szCs w:val="21"/>
    </w:rPr>
  </w:style>
  <w:style w:type="character" w:customStyle="1" w:styleId="70">
    <w:name w:val="标题 7 字符"/>
    <w:link w:val="7"/>
    <w:uiPriority w:val="9"/>
    <w:qFormat/>
    <w:rPr>
      <w:rFonts w:ascii="微软雅黑" w:eastAsia="微软雅黑" w:hAnsi="微软雅黑" w:cs="微软雅黑"/>
      <w:b/>
      <w:bCs/>
      <w:szCs w:val="21"/>
    </w:rPr>
  </w:style>
  <w:style w:type="character" w:customStyle="1" w:styleId="80">
    <w:name w:val="标题 8 字符"/>
    <w:link w:val="8"/>
    <w:uiPriority w:val="9"/>
    <w:qFormat/>
    <w:rPr>
      <w:rFonts w:ascii="微软雅黑" w:eastAsia="微软雅黑" w:hAnsi="微软雅黑" w:cs="微软雅黑"/>
      <w:szCs w:val="21"/>
    </w:rPr>
  </w:style>
  <w:style w:type="character" w:customStyle="1" w:styleId="90">
    <w:name w:val="标题 9 字符"/>
    <w:link w:val="9"/>
    <w:uiPriority w:val="9"/>
    <w:qFormat/>
    <w:rPr>
      <w:rFonts w:ascii="微软雅黑" w:eastAsia="微软雅黑" w:hAnsi="微软雅黑" w:cs="微软雅黑"/>
      <w:szCs w:val="21"/>
    </w:rPr>
  </w:style>
  <w:style w:type="character" w:customStyle="1" w:styleId="11">
    <w:name w:val="不明显参考1"/>
    <w:basedOn w:val="a1"/>
    <w:uiPriority w:val="31"/>
    <w:qFormat/>
    <w:rPr>
      <w:rFonts w:ascii="微软雅黑" w:eastAsia="微软雅黑" w:hAnsi="微软雅黑" w:cs="微软雅黑"/>
      <w:smallCaps/>
      <w:color w:val="595959" w:themeColor="text1" w:themeTint="A6"/>
    </w:rPr>
  </w:style>
  <w:style w:type="character" w:customStyle="1" w:styleId="12">
    <w:name w:val="不明显强调1"/>
    <w:basedOn w:val="a1"/>
    <w:uiPriority w:val="19"/>
    <w:qFormat/>
    <w:rPr>
      <w:rFonts w:ascii="微软雅黑" w:eastAsia="微软雅黑" w:hAnsi="微软雅黑" w:cs="微软雅黑"/>
      <w:i/>
      <w:iCs/>
      <w:color w:val="404040" w:themeColor="text1" w:themeTint="BF"/>
    </w:rPr>
  </w:style>
  <w:style w:type="character" w:customStyle="1" w:styleId="13">
    <w:name w:val="明显参考1"/>
    <w:basedOn w:val="a1"/>
    <w:uiPriority w:val="32"/>
    <w:qFormat/>
    <w:rPr>
      <w:rFonts w:ascii="微软雅黑" w:eastAsia="微软雅黑" w:hAnsi="微软雅黑" w:cs="微软雅黑"/>
      <w:b/>
      <w:bCs/>
      <w:smallCaps/>
      <w:color w:val="4472C4" w:themeColor="accent1"/>
      <w:spacing w:val="5"/>
    </w:rPr>
  </w:style>
  <w:style w:type="character" w:customStyle="1" w:styleId="14">
    <w:name w:val="明显强调1"/>
    <w:basedOn w:val="a1"/>
    <w:uiPriority w:val="21"/>
    <w:qFormat/>
    <w:rPr>
      <w:rFonts w:ascii="微软雅黑" w:eastAsia="微软雅黑" w:hAnsi="微软雅黑" w:cs="微软雅黑"/>
      <w:i/>
      <w:iCs/>
      <w:color w:val="4472C4" w:themeColor="accent1"/>
    </w:rPr>
  </w:style>
  <w:style w:type="character" w:customStyle="1" w:styleId="15">
    <w:name w:val="书籍标题1"/>
    <w:basedOn w:val="a1"/>
    <w:uiPriority w:val="33"/>
    <w:qFormat/>
    <w:rPr>
      <w:rFonts w:ascii="微软雅黑" w:eastAsia="微软雅黑" w:hAnsi="微软雅黑" w:cs="微软雅黑"/>
      <w:b/>
      <w:bCs/>
      <w:i/>
      <w:iCs/>
      <w:spacing w:val="5"/>
    </w:rPr>
  </w:style>
  <w:style w:type="character" w:customStyle="1" w:styleId="a7">
    <w:name w:val="页脚 字符"/>
    <w:basedOn w:val="a1"/>
    <w:link w:val="a6"/>
    <w:qFormat/>
    <w:rPr>
      <w:rFonts w:ascii="微软雅黑" w:eastAsia="微软雅黑" w:hAnsi="微软雅黑" w:cs="微软雅黑"/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rFonts w:ascii="微软雅黑" w:eastAsia="微软雅黑" w:hAnsi="微软雅黑" w:cs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东软集团-周凯乐</dc:creator>
  <cp:lastModifiedBy>hp</cp:lastModifiedBy>
  <cp:revision>7</cp:revision>
  <dcterms:created xsi:type="dcterms:W3CDTF">2022-04-07T04:15:00Z</dcterms:created>
  <dcterms:modified xsi:type="dcterms:W3CDTF">2025-04-03T01:41:00Z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44BA6336E6F94141BD36947E17DC5D24</vt:lpwstr>
  </property>
</Properties>
</file>