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7164"/>
      </w:tblGrid>
      <w:tr w14:paraId="25E37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24" w:type="dxa"/>
            <w:gridSpan w:val="3"/>
          </w:tcPr>
          <w:p w14:paraId="011CF38F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32"/>
              </w:rPr>
              <w:t>浙江大学附属儿童医院（医疗）设备招标参数规格要求</w:t>
            </w:r>
          </w:p>
        </w:tc>
      </w:tr>
      <w:tr w14:paraId="4A2B8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60" w:type="dxa"/>
            <w:gridSpan w:val="2"/>
          </w:tcPr>
          <w:p w14:paraId="559657C5"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164" w:type="dxa"/>
          </w:tcPr>
          <w:p w14:paraId="1699BB61">
            <w:pPr>
              <w:jc w:val="center"/>
              <w:rPr>
                <w:rFonts w:asciiTheme="majorEastAsia" w:hAnsiTheme="majorEastAsia" w:eastAsiaTheme="maj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胰岛素泵</w:t>
            </w:r>
          </w:p>
        </w:tc>
      </w:tr>
      <w:tr w14:paraId="258C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60" w:type="dxa"/>
            <w:gridSpan w:val="2"/>
          </w:tcPr>
          <w:p w14:paraId="654E53D4">
            <w:pPr>
              <w:jc w:val="center"/>
              <w:rPr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使用科室</w:t>
            </w:r>
          </w:p>
        </w:tc>
        <w:tc>
          <w:tcPr>
            <w:tcW w:w="7164" w:type="dxa"/>
          </w:tcPr>
          <w:p w14:paraId="5FE8D185">
            <w:pPr>
              <w:jc w:val="center"/>
              <w:rPr>
                <w:rFonts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8"/>
                <w:szCs w:val="28"/>
              </w:rPr>
              <w:t>莫干山内分泌科（病房）</w:t>
            </w:r>
          </w:p>
        </w:tc>
      </w:tr>
      <w:tr w14:paraId="5ECF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1" w:type="dxa"/>
          </w:tcPr>
          <w:p w14:paraId="6F434E3B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</w:rPr>
              <w:t>一</w:t>
            </w:r>
          </w:p>
        </w:tc>
        <w:tc>
          <w:tcPr>
            <w:tcW w:w="8723" w:type="dxa"/>
            <w:gridSpan w:val="2"/>
          </w:tcPr>
          <w:p w14:paraId="0598FECA">
            <w:pPr>
              <w:ind w:right="-340" w:rightChars="-162" w:firstLine="3614" w:firstLineChars="1500"/>
              <w:jc w:val="left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</w:rPr>
              <w:t>基本要求</w:t>
            </w:r>
          </w:p>
        </w:tc>
      </w:tr>
      <w:tr w14:paraId="7B43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01" w:type="dxa"/>
          </w:tcPr>
          <w:p w14:paraId="6F79756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1.1</w:t>
            </w:r>
          </w:p>
        </w:tc>
        <w:tc>
          <w:tcPr>
            <w:tcW w:w="8723" w:type="dxa"/>
            <w:gridSpan w:val="2"/>
          </w:tcPr>
          <w:p w14:paraId="0F6B0530">
            <w:pPr>
              <w:widowControl/>
              <w:jc w:val="left"/>
              <w:rPr>
                <w:rFonts w:asciiTheme="majorEastAsia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用途：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适用于全人群糖尿病患者，注册证无特定年龄段限制，通过导管式输注管路持续输注胰岛素；</w:t>
            </w:r>
          </w:p>
        </w:tc>
      </w:tr>
      <w:tr w14:paraId="1448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01" w:type="dxa"/>
          </w:tcPr>
          <w:p w14:paraId="11E8557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1.2</w:t>
            </w:r>
          </w:p>
        </w:tc>
        <w:tc>
          <w:tcPr>
            <w:tcW w:w="8723" w:type="dxa"/>
            <w:gridSpan w:val="2"/>
          </w:tcPr>
          <w:p w14:paraId="74CE4EEA">
            <w:pPr>
              <w:ind w:right="-340" w:rightChars="-162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数量：2台。</w:t>
            </w:r>
          </w:p>
        </w:tc>
      </w:tr>
      <w:tr w14:paraId="2A88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01" w:type="dxa"/>
          </w:tcPr>
          <w:p w14:paraId="3068E1AE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</w:rPr>
              <w:t>二</w:t>
            </w:r>
          </w:p>
        </w:tc>
        <w:tc>
          <w:tcPr>
            <w:tcW w:w="8723" w:type="dxa"/>
            <w:gridSpan w:val="2"/>
          </w:tcPr>
          <w:p w14:paraId="5C50D903">
            <w:pPr>
              <w:ind w:right="-340" w:rightChars="-162" w:firstLine="3132" w:firstLineChars="1300"/>
              <w:rPr>
                <w:rFonts w:asciiTheme="majorEastAsia" w:hAnsiTheme="majorEastAsia" w:eastAsia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</w:rPr>
              <w:t>主要功能及参数</w:t>
            </w:r>
          </w:p>
        </w:tc>
      </w:tr>
      <w:tr w14:paraId="4ED5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01" w:type="dxa"/>
          </w:tcPr>
          <w:p w14:paraId="120A72E6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8723" w:type="dxa"/>
            <w:gridSpan w:val="2"/>
          </w:tcPr>
          <w:p w14:paraId="34E0A8E3">
            <w:pPr>
              <w:widowControl/>
              <w:jc w:val="left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Hans"/>
              </w:rPr>
              <w:t>最小基础率调整步长：≤0.030U/H</w:t>
            </w:r>
            <w:r>
              <w:rPr>
                <w:rFonts w:asciiTheme="minorEastAsia" w:hAnsiTheme="minorEastAsia" w:cstheme="minorEastAsia"/>
                <w:bCs/>
                <w:color w:val="auto"/>
                <w:sz w:val="24"/>
                <w:szCs w:val="24"/>
                <w:lang w:eastAsia="zh-Hans"/>
              </w:rPr>
              <w:t>;</w:t>
            </w:r>
          </w:p>
        </w:tc>
      </w:tr>
      <w:tr w14:paraId="0410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01" w:type="dxa"/>
          </w:tcPr>
          <w:p w14:paraId="675017EA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8723" w:type="dxa"/>
            <w:gridSpan w:val="2"/>
          </w:tcPr>
          <w:p w14:paraId="06B25FC7"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Hans"/>
              </w:rPr>
              <w:t>基础率模式：≥7种；</w:t>
            </w:r>
          </w:p>
        </w:tc>
      </w:tr>
      <w:tr w14:paraId="6F37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01" w:type="dxa"/>
          </w:tcPr>
          <w:p w14:paraId="26DE34D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8723" w:type="dxa"/>
            <w:gridSpan w:val="2"/>
          </w:tcPr>
          <w:p w14:paraId="359D50F4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基础率分段：≥40段；</w:t>
            </w:r>
          </w:p>
        </w:tc>
      </w:tr>
      <w:tr w14:paraId="31A3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01" w:type="dxa"/>
          </w:tcPr>
          <w:p w14:paraId="5804D49C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2.4</w:t>
            </w:r>
          </w:p>
        </w:tc>
        <w:tc>
          <w:tcPr>
            <w:tcW w:w="8723" w:type="dxa"/>
            <w:gridSpan w:val="2"/>
          </w:tcPr>
          <w:p w14:paraId="4C5D481A"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Hans"/>
              </w:rPr>
              <w:t>大剂量输注方式：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Hans"/>
              </w:rPr>
              <w:t>4种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；</w:t>
            </w:r>
          </w:p>
        </w:tc>
      </w:tr>
      <w:tr w14:paraId="4A37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01" w:type="dxa"/>
          </w:tcPr>
          <w:p w14:paraId="5C93712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2.5</w:t>
            </w:r>
          </w:p>
        </w:tc>
        <w:tc>
          <w:tcPr>
            <w:tcW w:w="8723" w:type="dxa"/>
            <w:gridSpan w:val="2"/>
          </w:tcPr>
          <w:p w14:paraId="40D28E00">
            <w:pPr>
              <w:ind w:right="-340" w:rightChars="-162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主屏幕可实时显示当前活性胰岛素剂量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；</w:t>
            </w:r>
          </w:p>
        </w:tc>
      </w:tr>
      <w:tr w14:paraId="222D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01" w:type="dxa"/>
          </w:tcPr>
          <w:p w14:paraId="3510527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2.6</w:t>
            </w:r>
          </w:p>
        </w:tc>
        <w:tc>
          <w:tcPr>
            <w:tcW w:w="8723" w:type="dxa"/>
            <w:gridSpan w:val="2"/>
          </w:tcPr>
          <w:p w14:paraId="257FDA07">
            <w:pPr>
              <w:pStyle w:val="9"/>
              <w:ind w:firstLine="0" w:firstLineChars="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碳水化合物分段：≥6段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；</w:t>
            </w:r>
          </w:p>
        </w:tc>
      </w:tr>
      <w:tr w14:paraId="5E16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01" w:type="dxa"/>
          </w:tcPr>
          <w:p w14:paraId="5798AC01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2.7</w:t>
            </w:r>
          </w:p>
        </w:tc>
        <w:tc>
          <w:tcPr>
            <w:tcW w:w="8723" w:type="dxa"/>
            <w:gridSpan w:val="2"/>
          </w:tcPr>
          <w:p w14:paraId="686D38CB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预设大剂量数量：≥6个；</w:t>
            </w:r>
          </w:p>
        </w:tc>
      </w:tr>
      <w:tr w14:paraId="1871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01" w:type="dxa"/>
          </w:tcPr>
          <w:p w14:paraId="27E62B7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8723" w:type="dxa"/>
            <w:gridSpan w:val="2"/>
          </w:tcPr>
          <w:p w14:paraId="60CDF491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大剂量最小输注量：≤0.030U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；</w:t>
            </w:r>
          </w:p>
        </w:tc>
      </w:tr>
      <w:tr w14:paraId="1585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01" w:type="dxa"/>
          </w:tcPr>
          <w:p w14:paraId="7E7B3F4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2.9</w:t>
            </w:r>
          </w:p>
        </w:tc>
        <w:tc>
          <w:tcPr>
            <w:tcW w:w="8723" w:type="dxa"/>
            <w:gridSpan w:val="2"/>
          </w:tcPr>
          <w:p w14:paraId="0589CDF0">
            <w:pPr>
              <w:ind w:right="-340" w:rightChars="-162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大剂量输注方式：≥5种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；</w:t>
            </w:r>
          </w:p>
        </w:tc>
      </w:tr>
      <w:tr w14:paraId="260F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378A1632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2.10</w:t>
            </w:r>
          </w:p>
        </w:tc>
        <w:tc>
          <w:tcPr>
            <w:tcW w:w="8723" w:type="dxa"/>
            <w:gridSpan w:val="2"/>
          </w:tcPr>
          <w:p w14:paraId="5503C165">
            <w:pPr>
              <w:ind w:right="-340" w:rightChars="-162"/>
              <w:rPr>
                <w:rFonts w:asciiTheme="majorEastAsia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储药器状态显示：≥7种彩色图标显示；</w:t>
            </w:r>
          </w:p>
        </w:tc>
      </w:tr>
      <w:tr w14:paraId="60FF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05E0CA3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2.11</w:t>
            </w:r>
          </w:p>
        </w:tc>
        <w:tc>
          <w:tcPr>
            <w:tcW w:w="8723" w:type="dxa"/>
            <w:gridSpan w:val="2"/>
          </w:tcPr>
          <w:p w14:paraId="1BBA9BFD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大剂量向导：采用药效学的大剂量向导；</w:t>
            </w:r>
          </w:p>
        </w:tc>
      </w:tr>
      <w:tr w14:paraId="39E0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246EFC2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2.12</w:t>
            </w:r>
          </w:p>
        </w:tc>
        <w:tc>
          <w:tcPr>
            <w:tcW w:w="8723" w:type="dxa"/>
            <w:gridSpan w:val="2"/>
          </w:tcPr>
          <w:p w14:paraId="50CBEA16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暂停功能：具备自动暂停功能，暂停时间范围1H-24H；</w:t>
            </w:r>
          </w:p>
        </w:tc>
      </w:tr>
      <w:tr w14:paraId="5668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35977F0E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2.13</w:t>
            </w:r>
          </w:p>
        </w:tc>
        <w:tc>
          <w:tcPr>
            <w:tcW w:w="8723" w:type="dxa"/>
            <w:gridSpan w:val="2"/>
          </w:tcPr>
          <w:p w14:paraId="0FF21DA5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大剂量输注速率：具备两种输注速率，快速（1分钟15单位），标准（1分钟1.5单位）；</w:t>
            </w:r>
          </w:p>
        </w:tc>
      </w:tr>
      <w:tr w14:paraId="2008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22A1374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2.14</w:t>
            </w:r>
          </w:p>
        </w:tc>
        <w:tc>
          <w:tcPr>
            <w:tcW w:w="8723" w:type="dxa"/>
            <w:gridSpan w:val="2"/>
          </w:tcPr>
          <w:p w14:paraId="1DD218A7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目标血糖时间分段：≥7段；</w:t>
            </w:r>
          </w:p>
        </w:tc>
      </w:tr>
      <w:tr w14:paraId="66FF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121C495A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2.15</w:t>
            </w:r>
          </w:p>
        </w:tc>
        <w:tc>
          <w:tcPr>
            <w:tcW w:w="8723" w:type="dxa"/>
            <w:gridSpan w:val="2"/>
          </w:tcPr>
          <w:p w14:paraId="6236AFB3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储药器容量（可装胰岛素正常使用）：≥2.5ml；</w:t>
            </w:r>
          </w:p>
        </w:tc>
      </w:tr>
      <w:tr w14:paraId="1190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7FA2B87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2.16</w:t>
            </w:r>
          </w:p>
        </w:tc>
        <w:tc>
          <w:tcPr>
            <w:tcW w:w="8723" w:type="dxa"/>
            <w:gridSpan w:val="2"/>
          </w:tcPr>
          <w:p w14:paraId="208B0D77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方波输注模式持续时间范围：30分钟至8小时（时间增量15分钟）；</w:t>
            </w:r>
          </w:p>
        </w:tc>
      </w:tr>
      <w:tr w14:paraId="1468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3C556EE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2.17</w:t>
            </w:r>
          </w:p>
        </w:tc>
        <w:tc>
          <w:tcPr>
            <w:tcW w:w="8723" w:type="dxa"/>
            <w:gridSpan w:val="2"/>
          </w:tcPr>
          <w:p w14:paraId="348CB0D2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声响大剂量功能：具备声响大剂量功能；</w:t>
            </w:r>
          </w:p>
        </w:tc>
      </w:tr>
      <w:tr w14:paraId="606F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1F1FDD36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2.18</w:t>
            </w:r>
          </w:p>
        </w:tc>
        <w:tc>
          <w:tcPr>
            <w:tcW w:w="8723" w:type="dxa"/>
            <w:gridSpan w:val="2"/>
          </w:tcPr>
          <w:p w14:paraId="247610CC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报警/提示类型：≥4种；</w:t>
            </w:r>
          </w:p>
        </w:tc>
      </w:tr>
      <w:tr w14:paraId="4053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7CB3EB67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2.19</w:t>
            </w:r>
          </w:p>
        </w:tc>
        <w:tc>
          <w:tcPr>
            <w:tcW w:w="8723" w:type="dxa"/>
            <w:gridSpan w:val="2"/>
          </w:tcPr>
          <w:p w14:paraId="1D5AD2BE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错过餐食大剂量提醒功能：必须具备；</w:t>
            </w:r>
          </w:p>
        </w:tc>
      </w:tr>
      <w:tr w14:paraId="091B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1F9B7568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2.20</w:t>
            </w:r>
          </w:p>
        </w:tc>
        <w:tc>
          <w:tcPr>
            <w:tcW w:w="8723" w:type="dxa"/>
            <w:gridSpan w:val="2"/>
          </w:tcPr>
          <w:p w14:paraId="29F3CD68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管路更换提示：必须具备；</w:t>
            </w:r>
          </w:p>
        </w:tc>
      </w:tr>
      <w:tr w14:paraId="36AB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26605215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8723" w:type="dxa"/>
            <w:gridSpan w:val="2"/>
          </w:tcPr>
          <w:p w14:paraId="5839A640">
            <w:pPr>
              <w:ind w:right="-340" w:rightChars="-162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设备配套耗材需在两定机构医疗保障信息平台交易</w:t>
            </w:r>
          </w:p>
        </w:tc>
      </w:tr>
      <w:tr w14:paraId="5E30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14312D63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</w:rPr>
              <w:t>三</w:t>
            </w:r>
          </w:p>
        </w:tc>
        <w:tc>
          <w:tcPr>
            <w:tcW w:w="8723" w:type="dxa"/>
            <w:gridSpan w:val="2"/>
          </w:tcPr>
          <w:p w14:paraId="77E1F7A7">
            <w:pPr>
              <w:ind w:right="-340" w:rightChars="-162"/>
              <w:jc w:val="center"/>
              <w:rPr>
                <w:rFonts w:asciiTheme="majorEastAsia" w:hAnsiTheme="majorEastAsia" w:eastAsia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</w:rPr>
              <w:t>主要配置及附件（每套）</w:t>
            </w:r>
          </w:p>
        </w:tc>
      </w:tr>
      <w:tr w14:paraId="0467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587085FD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3.1</w:t>
            </w:r>
          </w:p>
        </w:tc>
        <w:tc>
          <w:tcPr>
            <w:tcW w:w="8723" w:type="dxa"/>
            <w:gridSpan w:val="2"/>
          </w:tcPr>
          <w:p w14:paraId="3FCC2C5F">
            <w:pPr>
              <w:ind w:right="-340" w:rightChars="-162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主机1台，皮带夹1个，活动保护夹 1个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；</w:t>
            </w:r>
          </w:p>
        </w:tc>
      </w:tr>
      <w:tr w14:paraId="4383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4D42E4DE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3.2</w:t>
            </w:r>
          </w:p>
        </w:tc>
        <w:tc>
          <w:tcPr>
            <w:tcW w:w="8723" w:type="dxa"/>
            <w:gridSpan w:val="2"/>
          </w:tcPr>
          <w:p w14:paraId="7F36A772">
            <w:pPr>
              <w:ind w:right="-340" w:rightChars="-162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5号电池2节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；</w:t>
            </w:r>
          </w:p>
        </w:tc>
      </w:tr>
      <w:tr w14:paraId="1829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363C4AD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3.3</w:t>
            </w:r>
          </w:p>
        </w:tc>
        <w:tc>
          <w:tcPr>
            <w:tcW w:w="8723" w:type="dxa"/>
            <w:gridSpan w:val="2"/>
          </w:tcPr>
          <w:p w14:paraId="24A808EE">
            <w:pPr>
              <w:ind w:right="-340" w:rightChars="-162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管路夹1个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；</w:t>
            </w:r>
          </w:p>
        </w:tc>
      </w:tr>
      <w:tr w14:paraId="1CEC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1466B36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3.4</w:t>
            </w:r>
          </w:p>
        </w:tc>
        <w:tc>
          <w:tcPr>
            <w:tcW w:w="8723" w:type="dxa"/>
            <w:gridSpan w:val="2"/>
          </w:tcPr>
          <w:p w14:paraId="7D02A09C">
            <w:pPr>
              <w:ind w:right="-340" w:rightChars="-162"/>
              <w:rPr>
                <w:rFonts w:asciiTheme="majorEastAsia" w:hAnsi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其他文件（保修卡、使用日志、医疗救援卡等）1套。</w:t>
            </w:r>
          </w:p>
        </w:tc>
      </w:tr>
      <w:tr w14:paraId="5447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35F69DE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四</w:t>
            </w:r>
          </w:p>
        </w:tc>
        <w:tc>
          <w:tcPr>
            <w:tcW w:w="8723" w:type="dxa"/>
            <w:gridSpan w:val="2"/>
          </w:tcPr>
          <w:p w14:paraId="6AAB05D1">
            <w:pPr>
              <w:ind w:right="-340" w:rightChars="-162" w:firstLine="4096" w:firstLineChars="1700"/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auto"/>
                <w:sz w:val="24"/>
                <w:szCs w:val="24"/>
              </w:rPr>
              <w:t>售后服务要求</w:t>
            </w:r>
          </w:p>
        </w:tc>
      </w:tr>
      <w:tr w14:paraId="72AA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CDDFE10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4.1</w:t>
            </w:r>
          </w:p>
        </w:tc>
        <w:tc>
          <w:tcPr>
            <w:tcW w:w="8723" w:type="dxa"/>
            <w:gridSpan w:val="2"/>
          </w:tcPr>
          <w:p w14:paraId="2FFA2470"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提供医疗器械注册证或相关资证、生产许可证、营业执照、出厂质检合格证明</w:t>
            </w:r>
          </w:p>
        </w:tc>
      </w:tr>
      <w:tr w14:paraId="3391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1149A79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4.2</w:t>
            </w:r>
          </w:p>
        </w:tc>
        <w:tc>
          <w:tcPr>
            <w:tcW w:w="8723" w:type="dxa"/>
            <w:gridSpan w:val="2"/>
          </w:tcPr>
          <w:p w14:paraId="3BE93BF8"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提供用户操作手册、维修手册和操作规程，根据医院需求提供操作培训</w:t>
            </w:r>
          </w:p>
        </w:tc>
      </w:tr>
      <w:tr w14:paraId="3353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64130DB6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4.3</w:t>
            </w:r>
          </w:p>
        </w:tc>
        <w:tc>
          <w:tcPr>
            <w:tcW w:w="8723" w:type="dxa"/>
            <w:gridSpan w:val="2"/>
          </w:tcPr>
          <w:p w14:paraId="17FB2051"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保修期≥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年，设备全生命周期内提供零配件及维修服务</w:t>
            </w:r>
          </w:p>
        </w:tc>
      </w:tr>
      <w:tr w14:paraId="4DBF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2AA8F187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4.4</w:t>
            </w:r>
          </w:p>
        </w:tc>
        <w:tc>
          <w:tcPr>
            <w:tcW w:w="8723" w:type="dxa"/>
            <w:gridSpan w:val="2"/>
          </w:tcPr>
          <w:p w14:paraId="090B28FC"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维修12小时内响应，维修响应时间＜12小时，12工作小时未能修复，则无偿提供备件；保修期内开机率达到95%，否则每超过一天保修期相应延期长10天</w:t>
            </w:r>
          </w:p>
        </w:tc>
      </w:tr>
      <w:tr w14:paraId="67F5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2597D420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4.5</w:t>
            </w:r>
          </w:p>
        </w:tc>
        <w:tc>
          <w:tcPr>
            <w:tcW w:w="8723" w:type="dxa"/>
            <w:gridSpan w:val="2"/>
          </w:tcPr>
          <w:p w14:paraId="40534F84"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45F0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597DF417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4.6</w:t>
            </w:r>
          </w:p>
        </w:tc>
        <w:tc>
          <w:tcPr>
            <w:tcW w:w="8723" w:type="dxa"/>
            <w:gridSpan w:val="2"/>
          </w:tcPr>
          <w:p w14:paraId="24561358"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备实现与院内信息系统（如HIS、LIS、PACS等）的无缝对接，接入方案要求支持标准数据接口（如HL7、DICOM），并提供开放API文档，确保兼容性与数据互通，同时，设备需支持远程监控与维护功能，具备良好的扩展性以满足后续升级需求；提供原厂承诺，涉及插件、接口等相关费用包含在投标总价中</w:t>
            </w:r>
          </w:p>
        </w:tc>
      </w:tr>
      <w:tr w14:paraId="005B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71CA2931">
            <w:pPr>
              <w:ind w:right="-340" w:rightChars="-162" w:firstLine="240" w:firstLineChars="10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4.7</w:t>
            </w:r>
          </w:p>
        </w:tc>
        <w:tc>
          <w:tcPr>
            <w:tcW w:w="8723" w:type="dxa"/>
            <w:gridSpan w:val="2"/>
          </w:tcPr>
          <w:p w14:paraId="0FE665E7">
            <w:pPr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交货期：合同签订后按医院要求供货，接到医院送货通知后2个月内进行设备安装、调试和验收</w:t>
            </w:r>
          </w:p>
        </w:tc>
      </w:tr>
    </w:tbl>
    <w:p w14:paraId="61CED1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注：▲为实质性条款，△为重要参数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58"/>
    <w:rsid w:val="00057AE7"/>
    <w:rsid w:val="000602AA"/>
    <w:rsid w:val="000E6E29"/>
    <w:rsid w:val="00130744"/>
    <w:rsid w:val="00143BA1"/>
    <w:rsid w:val="001457A3"/>
    <w:rsid w:val="001536D8"/>
    <w:rsid w:val="00176037"/>
    <w:rsid w:val="001B020C"/>
    <w:rsid w:val="001F2F58"/>
    <w:rsid w:val="002817B4"/>
    <w:rsid w:val="002C1FD6"/>
    <w:rsid w:val="003438D5"/>
    <w:rsid w:val="005F6C6B"/>
    <w:rsid w:val="006B3DD9"/>
    <w:rsid w:val="00710FC2"/>
    <w:rsid w:val="007B0018"/>
    <w:rsid w:val="007C2855"/>
    <w:rsid w:val="00843CCF"/>
    <w:rsid w:val="00866E7C"/>
    <w:rsid w:val="00884BE7"/>
    <w:rsid w:val="00892F62"/>
    <w:rsid w:val="008C5E5A"/>
    <w:rsid w:val="00922394"/>
    <w:rsid w:val="00A26262"/>
    <w:rsid w:val="00A84F8E"/>
    <w:rsid w:val="00A93404"/>
    <w:rsid w:val="00AE69A4"/>
    <w:rsid w:val="00B11763"/>
    <w:rsid w:val="00B54C8E"/>
    <w:rsid w:val="00C14A82"/>
    <w:rsid w:val="00C45293"/>
    <w:rsid w:val="00C5446F"/>
    <w:rsid w:val="00C94EA2"/>
    <w:rsid w:val="00D22CE4"/>
    <w:rsid w:val="00D74E09"/>
    <w:rsid w:val="00D75044"/>
    <w:rsid w:val="00DA2748"/>
    <w:rsid w:val="00DA45B4"/>
    <w:rsid w:val="00DB6C8A"/>
    <w:rsid w:val="00DD19BF"/>
    <w:rsid w:val="00E11068"/>
    <w:rsid w:val="00E35D90"/>
    <w:rsid w:val="00EB0A2B"/>
    <w:rsid w:val="00F2473B"/>
    <w:rsid w:val="00F4247C"/>
    <w:rsid w:val="12555A81"/>
    <w:rsid w:val="146975C2"/>
    <w:rsid w:val="1BF146E6"/>
    <w:rsid w:val="1E002D45"/>
    <w:rsid w:val="1F95504D"/>
    <w:rsid w:val="24F37160"/>
    <w:rsid w:val="25DF1492"/>
    <w:rsid w:val="3DC23E56"/>
    <w:rsid w:val="46BC1226"/>
    <w:rsid w:val="46EF342D"/>
    <w:rsid w:val="4EF87963"/>
    <w:rsid w:val="51134504"/>
    <w:rsid w:val="53D310CB"/>
    <w:rsid w:val="583C3D97"/>
    <w:rsid w:val="6223668E"/>
    <w:rsid w:val="6D740BA3"/>
    <w:rsid w:val="775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1018</Words>
  <Characters>1157</Characters>
  <Lines>8</Lines>
  <Paragraphs>2</Paragraphs>
  <TotalTime>44</TotalTime>
  <ScaleCrop>false</ScaleCrop>
  <LinksUpToDate>false</LinksUpToDate>
  <CharactersWithSpaces>1158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2024-05-15T00:00:00Z</dcterms:created>
  <dc:creator>DELL</dc:creator>
  <cp:lastModifiedBy>Nicole</cp:lastModifiedBy>
  <dcterms:modified xsi:type="dcterms:W3CDTF">2025-05-21T08:19:28Z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61CF7C833BB74BBAADB998E0B24ECF59_13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