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437" w:tblpY="139"/>
        <w:tblOverlap w:val="never"/>
        <w:tblW w:w="65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765"/>
        <w:gridCol w:w="8376"/>
      </w:tblGrid>
      <w:tr w14:paraId="7346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tcPr>
          <w:p w14:paraId="286D3A1C">
            <w:pPr>
              <w:ind w:right="-932" w:rightChars="-444"/>
              <w:jc w:val="center"/>
              <w:rPr>
                <w:rFonts w:asciiTheme="majorEastAsia" w:hAnsiTheme="majorEastAsia"/>
                <w:b/>
                <w:sz w:val="24"/>
                <w:szCs w:val="24"/>
              </w:rPr>
            </w:pPr>
            <w:r>
              <w:rPr>
                <w:rFonts w:hint="eastAsia" w:ascii="宋体" w:hAnsi="宋体"/>
                <w:b/>
                <w:color w:val="000000"/>
                <w:sz w:val="32"/>
                <w:szCs w:val="32"/>
              </w:rPr>
              <w:t>浙江大学附属儿童医院（医疗）设备需求确认表</w:t>
            </w:r>
          </w:p>
        </w:tc>
      </w:tr>
      <w:tr w14:paraId="5FB0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1" w:type="pct"/>
            <w:gridSpan w:val="2"/>
          </w:tcPr>
          <w:p w14:paraId="097EEF5A">
            <w:pPr>
              <w:ind w:right="-340" w:rightChars="-162"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项目名称</w:t>
            </w:r>
          </w:p>
        </w:tc>
        <w:tc>
          <w:tcPr>
            <w:tcW w:w="3748" w:type="pct"/>
          </w:tcPr>
          <w:p w14:paraId="604E4495">
            <w:pPr>
              <w:ind w:right="-340" w:rightChars="-162"/>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激光共聚焦拉曼光谱仪超快速成像模块</w:t>
            </w:r>
          </w:p>
        </w:tc>
      </w:tr>
      <w:tr w14:paraId="4730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1" w:type="pct"/>
            <w:gridSpan w:val="2"/>
          </w:tcPr>
          <w:p w14:paraId="20CCD9DC">
            <w:pPr>
              <w:tabs>
                <w:tab w:val="left" w:pos="874"/>
              </w:tabs>
              <w:ind w:right="-340" w:rightChars="-162" w:firstLine="562" w:firstLineChars="20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使用科室</w:t>
            </w:r>
          </w:p>
        </w:tc>
        <w:tc>
          <w:tcPr>
            <w:tcW w:w="3748" w:type="pct"/>
          </w:tcPr>
          <w:p w14:paraId="258C7316">
            <w:pPr>
              <w:ind w:right="-340" w:rightChars="-162"/>
              <w:jc w:val="center"/>
            </w:pPr>
            <w:r>
              <w:rPr>
                <w:rFonts w:asciiTheme="majorEastAsia" w:hAnsiTheme="majorEastAsia" w:eastAsiaTheme="majorEastAsia"/>
                <w:b/>
                <w:sz w:val="28"/>
                <w:szCs w:val="28"/>
              </w:rPr>
              <w:t>国家中心科研平台</w:t>
            </w:r>
          </w:p>
        </w:tc>
      </w:tr>
      <w:tr w14:paraId="4F21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A8E589D">
            <w:pPr>
              <w:ind w:right="-340" w:rightChars="-162" w:firstLine="241" w:firstLineChars="100"/>
              <w:jc w:val="left"/>
              <w:rPr>
                <w:rFonts w:asciiTheme="majorEastAsia" w:hAnsiTheme="majorEastAsia" w:eastAsiaTheme="majorEastAsia"/>
                <w:bCs/>
                <w:sz w:val="24"/>
                <w:szCs w:val="24"/>
              </w:rPr>
            </w:pPr>
            <w:r>
              <w:rPr>
                <w:rFonts w:hint="eastAsia" w:asciiTheme="majorEastAsia" w:hAnsiTheme="majorEastAsia" w:eastAsiaTheme="majorEastAsia"/>
                <w:b/>
                <w:sz w:val="24"/>
                <w:szCs w:val="24"/>
              </w:rPr>
              <w:t>一</w:t>
            </w:r>
          </w:p>
        </w:tc>
        <w:tc>
          <w:tcPr>
            <w:tcW w:w="4538" w:type="pct"/>
            <w:gridSpan w:val="2"/>
          </w:tcPr>
          <w:p w14:paraId="77692B76">
            <w:pPr>
              <w:ind w:right="-340" w:rightChars="-162"/>
              <w:jc w:val="center"/>
              <w:rPr>
                <w:rFonts w:asciiTheme="majorEastAsia" w:hAnsiTheme="majorEastAsia" w:eastAsiaTheme="majorEastAsia"/>
                <w:bCs/>
                <w:sz w:val="24"/>
                <w:szCs w:val="24"/>
              </w:rPr>
            </w:pPr>
            <w:r>
              <w:rPr>
                <w:rFonts w:hint="eastAsia" w:asciiTheme="majorEastAsia" w:hAnsiTheme="majorEastAsia" w:eastAsiaTheme="majorEastAsia"/>
                <w:b/>
                <w:sz w:val="24"/>
                <w:szCs w:val="24"/>
              </w:rPr>
              <w:t>基本要求</w:t>
            </w:r>
          </w:p>
        </w:tc>
      </w:tr>
      <w:tr w14:paraId="7A0D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6D0B1674">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p>
        </w:tc>
        <w:tc>
          <w:tcPr>
            <w:tcW w:w="4538" w:type="pct"/>
            <w:gridSpan w:val="2"/>
          </w:tcPr>
          <w:p w14:paraId="4EE1190C">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数量：超快速成像模块1套</w:t>
            </w:r>
          </w:p>
        </w:tc>
      </w:tr>
      <w:tr w14:paraId="4BAC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19D3801B">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1.2</w:t>
            </w:r>
          </w:p>
        </w:tc>
        <w:tc>
          <w:tcPr>
            <w:tcW w:w="4538" w:type="pct"/>
            <w:gridSpan w:val="2"/>
          </w:tcPr>
          <w:p w14:paraId="560F2F85">
            <w:pPr>
              <w:rPr>
                <w:rFonts w:asciiTheme="majorEastAsia" w:hAnsiTheme="majorEastAsia" w:eastAsiaTheme="majorEastAsia"/>
                <w:bCs/>
                <w:sz w:val="24"/>
                <w:szCs w:val="24"/>
              </w:rPr>
            </w:pPr>
            <w:r>
              <w:rPr>
                <w:rFonts w:hint="eastAsia" w:asciiTheme="majorEastAsia" w:hAnsiTheme="majorEastAsia" w:eastAsiaTheme="majorEastAsia"/>
                <w:bCs/>
                <w:sz w:val="24"/>
                <w:szCs w:val="24"/>
              </w:rPr>
              <w:t>用途：超快速成像模块是激光拉曼光谱仪的辅助模块，不仅能自动进样，实现样品的高通量检测，还能可视化样品的三维空间分布</w:t>
            </w:r>
          </w:p>
        </w:tc>
      </w:tr>
      <w:tr w14:paraId="10D5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25D3362">
            <w:pPr>
              <w:ind w:right="-340" w:rightChars="-162" w:firstLine="241" w:firstLineChars="100"/>
              <w:rPr>
                <w:rFonts w:asciiTheme="majorEastAsia" w:hAnsiTheme="majorEastAsia" w:eastAsiaTheme="majorEastAsia"/>
                <w:b/>
                <w:sz w:val="24"/>
                <w:szCs w:val="24"/>
              </w:rPr>
            </w:pPr>
            <w:r>
              <w:rPr>
                <w:rFonts w:hint="eastAsia" w:asciiTheme="majorEastAsia" w:hAnsiTheme="majorEastAsia" w:eastAsiaTheme="majorEastAsia"/>
                <w:b/>
                <w:sz w:val="24"/>
                <w:szCs w:val="24"/>
              </w:rPr>
              <w:t>二</w:t>
            </w:r>
          </w:p>
        </w:tc>
        <w:tc>
          <w:tcPr>
            <w:tcW w:w="4538" w:type="pct"/>
            <w:gridSpan w:val="2"/>
          </w:tcPr>
          <w:p w14:paraId="1A5625CB">
            <w:pPr>
              <w:ind w:right="-340" w:rightChars="-162"/>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主要功能及参数</w:t>
            </w:r>
          </w:p>
        </w:tc>
      </w:tr>
      <w:tr w14:paraId="3DFC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2E962ACC">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2.1</w:t>
            </w:r>
          </w:p>
        </w:tc>
        <w:tc>
          <w:tcPr>
            <w:tcW w:w="4538" w:type="pct"/>
            <w:gridSpan w:val="2"/>
          </w:tcPr>
          <w:p w14:paraId="4A0C0721">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XYZ机械平移：X≥130mm；Y≥80mm，Z≥20mm</w:t>
            </w:r>
          </w:p>
        </w:tc>
      </w:tr>
      <w:tr w14:paraId="41BE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51A6DDBC">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2.2</w:t>
            </w:r>
          </w:p>
        </w:tc>
        <w:tc>
          <w:tcPr>
            <w:tcW w:w="4538" w:type="pct"/>
            <w:gridSpan w:val="2"/>
          </w:tcPr>
          <w:p w14:paraId="09955A87">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位移重复性：≤±1µm；</w:t>
            </w:r>
          </w:p>
        </w:tc>
      </w:tr>
      <w:tr w14:paraId="013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370DF5C">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2.3</w:t>
            </w:r>
          </w:p>
        </w:tc>
        <w:tc>
          <w:tcPr>
            <w:tcW w:w="4538" w:type="pct"/>
            <w:gridSpan w:val="2"/>
          </w:tcPr>
          <w:p w14:paraId="0C35A644">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位移准确性：≤±1µm</w:t>
            </w:r>
          </w:p>
        </w:tc>
      </w:tr>
      <w:tr w14:paraId="4C4E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A324530">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2.4</w:t>
            </w:r>
          </w:p>
        </w:tc>
        <w:tc>
          <w:tcPr>
            <w:tcW w:w="4538" w:type="pct"/>
            <w:gridSpan w:val="2"/>
          </w:tcPr>
          <w:p w14:paraId="018EB3C9">
            <w:pPr>
              <w:ind w:right="-340" w:rightChars="-162"/>
              <w:rPr>
                <w:rFonts w:asciiTheme="majorEastAsia" w:hAnsiTheme="majorEastAsia" w:eastAsiaTheme="majorEastAsia"/>
                <w:bCs/>
                <w:sz w:val="24"/>
                <w:szCs w:val="24"/>
              </w:rPr>
            </w:pPr>
            <w:r>
              <w:rPr>
                <w:rFonts w:asciiTheme="majorEastAsia" w:hAnsiTheme="majorEastAsia" w:eastAsiaTheme="majorEastAsia"/>
                <w:bCs/>
                <w:sz w:val="24"/>
                <w:szCs w:val="24"/>
              </w:rPr>
              <w:t>XYZ最小步进≤50nm</w:t>
            </w:r>
          </w:p>
        </w:tc>
      </w:tr>
      <w:tr w14:paraId="4BD2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1042697E">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2.5</w:t>
            </w:r>
          </w:p>
        </w:tc>
        <w:tc>
          <w:tcPr>
            <w:tcW w:w="4538" w:type="pct"/>
            <w:gridSpan w:val="2"/>
          </w:tcPr>
          <w:p w14:paraId="5ED5D17A">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正交性≤10arc sec</w:t>
            </w:r>
          </w:p>
        </w:tc>
      </w:tr>
      <w:tr w14:paraId="46B0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609654EA">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2.6</w:t>
            </w:r>
          </w:p>
        </w:tc>
        <w:tc>
          <w:tcPr>
            <w:tcW w:w="4538" w:type="pct"/>
            <w:gridSpan w:val="2"/>
          </w:tcPr>
          <w:p w14:paraId="3C1A3A3A">
            <w:pPr>
              <w:ind w:right="-340" w:rightChars="-162"/>
              <w:rPr>
                <w:rFonts w:asciiTheme="majorEastAsia" w:hAnsiTheme="majorEastAsia" w:eastAsiaTheme="majorEastAsia"/>
                <w:bCs/>
                <w:sz w:val="24"/>
                <w:szCs w:val="24"/>
              </w:rPr>
            </w:pPr>
            <w:r>
              <w:rPr>
                <w:rFonts w:asciiTheme="majorEastAsia" w:hAnsiTheme="majorEastAsia" w:eastAsiaTheme="majorEastAsia"/>
                <w:bCs/>
                <w:sz w:val="24"/>
                <w:szCs w:val="24"/>
              </w:rPr>
              <w:t>可自动定位测量点和进行光谱成像</w:t>
            </w:r>
          </w:p>
        </w:tc>
      </w:tr>
      <w:tr w14:paraId="17D31BCF">
        <w:tblPrEx>
          <w:tblCellMar>
            <w:top w:w="0" w:type="dxa"/>
            <w:left w:w="108" w:type="dxa"/>
            <w:bottom w:w="0" w:type="dxa"/>
            <w:right w:w="108" w:type="dxa"/>
          </w:tblCellMar>
        </w:tblPrEx>
        <w:trPr>
          <w:trHeight w:val="287" w:hRule="atLeast"/>
        </w:trPr>
        <w:tc>
          <w:tcPr>
            <w:tcW w:w="461" w:type="pct"/>
          </w:tcPr>
          <w:p w14:paraId="54BC6E0E">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2.7</w:t>
            </w:r>
          </w:p>
        </w:tc>
        <w:tc>
          <w:tcPr>
            <w:tcW w:w="4538" w:type="pct"/>
            <w:gridSpan w:val="2"/>
          </w:tcPr>
          <w:p w14:paraId="1E253A5A">
            <w:pPr>
              <w:ind w:right="-340" w:rightChars="-162"/>
              <w:rPr>
                <w:rFonts w:asciiTheme="majorEastAsia" w:hAnsiTheme="majorEastAsia" w:eastAsiaTheme="majorEastAsia"/>
                <w:bCs/>
                <w:sz w:val="24"/>
                <w:szCs w:val="24"/>
              </w:rPr>
            </w:pPr>
            <w:r>
              <w:rPr>
                <w:rFonts w:asciiTheme="majorEastAsia" w:hAnsiTheme="majorEastAsia" w:eastAsiaTheme="majorEastAsia"/>
                <w:bCs/>
                <w:sz w:val="24"/>
                <w:szCs w:val="24"/>
              </w:rPr>
              <w:t>可自动拉曼信号聚焦</w:t>
            </w:r>
          </w:p>
        </w:tc>
      </w:tr>
      <w:tr w14:paraId="38BF3095">
        <w:tblPrEx>
          <w:tblCellMar>
            <w:top w:w="0" w:type="dxa"/>
            <w:left w:w="108" w:type="dxa"/>
            <w:bottom w:w="0" w:type="dxa"/>
            <w:right w:w="108" w:type="dxa"/>
          </w:tblCellMar>
        </w:tblPrEx>
        <w:trPr>
          <w:trHeight w:val="287" w:hRule="atLeast"/>
        </w:trPr>
        <w:tc>
          <w:tcPr>
            <w:tcW w:w="461" w:type="pct"/>
          </w:tcPr>
          <w:p w14:paraId="12D85C30">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2.8</w:t>
            </w:r>
          </w:p>
        </w:tc>
        <w:tc>
          <w:tcPr>
            <w:tcW w:w="4538" w:type="pct"/>
            <w:gridSpan w:val="2"/>
          </w:tcPr>
          <w:p w14:paraId="371F0D4D">
            <w:pPr>
              <w:ind w:right="-340" w:rightChars="-162"/>
              <w:rPr>
                <w:rFonts w:asciiTheme="majorEastAsia" w:hAnsiTheme="majorEastAsia" w:eastAsiaTheme="majorEastAsia"/>
                <w:bCs/>
                <w:sz w:val="24"/>
                <w:szCs w:val="24"/>
              </w:rPr>
            </w:pPr>
            <w:r>
              <w:rPr>
                <w:rFonts w:asciiTheme="majorEastAsia" w:hAnsiTheme="majorEastAsia" w:eastAsiaTheme="majorEastAsia"/>
                <w:bCs/>
                <w:sz w:val="24"/>
                <w:szCs w:val="24"/>
              </w:rPr>
              <w:t>可对透明或半透明样品进行</w:t>
            </w:r>
            <w:r>
              <w:rPr>
                <w:rFonts w:hint="eastAsia" w:asciiTheme="majorEastAsia" w:hAnsiTheme="majorEastAsia" w:eastAsiaTheme="majorEastAsia"/>
                <w:bCs/>
                <w:sz w:val="24"/>
                <w:szCs w:val="24"/>
              </w:rPr>
              <w:t>2D</w:t>
            </w:r>
            <w:r>
              <w:rPr>
                <w:rFonts w:asciiTheme="majorEastAsia" w:hAnsiTheme="majorEastAsia" w:eastAsiaTheme="majorEastAsia"/>
                <w:bCs/>
                <w:sz w:val="24"/>
                <w:szCs w:val="24"/>
              </w:rPr>
              <w:t>和3D拉曼成像</w:t>
            </w:r>
          </w:p>
        </w:tc>
      </w:tr>
      <w:tr w14:paraId="052A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21081CD0">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2.9</w:t>
            </w:r>
          </w:p>
        </w:tc>
        <w:tc>
          <w:tcPr>
            <w:tcW w:w="4538" w:type="pct"/>
            <w:gridSpan w:val="2"/>
          </w:tcPr>
          <w:p w14:paraId="30D8AE85">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具有96孔板高通量自动测试功能</w:t>
            </w:r>
          </w:p>
        </w:tc>
      </w:tr>
      <w:tr w14:paraId="36F5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DA404F5">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2.10</w:t>
            </w:r>
          </w:p>
        </w:tc>
        <w:tc>
          <w:tcPr>
            <w:tcW w:w="4538" w:type="pct"/>
            <w:gridSpan w:val="2"/>
          </w:tcPr>
          <w:p w14:paraId="79E8B3FE">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包含用于安装在130mm×80mm平台上的标准96孔板的板架</w:t>
            </w:r>
          </w:p>
        </w:tc>
      </w:tr>
      <w:tr w14:paraId="5AB2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034CCBF9">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2.11</w:t>
            </w:r>
          </w:p>
        </w:tc>
        <w:tc>
          <w:tcPr>
            <w:tcW w:w="4538" w:type="pct"/>
            <w:gridSpan w:val="2"/>
          </w:tcPr>
          <w:p w14:paraId="43CC8090">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允许使用任何尺寸/形状板材的板材配置，具有易于使用的板材设置向导</w:t>
            </w:r>
          </w:p>
        </w:tc>
      </w:tr>
      <w:tr w14:paraId="7E8D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061EB4F0">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2.12</w:t>
            </w:r>
          </w:p>
        </w:tc>
        <w:tc>
          <w:tcPr>
            <w:tcW w:w="4538" w:type="pct"/>
            <w:gridSpan w:val="2"/>
          </w:tcPr>
          <w:p w14:paraId="7E54EB38">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允许校正板移动、旋转、和倾斜的板对齐</w:t>
            </w:r>
          </w:p>
        </w:tc>
      </w:tr>
      <w:tr w14:paraId="169B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4852853">
            <w:pPr>
              <w:ind w:right="-340" w:rightChars="-162" w:firstLine="240" w:firstLineChars="100"/>
              <w:rPr>
                <w:rFonts w:ascii="宋体" w:hAnsi="宋体" w:eastAsia="宋体" w:cs="宋体"/>
                <w:bCs/>
                <w:sz w:val="24"/>
                <w:szCs w:val="24"/>
              </w:rPr>
            </w:pPr>
            <w:r>
              <w:rPr>
                <w:rFonts w:hint="eastAsia" w:ascii="宋体" w:hAnsi="宋体" w:eastAsia="宋体" w:cs="宋体"/>
                <w:bCs/>
                <w:sz w:val="24"/>
                <w:szCs w:val="24"/>
              </w:rPr>
              <w:t>2.13</w:t>
            </w:r>
          </w:p>
        </w:tc>
        <w:tc>
          <w:tcPr>
            <w:tcW w:w="4538" w:type="pct"/>
            <w:gridSpan w:val="2"/>
          </w:tcPr>
          <w:p w14:paraId="1A9AB650">
            <w:pPr>
              <w:rPr>
                <w:rFonts w:asciiTheme="majorEastAsia" w:hAnsiTheme="majorEastAsia" w:eastAsiaTheme="majorEastAsia"/>
                <w:bCs/>
                <w:sz w:val="24"/>
                <w:szCs w:val="24"/>
              </w:rPr>
            </w:pPr>
            <w:r>
              <w:rPr>
                <w:rFonts w:hint="eastAsia" w:asciiTheme="majorEastAsia" w:hAnsiTheme="majorEastAsia" w:eastAsiaTheme="majorEastAsia"/>
                <w:bCs/>
                <w:sz w:val="24"/>
                <w:szCs w:val="24"/>
              </w:rPr>
              <w:t>单光谱采集模式，每孔自动采9个点或25个点取平均光谱。用户可自定义从测量中包括或排除的单个孔</w:t>
            </w:r>
          </w:p>
        </w:tc>
      </w:tr>
      <w:tr w14:paraId="6D9D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4FF3356E">
            <w:pPr>
              <w:ind w:right="-340" w:rightChars="-162" w:firstLine="241" w:firstLineChars="100"/>
              <w:rPr>
                <w:rFonts w:asciiTheme="majorEastAsia" w:hAnsiTheme="majorEastAsia" w:eastAsiaTheme="majorEastAsia"/>
                <w:b/>
                <w:sz w:val="24"/>
                <w:szCs w:val="24"/>
              </w:rPr>
            </w:pPr>
            <w:r>
              <w:rPr>
                <w:rFonts w:hint="eastAsia" w:asciiTheme="majorEastAsia" w:hAnsiTheme="majorEastAsia" w:eastAsiaTheme="majorEastAsia"/>
                <w:b/>
                <w:sz w:val="24"/>
                <w:szCs w:val="24"/>
              </w:rPr>
              <w:t>三</w:t>
            </w:r>
          </w:p>
        </w:tc>
        <w:tc>
          <w:tcPr>
            <w:tcW w:w="4538" w:type="pct"/>
            <w:gridSpan w:val="2"/>
          </w:tcPr>
          <w:p w14:paraId="0D8894C6">
            <w:pPr>
              <w:ind w:right="-340" w:rightChars="-162"/>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主要配置及附件</w:t>
            </w:r>
          </w:p>
        </w:tc>
      </w:tr>
      <w:tr w14:paraId="7FCC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08730997">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3.1</w:t>
            </w:r>
          </w:p>
        </w:tc>
        <w:tc>
          <w:tcPr>
            <w:tcW w:w="4538" w:type="pct"/>
            <w:gridSpan w:val="2"/>
          </w:tcPr>
          <w:p w14:paraId="12F10FAB">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高精度自动扫描平台1个</w:t>
            </w:r>
          </w:p>
        </w:tc>
      </w:tr>
      <w:tr w14:paraId="4032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0F11C9A9">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3.2</w:t>
            </w:r>
          </w:p>
        </w:tc>
        <w:tc>
          <w:tcPr>
            <w:tcW w:w="4538" w:type="pct"/>
            <w:gridSpan w:val="2"/>
          </w:tcPr>
          <w:p w14:paraId="29DA0032">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自动平台操纵杆1套</w:t>
            </w:r>
          </w:p>
        </w:tc>
      </w:tr>
      <w:tr w14:paraId="196B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3EFB5204">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3.3</w:t>
            </w:r>
          </w:p>
        </w:tc>
        <w:tc>
          <w:tcPr>
            <w:tcW w:w="4538" w:type="pct"/>
            <w:gridSpan w:val="2"/>
          </w:tcPr>
          <w:p w14:paraId="4A863354">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控制器1套</w:t>
            </w:r>
          </w:p>
        </w:tc>
      </w:tr>
      <w:tr w14:paraId="2EF0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5FE5A1DA">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3.4</w:t>
            </w:r>
          </w:p>
        </w:tc>
        <w:tc>
          <w:tcPr>
            <w:tcW w:w="4538" w:type="pct"/>
            <w:gridSpan w:val="2"/>
          </w:tcPr>
          <w:p w14:paraId="077F0509">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高通量筛选软件1套</w:t>
            </w:r>
          </w:p>
        </w:tc>
      </w:tr>
      <w:tr w14:paraId="0ECC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7F983DCD">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3.5</w:t>
            </w:r>
          </w:p>
        </w:tc>
        <w:tc>
          <w:tcPr>
            <w:tcW w:w="4538" w:type="pct"/>
            <w:gridSpan w:val="2"/>
          </w:tcPr>
          <w:p w14:paraId="0E87E799">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快速成像软件1套</w:t>
            </w:r>
          </w:p>
        </w:tc>
      </w:tr>
      <w:tr w14:paraId="3689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2E042530">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四</w:t>
            </w:r>
          </w:p>
        </w:tc>
        <w:tc>
          <w:tcPr>
            <w:tcW w:w="4538" w:type="pct"/>
            <w:gridSpan w:val="2"/>
          </w:tcPr>
          <w:p w14:paraId="6B5D1721">
            <w:pPr>
              <w:ind w:right="-340" w:rightChars="-162"/>
              <w:jc w:val="center"/>
              <w:rPr>
                <w:rFonts w:asciiTheme="majorEastAsia" w:hAnsiTheme="majorEastAsia" w:eastAsiaTheme="majorEastAsia"/>
                <w:bCs/>
                <w:sz w:val="24"/>
                <w:szCs w:val="24"/>
              </w:rPr>
            </w:pPr>
            <w:r>
              <w:rPr>
                <w:rFonts w:hint="eastAsia" w:asciiTheme="majorEastAsia" w:hAnsiTheme="majorEastAsia" w:eastAsiaTheme="majorEastAsia"/>
                <w:b/>
                <w:sz w:val="24"/>
                <w:szCs w:val="24"/>
              </w:rPr>
              <w:t>售后服务要求</w:t>
            </w:r>
          </w:p>
        </w:tc>
      </w:tr>
      <w:tr w14:paraId="2276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45C72A73">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4.1</w:t>
            </w:r>
          </w:p>
        </w:tc>
        <w:tc>
          <w:tcPr>
            <w:tcW w:w="4538" w:type="pct"/>
            <w:gridSpan w:val="2"/>
          </w:tcPr>
          <w:p w14:paraId="4BF3B875">
            <w:pPr>
              <w:ind w:right="-340" w:rightChars="-162"/>
              <w:rPr>
                <w:rFonts w:asciiTheme="majorEastAsia" w:hAnsiTheme="majorEastAsia" w:eastAsiaTheme="majorEastAsia"/>
                <w:b/>
                <w:sz w:val="24"/>
                <w:szCs w:val="24"/>
              </w:rPr>
            </w:pPr>
            <w:r>
              <w:rPr>
                <w:rFonts w:hint="eastAsia" w:asciiTheme="majorEastAsia" w:hAnsiTheme="majorEastAsia" w:eastAsiaTheme="majorEastAsia"/>
                <w:bCs/>
                <w:sz w:val="24"/>
                <w:szCs w:val="24"/>
              </w:rPr>
              <w:t xml:space="preserve">原厂质保期不少于（ </w:t>
            </w:r>
            <w:r>
              <w:rPr>
                <w:rFonts w:hint="eastAsia" w:asciiTheme="majorEastAsia" w:hAnsiTheme="majorEastAsia" w:eastAsiaTheme="majorEastAsia"/>
                <w:bCs/>
                <w:sz w:val="24"/>
                <w:szCs w:val="24"/>
                <w:lang w:val="en-US" w:eastAsia="zh-CN"/>
              </w:rPr>
              <w:t xml:space="preserve">12 </w:t>
            </w:r>
            <w:r>
              <w:rPr>
                <w:rFonts w:hint="eastAsia" w:asciiTheme="majorEastAsia" w:hAnsiTheme="majorEastAsia" w:eastAsiaTheme="majorEastAsia"/>
                <w:bCs/>
                <w:sz w:val="24"/>
                <w:szCs w:val="24"/>
              </w:rPr>
              <w:t>）</w:t>
            </w:r>
            <w:r>
              <w:rPr>
                <w:rFonts w:hint="eastAsia" w:asciiTheme="majorEastAsia" w:hAnsiTheme="majorEastAsia" w:eastAsiaTheme="majorEastAsia"/>
                <w:bCs/>
                <w:sz w:val="24"/>
                <w:szCs w:val="24"/>
                <w:lang w:val="en-US" w:eastAsia="zh-CN"/>
              </w:rPr>
              <w:t>月</w:t>
            </w:r>
            <w:r>
              <w:rPr>
                <w:rFonts w:hint="eastAsia" w:asciiTheme="majorEastAsia" w:hAnsiTheme="majorEastAsia" w:eastAsiaTheme="majorEastAsia"/>
                <w:bCs/>
                <w:sz w:val="24"/>
                <w:szCs w:val="24"/>
              </w:rPr>
              <w:t xml:space="preserve">                           </w:t>
            </w:r>
          </w:p>
        </w:tc>
      </w:tr>
      <w:tr w14:paraId="1890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4ECF50F2">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4.2</w:t>
            </w:r>
          </w:p>
        </w:tc>
        <w:tc>
          <w:tcPr>
            <w:tcW w:w="4538" w:type="pct"/>
            <w:gridSpan w:val="2"/>
          </w:tcPr>
          <w:p w14:paraId="04657750">
            <w:pPr>
              <w:ind w:right="42" w:rightChars="20"/>
              <w:rPr>
                <w:rFonts w:asciiTheme="majorEastAsia" w:hAnsiTheme="majorEastAsia" w:eastAsiaTheme="majorEastAsia"/>
                <w:bCs/>
                <w:sz w:val="24"/>
                <w:szCs w:val="24"/>
              </w:rPr>
            </w:pPr>
            <w:r>
              <w:rPr>
                <w:rFonts w:hint="eastAsia" w:ascii="宋体" w:hAnsi="宋体" w:eastAsia="宋体" w:cs="宋体"/>
                <w:sz w:val="24"/>
                <w:szCs w:val="24"/>
              </w:rPr>
              <w:t>大型设备（单价≥10万元）、特种设备、强制计量设备、急救及生命支持类设备、院感及生物安全相关设备等，验收时需提供经采购人认可的且具有资质的检测机构出具的检测合格报告，相关费用包含在投标总价中</w:t>
            </w:r>
          </w:p>
        </w:tc>
      </w:tr>
      <w:tr w14:paraId="0EA7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7D928CE4">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4.3</w:t>
            </w:r>
          </w:p>
        </w:tc>
        <w:tc>
          <w:tcPr>
            <w:tcW w:w="4538" w:type="pct"/>
            <w:gridSpan w:val="2"/>
          </w:tcPr>
          <w:p w14:paraId="46580406">
            <w:pPr>
              <w:ind w:right="42" w:rightChars="20"/>
              <w:rPr>
                <w:rFonts w:asciiTheme="majorEastAsia" w:hAnsiTheme="majorEastAsia" w:eastAsiaTheme="majorEastAsia"/>
                <w:bCs/>
                <w:sz w:val="24"/>
                <w:szCs w:val="24"/>
              </w:rPr>
            </w:pPr>
            <w:r>
              <w:rPr>
                <w:rFonts w:hint="eastAsia" w:ascii="宋体" w:hAnsi="宋体" w:eastAsia="宋体" w:cs="宋体"/>
                <w:sz w:val="24"/>
                <w:szCs w:val="24"/>
              </w:rPr>
              <w:t>设备实现与院内信息系统（如HIS、LIS、PACS等）的无缝对接，接入方案要求支持标准数据接口（如HL7、DICOM），并提供开放API文档，确保兼容性与数据互通，同时，设备需支持远程监控与维护功能，具备良好的扩展性以满足后续升级需求；提供对接方案；若设备有信息系统接口，全部免费开放。（如需）</w:t>
            </w:r>
          </w:p>
        </w:tc>
      </w:tr>
      <w:tr w14:paraId="1B02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53123463">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4.4</w:t>
            </w:r>
          </w:p>
        </w:tc>
        <w:tc>
          <w:tcPr>
            <w:tcW w:w="4538" w:type="pct"/>
            <w:gridSpan w:val="2"/>
          </w:tcPr>
          <w:p w14:paraId="5A02B1D8">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其他：</w:t>
            </w:r>
          </w:p>
        </w:tc>
      </w:tr>
      <w:tr w14:paraId="2F35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3717DFA0">
            <w:pPr>
              <w:ind w:right="-340" w:rightChars="-162" w:firstLine="240" w:firstLineChars="100"/>
              <w:rPr>
                <w:rFonts w:asciiTheme="majorEastAsia" w:hAnsiTheme="majorEastAsia" w:eastAsiaTheme="majorEastAsia"/>
                <w:bCs/>
                <w:sz w:val="24"/>
                <w:szCs w:val="24"/>
              </w:rPr>
            </w:pPr>
          </w:p>
        </w:tc>
        <w:tc>
          <w:tcPr>
            <w:tcW w:w="4538" w:type="pct"/>
            <w:gridSpan w:val="2"/>
          </w:tcPr>
          <w:p w14:paraId="5D907260">
            <w:pPr>
              <w:ind w:right="-340" w:rightChars="-162"/>
              <w:rPr>
                <w:rFonts w:asciiTheme="majorEastAsia" w:hAnsiTheme="majorEastAsia" w:eastAsiaTheme="majorEastAsia"/>
                <w:bCs/>
                <w:sz w:val="24"/>
                <w:szCs w:val="24"/>
              </w:rPr>
            </w:pPr>
          </w:p>
        </w:tc>
      </w:tr>
      <w:tr w14:paraId="5F98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5037FEA7">
            <w:pPr>
              <w:ind w:right="-340" w:rightChars="-162" w:firstLine="241" w:firstLineChars="100"/>
              <w:rPr>
                <w:rFonts w:asciiTheme="majorEastAsia" w:hAnsiTheme="majorEastAsia" w:eastAsiaTheme="majorEastAsia"/>
                <w:bCs/>
                <w:sz w:val="24"/>
                <w:szCs w:val="24"/>
              </w:rPr>
            </w:pPr>
            <w:r>
              <w:rPr>
                <w:rFonts w:hint="eastAsia" w:asciiTheme="majorEastAsia" w:hAnsiTheme="majorEastAsia" w:eastAsiaTheme="majorEastAsia"/>
                <w:b/>
                <w:sz w:val="24"/>
                <w:szCs w:val="24"/>
              </w:rPr>
              <w:t>五</w:t>
            </w:r>
          </w:p>
        </w:tc>
        <w:tc>
          <w:tcPr>
            <w:tcW w:w="4538" w:type="pct"/>
            <w:gridSpan w:val="2"/>
          </w:tcPr>
          <w:p w14:paraId="64E64671">
            <w:pPr>
              <w:ind w:right="-340" w:rightChars="-162"/>
              <w:jc w:val="center"/>
              <w:rPr>
                <w:rFonts w:asciiTheme="majorEastAsia" w:hAnsiTheme="majorEastAsia" w:eastAsiaTheme="majorEastAsia"/>
                <w:bCs/>
                <w:sz w:val="24"/>
                <w:szCs w:val="24"/>
              </w:rPr>
            </w:pPr>
            <w:r>
              <w:rPr>
                <w:rFonts w:hint="eastAsia" w:asciiTheme="majorEastAsia" w:hAnsiTheme="majorEastAsia" w:eastAsiaTheme="majorEastAsia"/>
                <w:b/>
                <w:sz w:val="24"/>
                <w:szCs w:val="24"/>
              </w:rPr>
              <w:t>付款方式</w:t>
            </w:r>
          </w:p>
        </w:tc>
      </w:tr>
      <w:tr w14:paraId="650F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2354FE35">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5.1</w:t>
            </w:r>
          </w:p>
        </w:tc>
        <w:tc>
          <w:tcPr>
            <w:tcW w:w="4538" w:type="pct"/>
            <w:gridSpan w:val="2"/>
          </w:tcPr>
          <w:p w14:paraId="13378BFA">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货物类</w:t>
            </w:r>
          </w:p>
        </w:tc>
      </w:tr>
      <w:tr w14:paraId="4F30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6ED30C18">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5.1.1</w:t>
            </w:r>
          </w:p>
        </w:tc>
        <w:tc>
          <w:tcPr>
            <w:tcW w:w="4538" w:type="pct"/>
            <w:gridSpan w:val="2"/>
          </w:tcPr>
          <w:p w14:paraId="0B5BA053">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预付款金额为合同款金额的40%。合同生效且项目具备实施条件后支付预付款；项目验收合格后</w:t>
            </w:r>
          </w:p>
          <w:p w14:paraId="70981EE9">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付清余款。（适用中小企业投标）；</w:t>
            </w:r>
          </w:p>
        </w:tc>
      </w:tr>
      <w:tr w14:paraId="0BE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4D46A965">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5.1.2</w:t>
            </w:r>
          </w:p>
        </w:tc>
        <w:tc>
          <w:tcPr>
            <w:tcW w:w="4538" w:type="pct"/>
            <w:gridSpan w:val="2"/>
          </w:tcPr>
          <w:p w14:paraId="498FF44D">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项目验收合格后付全款；（适用大型企业投标）</w:t>
            </w:r>
          </w:p>
        </w:tc>
      </w:tr>
      <w:tr w14:paraId="6BB6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13BD4642">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5.2</w:t>
            </w:r>
          </w:p>
        </w:tc>
        <w:tc>
          <w:tcPr>
            <w:tcW w:w="4538" w:type="pct"/>
            <w:gridSpan w:val="2"/>
          </w:tcPr>
          <w:p w14:paraId="177E73B8">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服务类</w:t>
            </w:r>
          </w:p>
        </w:tc>
      </w:tr>
      <w:tr w14:paraId="071C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6494F066">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5.2.1</w:t>
            </w:r>
          </w:p>
        </w:tc>
        <w:tc>
          <w:tcPr>
            <w:tcW w:w="4538" w:type="pct"/>
            <w:gridSpan w:val="2"/>
          </w:tcPr>
          <w:p w14:paraId="640738F2">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预付款金额不超过合同总金额的40%，合同生效后支付预付款；余款在不违反相关采购规定的情况下，由双方协商决定；</w:t>
            </w:r>
          </w:p>
        </w:tc>
      </w:tr>
      <w:tr w14:paraId="43EB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74334E27">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五</w:t>
            </w:r>
          </w:p>
        </w:tc>
        <w:tc>
          <w:tcPr>
            <w:tcW w:w="4538" w:type="pct"/>
            <w:gridSpan w:val="2"/>
          </w:tcPr>
          <w:p w14:paraId="306C7120">
            <w:pPr>
              <w:ind w:right="-340" w:rightChars="-162"/>
              <w:jc w:val="center"/>
              <w:rPr>
                <w:rFonts w:asciiTheme="majorEastAsia" w:hAnsiTheme="majorEastAsia" w:eastAsiaTheme="majorEastAsia"/>
                <w:bCs/>
                <w:sz w:val="24"/>
                <w:szCs w:val="24"/>
              </w:rPr>
            </w:pPr>
            <w:r>
              <w:rPr>
                <w:rFonts w:hint="eastAsia" w:asciiTheme="majorEastAsia" w:hAnsiTheme="majorEastAsia" w:eastAsiaTheme="majorEastAsia"/>
                <w:b/>
                <w:sz w:val="24"/>
                <w:szCs w:val="24"/>
              </w:rPr>
              <w:t>配套耗材情况</w:t>
            </w:r>
          </w:p>
        </w:tc>
      </w:tr>
      <w:tr w14:paraId="141B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6A1EE598">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5.1</w:t>
            </w:r>
          </w:p>
        </w:tc>
        <w:tc>
          <w:tcPr>
            <w:tcW w:w="4538" w:type="pct"/>
            <w:gridSpan w:val="2"/>
          </w:tcPr>
          <w:p w14:paraId="40D800CB">
            <w:pPr>
              <w:ind w:right="-340" w:rightChars="-162"/>
              <w:rPr>
                <w:rFonts w:asciiTheme="majorEastAsia" w:hAnsiTheme="majorEastAsia" w:eastAsiaTheme="majorEastAsia"/>
                <w:bCs/>
                <w:sz w:val="24"/>
                <w:szCs w:val="24"/>
              </w:rPr>
            </w:pPr>
            <w:r>
              <w:rPr>
                <w:rFonts w:asciiTheme="majorEastAsia" w:hAnsiTheme="majorEastAsia" w:eastAsiaTheme="majorEastAsia"/>
                <w:bCs/>
                <w:sz w:val="24"/>
                <w:szCs w:val="24"/>
              </w:rPr>
              <w:t>无</w:t>
            </w:r>
          </w:p>
        </w:tc>
      </w:tr>
      <w:tr w14:paraId="01FB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534D4E72">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5.2</w:t>
            </w:r>
          </w:p>
        </w:tc>
        <w:tc>
          <w:tcPr>
            <w:tcW w:w="4538" w:type="pct"/>
            <w:gridSpan w:val="2"/>
          </w:tcPr>
          <w:p w14:paraId="1888479B">
            <w:pPr>
              <w:ind w:right="-340" w:rightChars="-162"/>
              <w:rPr>
                <w:rFonts w:asciiTheme="majorEastAsia" w:hAnsiTheme="majorEastAsia" w:eastAsiaTheme="majorEastAsia"/>
                <w:bCs/>
                <w:sz w:val="24"/>
                <w:szCs w:val="24"/>
              </w:rPr>
            </w:pPr>
          </w:p>
        </w:tc>
      </w:tr>
    </w:tbl>
    <w:p w14:paraId="0583576F">
      <w:pPr>
        <w:spacing w:line="360" w:lineRule="auto"/>
        <w:rPr>
          <w:sz w:val="24"/>
          <w:szCs w:val="24"/>
          <w:u w:val="singl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7365B9"/>
    <w:rsid w:val="007F2C58"/>
    <w:rsid w:val="0082320D"/>
    <w:rsid w:val="008C33FA"/>
    <w:rsid w:val="008E4288"/>
    <w:rsid w:val="009E5AA9"/>
    <w:rsid w:val="00A751F8"/>
    <w:rsid w:val="00D90826"/>
    <w:rsid w:val="00E65E76"/>
    <w:rsid w:val="013C5927"/>
    <w:rsid w:val="068E19BA"/>
    <w:rsid w:val="06CC6306"/>
    <w:rsid w:val="07A70F85"/>
    <w:rsid w:val="099077F7"/>
    <w:rsid w:val="0A92679B"/>
    <w:rsid w:val="0B876571"/>
    <w:rsid w:val="0F2C1D70"/>
    <w:rsid w:val="100920B1"/>
    <w:rsid w:val="10477E7E"/>
    <w:rsid w:val="1ADC4941"/>
    <w:rsid w:val="208E5D79"/>
    <w:rsid w:val="21FA2A4D"/>
    <w:rsid w:val="24303C58"/>
    <w:rsid w:val="26651C51"/>
    <w:rsid w:val="28331C1B"/>
    <w:rsid w:val="2DCF6290"/>
    <w:rsid w:val="2EE34571"/>
    <w:rsid w:val="30572F78"/>
    <w:rsid w:val="31F94C90"/>
    <w:rsid w:val="34480AEF"/>
    <w:rsid w:val="34B21099"/>
    <w:rsid w:val="386716CB"/>
    <w:rsid w:val="38A03D8B"/>
    <w:rsid w:val="397F500E"/>
    <w:rsid w:val="40000B87"/>
    <w:rsid w:val="4207575F"/>
    <w:rsid w:val="443B2CEC"/>
    <w:rsid w:val="44C578EC"/>
    <w:rsid w:val="4A946440"/>
    <w:rsid w:val="4AFB588F"/>
    <w:rsid w:val="4EAD6CDC"/>
    <w:rsid w:val="4F361873"/>
    <w:rsid w:val="5118618C"/>
    <w:rsid w:val="51D0666D"/>
    <w:rsid w:val="528943B0"/>
    <w:rsid w:val="59CE33A8"/>
    <w:rsid w:val="5A6076D7"/>
    <w:rsid w:val="5BB87046"/>
    <w:rsid w:val="5F7056A6"/>
    <w:rsid w:val="61386D43"/>
    <w:rsid w:val="663336A5"/>
    <w:rsid w:val="66D23DE2"/>
    <w:rsid w:val="67212ADF"/>
    <w:rsid w:val="69DB0917"/>
    <w:rsid w:val="6E873EA7"/>
    <w:rsid w:val="70326D5C"/>
    <w:rsid w:val="72901CD2"/>
    <w:rsid w:val="73691968"/>
    <w:rsid w:val="743C3AC3"/>
    <w:rsid w:val="7B1E74DC"/>
    <w:rsid w:val="7B28549C"/>
    <w:rsid w:val="7B41219D"/>
    <w:rsid w:val="7BD96243"/>
    <w:rsid w:val="7FA0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896</Words>
  <Characters>1085</Characters>
  <Lines>9</Lines>
  <Paragraphs>2</Paragraphs>
  <TotalTime>79</TotalTime>
  <ScaleCrop>false</ScaleCrop>
  <LinksUpToDate>false</LinksUpToDate>
  <CharactersWithSpaces>1115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2023-10-19T02:31:00Z</dcterms:created>
  <dc:creator>蚂蚁</dc:creator>
  <cp:lastModifiedBy>Nicole</cp:lastModifiedBy>
  <cp:lastPrinted>2025-05-13T06:56:00Z</cp:lastPrinted>
  <dcterms:modified xsi:type="dcterms:W3CDTF">2025-05-16T01:26:31Z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E5D05F370DF44E52B206F838DAB3FB94_13</vt:lpwstr>
  </property>
  <property fmtid="{D5CDD505-2E9C-101B-9397-08002B2CF9AE}" pid="4" name="KSOTemplateDocerSaveRecord">
    <vt:lpwstr>eyJoZGlkIjoiMTAxZTlhZjVlOTUwMjk0MjVkODJkNThhOWFkYzQzYjciLCJ1c2VySWQiOiIyNTE3NjAwMzYifQ==</vt:lpwstr>
  </property>
</Properties>
</file>