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864"/>
        <w:tblW w:w="51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1249"/>
        <w:gridCol w:w="2213"/>
        <w:gridCol w:w="4677"/>
      </w:tblGrid>
      <w:tr w:rsidR="004075CA" w14:paraId="5FCDDC0F" w14:textId="77777777">
        <w:trPr>
          <w:trHeight w:val="499"/>
        </w:trPr>
        <w:tc>
          <w:tcPr>
            <w:tcW w:w="333" w:type="pct"/>
            <w:vAlign w:val="center"/>
          </w:tcPr>
          <w:p w14:paraId="16FD7DDE" w14:textId="77777777" w:rsidR="004075CA" w:rsidRDefault="000547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68B8F404" w14:textId="77777777" w:rsidR="004075CA" w:rsidRDefault="000547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268" w:type="pct"/>
            <w:shd w:val="clear" w:color="auto" w:fill="auto"/>
            <w:vAlign w:val="center"/>
          </w:tcPr>
          <w:p w14:paraId="5D09CD68" w14:textId="77777777" w:rsidR="004075CA" w:rsidRDefault="000547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规格型号</w:t>
            </w:r>
          </w:p>
        </w:tc>
        <w:tc>
          <w:tcPr>
            <w:tcW w:w="2681" w:type="pct"/>
            <w:shd w:val="clear" w:color="auto" w:fill="auto"/>
            <w:vAlign w:val="center"/>
          </w:tcPr>
          <w:p w14:paraId="0370A061" w14:textId="77777777" w:rsidR="004075CA" w:rsidRDefault="0005475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:rsidR="004075CA" w14:paraId="321E84C8" w14:textId="77777777">
        <w:trPr>
          <w:trHeight w:val="933"/>
        </w:trPr>
        <w:tc>
          <w:tcPr>
            <w:tcW w:w="581" w:type="dxa"/>
            <w:vAlign w:val="center"/>
          </w:tcPr>
          <w:p w14:paraId="0AB97B13" w14:textId="77777777" w:rsidR="004075CA" w:rsidRDefault="0005475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7E14DFE2" w14:textId="77777777" w:rsidR="004075CA" w:rsidRDefault="000547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植入式骶神经刺激电极</w:t>
            </w:r>
          </w:p>
        </w:tc>
        <w:tc>
          <w:tcPr>
            <w:tcW w:w="2212" w:type="dxa"/>
            <w:shd w:val="clear" w:color="auto" w:fill="auto"/>
            <w:vAlign w:val="center"/>
          </w:tcPr>
          <w:p w14:paraId="18FA9723" w14:textId="77777777" w:rsidR="004075CA" w:rsidRDefault="0005475F">
            <w:pPr>
              <w:jc w:val="center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长度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：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28cm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±</w:t>
            </w:r>
            <w:r>
              <w:rPr>
                <w:rFonts w:ascii="宋体" w:eastAsia="宋体" w:hAnsi="宋体" w:cs="宋体" w:hint="eastAsia"/>
                <w:color w:val="000000"/>
                <w:szCs w:val="18"/>
              </w:rPr>
              <w:t>1cm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BCB95C6" w14:textId="77777777" w:rsidR="004075CA" w:rsidRDefault="0005475F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color w:val="000000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适用范围：</w:t>
            </w:r>
          </w:p>
          <w:p w14:paraId="74E688E0" w14:textId="77777777" w:rsidR="004075CA" w:rsidRDefault="0005475F">
            <w:pPr>
              <w:pStyle w:val="a5"/>
              <w:spacing w:after="240"/>
              <w:ind w:left="360" w:firstLineChars="0" w:firstLine="0"/>
              <w:rPr>
                <w:rFonts w:ascii="宋体" w:eastAsia="宋体" w:hAnsi="宋体" w:cs="宋体"/>
                <w:szCs w:val="18"/>
              </w:rPr>
            </w:pPr>
            <w:r>
              <w:rPr>
                <w:rFonts w:ascii="宋体" w:eastAsia="宋体" w:hAnsi="宋体" w:cs="宋体" w:hint="eastAsia"/>
                <w:color w:val="000000"/>
                <w:szCs w:val="18"/>
              </w:rPr>
              <w:t>该产品与神经刺激器配套使用，适用于骶神经</w:t>
            </w:r>
            <w:r>
              <w:rPr>
                <w:rFonts w:ascii="宋体" w:eastAsia="宋体" w:hAnsi="宋体" w:cs="宋体" w:hint="eastAsia"/>
                <w:szCs w:val="18"/>
              </w:rPr>
              <w:t>电刺激，用于排尿控制疗法和肠道控制疗法。</w:t>
            </w:r>
          </w:p>
          <w:p w14:paraId="7465A0BB" w14:textId="77777777" w:rsidR="004075CA" w:rsidRDefault="0005475F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szCs w:val="18"/>
              </w:rPr>
            </w:pPr>
            <w:r>
              <w:rPr>
                <w:rFonts w:ascii="宋体" w:eastAsia="宋体" w:hAnsi="宋体" w:cs="宋体" w:hint="eastAsia"/>
                <w:szCs w:val="18"/>
              </w:rPr>
              <w:t>材质、功能、结构、部件等需求：</w:t>
            </w:r>
          </w:p>
          <w:p w14:paraId="7F2AF34C" w14:textId="77777777" w:rsidR="004075CA" w:rsidRDefault="0005475F">
            <w:pPr>
              <w:pStyle w:val="a5"/>
              <w:ind w:left="360" w:firstLineChars="0" w:firstLine="0"/>
              <w:rPr>
                <w:rFonts w:ascii="宋体" w:eastAsia="宋体" w:hAnsi="宋体" w:cs="宋体"/>
                <w:szCs w:val="18"/>
              </w:rPr>
            </w:pPr>
            <w:r>
              <w:rPr>
                <w:rFonts w:ascii="宋体" w:eastAsia="宋体" w:hAnsi="宋体" w:cs="宋体" w:hint="eastAsia"/>
                <w:szCs w:val="18"/>
              </w:rPr>
              <w:t>刺激电极材质以铂</w:t>
            </w:r>
            <w:r>
              <w:rPr>
                <w:rFonts w:ascii="宋体" w:eastAsia="宋体" w:hAnsi="宋体" w:cs="宋体" w:hint="eastAsia"/>
                <w:szCs w:val="18"/>
              </w:rPr>
              <w:t>-</w:t>
            </w:r>
            <w:r>
              <w:rPr>
                <w:rFonts w:ascii="宋体" w:eastAsia="宋体" w:hAnsi="宋体" w:cs="宋体" w:hint="eastAsia"/>
                <w:szCs w:val="18"/>
              </w:rPr>
              <w:t>铱合金材质优先，电极导线主体材质以聚氨酯及钽织物优先；</w:t>
            </w:r>
          </w:p>
          <w:p w14:paraId="75B601F1" w14:textId="77777777" w:rsidR="004075CA" w:rsidRDefault="0005475F">
            <w:pPr>
              <w:pStyle w:val="a5"/>
              <w:ind w:left="360" w:firstLineChars="0" w:firstLine="0"/>
              <w:rPr>
                <w:rFonts w:ascii="宋体" w:eastAsia="宋体" w:hAnsi="宋体" w:cs="宋体"/>
                <w:szCs w:val="18"/>
              </w:rPr>
            </w:pPr>
            <w:r>
              <w:rPr>
                <w:rFonts w:ascii="宋体" w:eastAsia="宋体" w:hAnsi="宋体" w:cs="宋体" w:hint="eastAsia"/>
                <w:szCs w:val="18"/>
              </w:rPr>
              <w:t>电极导线的形状为直行或一侧头端弯曲，电极连接端有多个触点</w:t>
            </w:r>
            <w:r>
              <w:rPr>
                <w:rFonts w:ascii="宋体" w:eastAsia="宋体" w:hAnsi="宋体" w:cs="宋体"/>
                <w:szCs w:val="18"/>
              </w:rPr>
              <w:t>；</w:t>
            </w:r>
          </w:p>
          <w:p w14:paraId="6318702D" w14:textId="77777777" w:rsidR="004075CA" w:rsidRDefault="004075CA">
            <w:pPr>
              <w:pStyle w:val="a5"/>
              <w:ind w:left="360" w:firstLineChars="0" w:firstLine="0"/>
              <w:rPr>
                <w:rFonts w:ascii="宋体" w:eastAsia="宋体" w:hAnsi="宋体" w:cs="宋体"/>
                <w:szCs w:val="18"/>
              </w:rPr>
            </w:pPr>
          </w:p>
          <w:p w14:paraId="4D57A355" w14:textId="77777777" w:rsidR="004075CA" w:rsidRDefault="0005475F">
            <w:pPr>
              <w:pStyle w:val="a5"/>
              <w:numPr>
                <w:ilvl w:val="0"/>
                <w:numId w:val="1"/>
              </w:numPr>
              <w:ind w:firstLineChars="0"/>
              <w:rPr>
                <w:rFonts w:ascii="宋体" w:eastAsia="宋体" w:hAnsi="宋体" w:cs="宋体"/>
                <w:szCs w:val="18"/>
              </w:rPr>
            </w:pPr>
            <w:r>
              <w:rPr>
                <w:rFonts w:ascii="宋体" w:eastAsia="宋体" w:hAnsi="宋体" w:cs="宋体" w:hint="eastAsia"/>
                <w:szCs w:val="18"/>
              </w:rPr>
              <w:t>与医院在用美</w:t>
            </w:r>
            <w:proofErr w:type="gramStart"/>
            <w:r>
              <w:rPr>
                <w:rFonts w:ascii="宋体" w:eastAsia="宋体" w:hAnsi="宋体" w:cs="宋体" w:hint="eastAsia"/>
                <w:szCs w:val="18"/>
              </w:rPr>
              <w:t>敦力产</w:t>
            </w:r>
            <w:proofErr w:type="gramEnd"/>
            <w:r>
              <w:rPr>
                <w:rFonts w:ascii="宋体" w:eastAsia="宋体" w:hAnsi="宋体" w:cs="宋体" w:hint="eastAsia"/>
                <w:szCs w:val="18"/>
              </w:rPr>
              <w:t>植入式骶神经刺激电极电极修补套件、神经刺激器、患者程控仪适配。</w:t>
            </w:r>
          </w:p>
          <w:p w14:paraId="4EFE1160" w14:textId="77777777" w:rsidR="004075CA" w:rsidRDefault="004075CA">
            <w:pPr>
              <w:pStyle w:val="a5"/>
              <w:ind w:firstLineChars="0" w:firstLine="0"/>
              <w:rPr>
                <w:rFonts w:ascii="宋体" w:eastAsia="宋体" w:hAnsi="宋体" w:cs="宋体"/>
                <w:color w:val="000000"/>
                <w:szCs w:val="18"/>
              </w:rPr>
            </w:pPr>
          </w:p>
        </w:tc>
      </w:tr>
    </w:tbl>
    <w:p w14:paraId="6B82D626" w14:textId="77777777" w:rsidR="004075CA" w:rsidRDefault="0005475F">
      <w:pPr>
        <w:jc w:val="center"/>
        <w:rPr>
          <w:b/>
          <w:sz w:val="28"/>
        </w:rPr>
      </w:pPr>
      <w:bookmarkStart w:id="0" w:name="OLE_LINK3"/>
      <w:bookmarkStart w:id="1" w:name="OLE_LINK4"/>
      <w:bookmarkStart w:id="2" w:name="_GoBack"/>
      <w:r>
        <w:rPr>
          <w:rFonts w:hint="eastAsia"/>
          <w:b/>
          <w:sz w:val="28"/>
        </w:rPr>
        <w:t>植入式骶神经刺激电极</w:t>
      </w:r>
      <w:bookmarkEnd w:id="0"/>
      <w:bookmarkEnd w:id="1"/>
      <w:bookmarkEnd w:id="2"/>
      <w:r>
        <w:rPr>
          <w:b/>
          <w:sz w:val="28"/>
        </w:rPr>
        <w:t>采购需求</w:t>
      </w:r>
    </w:p>
    <w:p w14:paraId="07F59FAD" w14:textId="77777777" w:rsidR="004075CA" w:rsidRDefault="004075CA"/>
    <w:sectPr w:rsidR="004075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E8FF0" w14:textId="77777777" w:rsidR="0005475F" w:rsidRDefault="0005475F" w:rsidP="000B0BEE">
      <w:r>
        <w:separator/>
      </w:r>
    </w:p>
  </w:endnote>
  <w:endnote w:type="continuationSeparator" w:id="0">
    <w:p w14:paraId="40AE93C4" w14:textId="77777777" w:rsidR="0005475F" w:rsidRDefault="0005475F" w:rsidP="000B0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58E6F3" w14:textId="77777777" w:rsidR="0005475F" w:rsidRDefault="0005475F" w:rsidP="000B0BEE">
      <w:r>
        <w:separator/>
      </w:r>
    </w:p>
  </w:footnote>
  <w:footnote w:type="continuationSeparator" w:id="0">
    <w:p w14:paraId="2116AA26" w14:textId="77777777" w:rsidR="0005475F" w:rsidRDefault="0005475F" w:rsidP="000B0B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F46C83"/>
    <w:multiLevelType w:val="multilevel"/>
    <w:tmpl w:val="62F46C8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5475F"/>
    <w:rsid w:val="00093947"/>
    <w:rsid w:val="000A3ABA"/>
    <w:rsid w:val="000A7BD6"/>
    <w:rsid w:val="000B0BEE"/>
    <w:rsid w:val="000D257E"/>
    <w:rsid w:val="000D34DE"/>
    <w:rsid w:val="000F093A"/>
    <w:rsid w:val="000F48D1"/>
    <w:rsid w:val="000F67C7"/>
    <w:rsid w:val="00153B51"/>
    <w:rsid w:val="00161B83"/>
    <w:rsid w:val="00183AE5"/>
    <w:rsid w:val="001C3BE4"/>
    <w:rsid w:val="001D3586"/>
    <w:rsid w:val="001F6C56"/>
    <w:rsid w:val="002012A9"/>
    <w:rsid w:val="00216336"/>
    <w:rsid w:val="002458EA"/>
    <w:rsid w:val="00254AF4"/>
    <w:rsid w:val="00256562"/>
    <w:rsid w:val="0026186E"/>
    <w:rsid w:val="00284C8F"/>
    <w:rsid w:val="00293F43"/>
    <w:rsid w:val="002A3540"/>
    <w:rsid w:val="002B3604"/>
    <w:rsid w:val="002C061E"/>
    <w:rsid w:val="002C389B"/>
    <w:rsid w:val="002F2556"/>
    <w:rsid w:val="003007CA"/>
    <w:rsid w:val="00307A95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D0E29"/>
    <w:rsid w:val="003F32E3"/>
    <w:rsid w:val="004075CA"/>
    <w:rsid w:val="00416293"/>
    <w:rsid w:val="00420734"/>
    <w:rsid w:val="004463CA"/>
    <w:rsid w:val="00450EE5"/>
    <w:rsid w:val="0045335C"/>
    <w:rsid w:val="00461004"/>
    <w:rsid w:val="00476C96"/>
    <w:rsid w:val="004A303F"/>
    <w:rsid w:val="004A6CCF"/>
    <w:rsid w:val="004E5AAA"/>
    <w:rsid w:val="004F5267"/>
    <w:rsid w:val="0050789C"/>
    <w:rsid w:val="00511720"/>
    <w:rsid w:val="00545BBE"/>
    <w:rsid w:val="005542A2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6039D"/>
    <w:rsid w:val="00674612"/>
    <w:rsid w:val="006A5565"/>
    <w:rsid w:val="006D0EA4"/>
    <w:rsid w:val="006E7EFF"/>
    <w:rsid w:val="006F0AAF"/>
    <w:rsid w:val="00705EFA"/>
    <w:rsid w:val="00712C3C"/>
    <w:rsid w:val="007254B6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2553B"/>
    <w:rsid w:val="0083577A"/>
    <w:rsid w:val="00835A1C"/>
    <w:rsid w:val="00846333"/>
    <w:rsid w:val="00854571"/>
    <w:rsid w:val="00896FF1"/>
    <w:rsid w:val="008A15FB"/>
    <w:rsid w:val="008A4027"/>
    <w:rsid w:val="008B69D6"/>
    <w:rsid w:val="008B7161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359BB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A7056"/>
    <w:rsid w:val="00BC2BDF"/>
    <w:rsid w:val="00BD7976"/>
    <w:rsid w:val="00BF1264"/>
    <w:rsid w:val="00C00344"/>
    <w:rsid w:val="00C005D4"/>
    <w:rsid w:val="00C04FD2"/>
    <w:rsid w:val="00C85DA7"/>
    <w:rsid w:val="00C9027D"/>
    <w:rsid w:val="00CB46F5"/>
    <w:rsid w:val="00CC2D54"/>
    <w:rsid w:val="00CD4620"/>
    <w:rsid w:val="00D0051D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359E4"/>
    <w:rsid w:val="00E52718"/>
    <w:rsid w:val="00E6292F"/>
    <w:rsid w:val="00E85402"/>
    <w:rsid w:val="00E93054"/>
    <w:rsid w:val="00EB3945"/>
    <w:rsid w:val="00ED71F0"/>
    <w:rsid w:val="00EF21D7"/>
    <w:rsid w:val="00EF25AA"/>
    <w:rsid w:val="00EF5596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18A"/>
    <w:rsid w:val="00FB3A85"/>
    <w:rsid w:val="00FB60C6"/>
    <w:rsid w:val="00FC515D"/>
    <w:rsid w:val="03463753"/>
    <w:rsid w:val="118714DF"/>
    <w:rsid w:val="273F48DE"/>
    <w:rsid w:val="288D37FB"/>
    <w:rsid w:val="359F0C3E"/>
    <w:rsid w:val="3DE2268F"/>
    <w:rsid w:val="3EF8593F"/>
    <w:rsid w:val="448933ED"/>
    <w:rsid w:val="77212C85"/>
    <w:rsid w:val="780A0402"/>
    <w:rsid w:val="7FD37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200</Characters>
  <Application>Microsoft Office Word</Application>
  <DocSecurity>0</DocSecurity>
  <Lines>1</Lines>
  <Paragraphs>1</Paragraphs>
  <ScaleCrop>false</ScaleCrop>
  <Company>Microsoft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H3C</cp:lastModifiedBy>
  <cp:revision>5</cp:revision>
  <cp:lastPrinted>2021-01-22T06:25:00Z</cp:lastPrinted>
  <dcterms:created xsi:type="dcterms:W3CDTF">2023-07-18T03:31:00Z</dcterms:created>
  <dcterms:modified xsi:type="dcterms:W3CDTF">2025-07-18T05:42:00Z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eyJoZGlkIjoiMTVmYTRhOGE4MWM2ODZiMTZjZTFjNGY0OWY2NjQ2ZWEiLCJ1c2VySWQiOiIzOTk4MTU0NTAifQ==</vt:lpwstr>
  </property>
  <property fmtid="{D5CDD505-2E9C-101B-9397-08002B2CF9AE}" pid="3" name="KSOProductBuildVer">
    <vt:lpwstr>2052-12.1.0.21915</vt:lpwstr>
  </property>
  <property fmtid="{D5CDD505-2E9C-101B-9397-08002B2CF9AE}" pid="4" name="ICV">
    <vt:lpwstr>7814ADA93D8049869A3EF7E9D9934AED_13</vt:lpwstr>
  </property>
</Properties>
</file>