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61BEC7" w14:textId="77777777" w:rsidR="00487BBD" w:rsidRDefault="00EF001B">
      <w:pPr>
        <w:pStyle w:val="1"/>
        <w:wordWrap w:val="0"/>
        <w:snapToGrid w:val="0"/>
        <w:spacing w:line="240" w:lineRule="auto"/>
        <w:rPr>
          <w:rFonts w:asciiTheme="minorEastAsia" w:eastAsiaTheme="minorEastAsia" w:hAnsiTheme="minorEastAsia" w:cs="方正公文小标宋"/>
          <w:b w:val="0"/>
          <w:bCs/>
          <w:color w:val="auto"/>
          <w:sz w:val="28"/>
          <w:szCs w:val="28"/>
        </w:rPr>
      </w:pPr>
      <w:bookmarkStart w:id="0" w:name="_Toc508611421"/>
      <w:bookmarkStart w:id="1" w:name="_GoBack"/>
      <w:bookmarkEnd w:id="1"/>
      <w:r>
        <w:rPr>
          <w:rFonts w:asciiTheme="minorEastAsia" w:eastAsiaTheme="minorEastAsia" w:hAnsiTheme="minorEastAsia" w:cs="方正公文小标宋" w:hint="eastAsia"/>
          <w:b w:val="0"/>
          <w:bCs/>
          <w:color w:val="auto"/>
          <w:sz w:val="28"/>
          <w:szCs w:val="28"/>
        </w:rPr>
        <w:t>采购内容及需求</w:t>
      </w:r>
      <w:bookmarkEnd w:id="0"/>
    </w:p>
    <w:p w14:paraId="660C2C17" w14:textId="77777777" w:rsidR="00487BBD" w:rsidRDefault="00EF001B">
      <w:pPr>
        <w:pStyle w:val="2"/>
        <w:keepNext w:val="0"/>
        <w:keepLines w:val="0"/>
        <w:wordWrap w:val="0"/>
        <w:spacing w:line="240" w:lineRule="auto"/>
        <w:ind w:firstLine="482"/>
        <w:rPr>
          <w:rFonts w:asciiTheme="minorEastAsia" w:eastAsiaTheme="minorEastAsia" w:hAnsiTheme="minorEastAsia"/>
          <w:sz w:val="24"/>
          <w:szCs w:val="24"/>
        </w:rPr>
      </w:pPr>
      <w:bookmarkStart w:id="2" w:name="_Toc501874711"/>
      <w:r>
        <w:rPr>
          <w:rFonts w:asciiTheme="minorEastAsia" w:eastAsiaTheme="minorEastAsia" w:hAnsiTheme="minorEastAsia" w:hint="eastAsia"/>
          <w:sz w:val="24"/>
          <w:szCs w:val="24"/>
        </w:rPr>
        <w:t>一、</w:t>
      </w:r>
      <w:bookmarkEnd w:id="2"/>
      <w:r>
        <w:rPr>
          <w:rFonts w:asciiTheme="minorEastAsia" w:eastAsiaTheme="minorEastAsia" w:hAnsiTheme="minorEastAsia" w:hint="eastAsia"/>
          <w:sz w:val="24"/>
          <w:szCs w:val="24"/>
        </w:rPr>
        <w:t>项目概况</w:t>
      </w:r>
    </w:p>
    <w:p w14:paraId="3E92D7CB" w14:textId="77777777" w:rsidR="00487BBD" w:rsidRDefault="00EF001B">
      <w:pPr>
        <w:wordWrap w:val="0"/>
        <w:ind w:firstLineChars="200" w:firstLine="480"/>
        <w:rPr>
          <w:rFonts w:asciiTheme="minorEastAsia" w:eastAsiaTheme="minorEastAsia" w:hAnsiTheme="minorEastAsia"/>
          <w:sz w:val="24"/>
          <w:highlight w:val="yellow"/>
        </w:rPr>
      </w:pPr>
      <w:bookmarkStart w:id="3" w:name="_Toc501874712"/>
      <w:r>
        <w:rPr>
          <w:rFonts w:asciiTheme="minorEastAsia" w:eastAsiaTheme="minorEastAsia" w:hAnsiTheme="minorEastAsia" w:hint="eastAsia"/>
          <w:sz w:val="24"/>
        </w:rPr>
        <w:t>浙江大学医学院附属儿童医院滨江院区行政楼楼顶</w:t>
      </w:r>
      <w:r>
        <w:rPr>
          <w:rFonts w:asciiTheme="minorEastAsia" w:eastAsiaTheme="minorEastAsia" w:hAnsiTheme="minorEastAsia" w:hint="eastAsia"/>
          <w:sz w:val="24"/>
        </w:rPr>
        <w:t>南侧螺杆式</w:t>
      </w:r>
      <w:r>
        <w:rPr>
          <w:rFonts w:asciiTheme="minorEastAsia" w:eastAsiaTheme="minorEastAsia" w:hAnsiTheme="minorEastAsia" w:hint="eastAsia"/>
          <w:sz w:val="24"/>
        </w:rPr>
        <w:t>风冷热泵机组的</w:t>
      </w:r>
      <w:r>
        <w:rPr>
          <w:rFonts w:asciiTheme="minorEastAsia" w:eastAsiaTheme="minorEastAsia" w:hAnsiTheme="minorEastAsia" w:hint="eastAsia"/>
          <w:sz w:val="24"/>
        </w:rPr>
        <w:t>1</w:t>
      </w:r>
      <w:r>
        <w:rPr>
          <w:rFonts w:asciiTheme="minorEastAsia" w:eastAsiaTheme="minorEastAsia" w:hAnsiTheme="minorEastAsia" w:hint="eastAsia"/>
          <w:sz w:val="24"/>
        </w:rPr>
        <w:t>号、</w:t>
      </w:r>
      <w:r>
        <w:rPr>
          <w:rFonts w:asciiTheme="minorEastAsia" w:eastAsiaTheme="minorEastAsia" w:hAnsiTheme="minorEastAsia" w:hint="eastAsia"/>
          <w:sz w:val="24"/>
        </w:rPr>
        <w:t>2</w:t>
      </w:r>
      <w:r>
        <w:rPr>
          <w:rFonts w:asciiTheme="minorEastAsia" w:eastAsiaTheme="minorEastAsia" w:hAnsiTheme="minorEastAsia" w:hint="eastAsia"/>
          <w:sz w:val="24"/>
        </w:rPr>
        <w:t>号压缩机出现故障</w:t>
      </w:r>
      <w:r>
        <w:rPr>
          <w:rFonts w:asciiTheme="minorEastAsia" w:eastAsiaTheme="minorEastAsia" w:hAnsiTheme="minorEastAsia" w:hint="eastAsia"/>
          <w:sz w:val="24"/>
        </w:rPr>
        <w:t>，</w:t>
      </w:r>
      <w:r>
        <w:rPr>
          <w:rFonts w:asciiTheme="minorEastAsia" w:eastAsiaTheme="minorEastAsia" w:hAnsiTheme="minorEastAsia" w:hint="eastAsia"/>
          <w:sz w:val="24"/>
        </w:rPr>
        <w:t>现已烧毁。现需要对南侧</w:t>
      </w:r>
      <w:r>
        <w:rPr>
          <w:rFonts w:asciiTheme="minorEastAsia" w:eastAsiaTheme="minorEastAsia" w:hAnsiTheme="minorEastAsia" w:hint="eastAsia"/>
          <w:sz w:val="24"/>
        </w:rPr>
        <w:t>2</w:t>
      </w:r>
      <w:r>
        <w:rPr>
          <w:rFonts w:asciiTheme="minorEastAsia" w:eastAsiaTheme="minorEastAsia" w:hAnsiTheme="minorEastAsia" w:hint="eastAsia"/>
          <w:sz w:val="24"/>
        </w:rPr>
        <w:t>台压缩机</w:t>
      </w:r>
      <w:r>
        <w:rPr>
          <w:rFonts w:asciiTheme="minorEastAsia" w:eastAsiaTheme="minorEastAsia" w:hAnsiTheme="minorEastAsia" w:hint="eastAsia"/>
          <w:sz w:val="24"/>
        </w:rPr>
        <w:t>进行维修</w:t>
      </w:r>
      <w:r>
        <w:rPr>
          <w:rFonts w:asciiTheme="minorEastAsia" w:eastAsiaTheme="minorEastAsia" w:hAnsiTheme="minorEastAsia" w:hint="eastAsia"/>
          <w:sz w:val="24"/>
        </w:rPr>
        <w:t>、</w:t>
      </w:r>
      <w:r>
        <w:rPr>
          <w:rFonts w:asciiTheme="minorEastAsia" w:eastAsiaTheme="minorEastAsia" w:hAnsiTheme="minorEastAsia" w:hint="eastAsia"/>
          <w:sz w:val="24"/>
        </w:rPr>
        <w:t>更换主机润滑油、油过滤网、过滤器、接触器、</w:t>
      </w:r>
      <w:r>
        <w:rPr>
          <w:rFonts w:asciiTheme="minorEastAsia" w:eastAsiaTheme="minorEastAsia" w:hAnsiTheme="minorEastAsia" w:hint="eastAsia"/>
          <w:sz w:val="24"/>
        </w:rPr>
        <w:t>添加制冷剂</w:t>
      </w:r>
      <w:r>
        <w:rPr>
          <w:rFonts w:asciiTheme="minorEastAsia" w:eastAsiaTheme="minorEastAsia" w:hAnsiTheme="minorEastAsia" w:hint="eastAsia"/>
          <w:sz w:val="24"/>
        </w:rPr>
        <w:t>等</w:t>
      </w:r>
      <w:r>
        <w:rPr>
          <w:rFonts w:asciiTheme="minorEastAsia" w:eastAsiaTheme="minorEastAsia" w:hAnsiTheme="minorEastAsia" w:hint="eastAsia"/>
          <w:sz w:val="24"/>
        </w:rPr>
        <w:t>，</w:t>
      </w:r>
      <w:r>
        <w:rPr>
          <w:rFonts w:asciiTheme="minorEastAsia" w:eastAsiaTheme="minorEastAsia" w:hAnsiTheme="minorEastAsia" w:hint="eastAsia"/>
          <w:sz w:val="24"/>
        </w:rPr>
        <w:t>同时对北侧</w:t>
      </w:r>
      <w:r>
        <w:rPr>
          <w:rFonts w:asciiTheme="minorEastAsia" w:eastAsiaTheme="minorEastAsia" w:hAnsiTheme="minorEastAsia" w:hint="eastAsia"/>
          <w:sz w:val="24"/>
        </w:rPr>
        <w:t>2</w:t>
      </w:r>
      <w:r>
        <w:rPr>
          <w:rFonts w:asciiTheme="minorEastAsia" w:eastAsiaTheme="minorEastAsia" w:hAnsiTheme="minorEastAsia" w:hint="eastAsia"/>
          <w:sz w:val="24"/>
        </w:rPr>
        <w:t>台压缩机的润滑油及过滤器进行更换，</w:t>
      </w:r>
      <w:r>
        <w:rPr>
          <w:rFonts w:asciiTheme="minorEastAsia" w:eastAsiaTheme="minorEastAsia" w:hAnsiTheme="minorEastAsia" w:hint="eastAsia"/>
          <w:sz w:val="24"/>
        </w:rPr>
        <w:t>机组</w:t>
      </w:r>
      <w:r>
        <w:rPr>
          <w:rFonts w:asciiTheme="minorEastAsia" w:eastAsiaTheme="minorEastAsia" w:hAnsiTheme="minorEastAsia" w:hint="eastAsia"/>
          <w:sz w:val="24"/>
        </w:rPr>
        <w:t>维修更换完成后，南侧</w:t>
      </w:r>
      <w:r>
        <w:rPr>
          <w:rFonts w:asciiTheme="minorEastAsia" w:eastAsiaTheme="minorEastAsia" w:hAnsiTheme="minorEastAsia" w:hint="eastAsia"/>
          <w:sz w:val="24"/>
        </w:rPr>
        <w:t>2</w:t>
      </w:r>
      <w:r>
        <w:rPr>
          <w:rFonts w:asciiTheme="minorEastAsia" w:eastAsiaTheme="minorEastAsia" w:hAnsiTheme="minorEastAsia" w:hint="eastAsia"/>
          <w:sz w:val="24"/>
        </w:rPr>
        <w:t>台</w:t>
      </w:r>
      <w:r>
        <w:rPr>
          <w:rFonts w:asciiTheme="minorEastAsia" w:eastAsiaTheme="minorEastAsia" w:hAnsiTheme="minorEastAsia" w:hint="eastAsia"/>
          <w:sz w:val="24"/>
        </w:rPr>
        <w:t>压缩机能正常开启使用，质保期</w:t>
      </w:r>
      <w:r>
        <w:rPr>
          <w:rFonts w:asciiTheme="minorEastAsia" w:eastAsiaTheme="minorEastAsia" w:hAnsiTheme="minorEastAsia" w:hint="eastAsia"/>
          <w:sz w:val="24"/>
        </w:rPr>
        <w:t>1</w:t>
      </w:r>
      <w:r>
        <w:rPr>
          <w:rFonts w:asciiTheme="minorEastAsia" w:eastAsiaTheme="minorEastAsia" w:hAnsiTheme="minorEastAsia" w:hint="eastAsia"/>
          <w:sz w:val="24"/>
        </w:rPr>
        <w:t>年</w:t>
      </w:r>
      <w:r>
        <w:rPr>
          <w:rFonts w:asciiTheme="minorEastAsia" w:eastAsiaTheme="minorEastAsia" w:hAnsiTheme="minorEastAsia" w:hint="eastAsia"/>
          <w:sz w:val="24"/>
        </w:rPr>
        <w:t>，</w:t>
      </w:r>
      <w:r>
        <w:rPr>
          <w:rFonts w:asciiTheme="minorEastAsia" w:eastAsiaTheme="minorEastAsia" w:hAnsiTheme="minorEastAsia" w:hint="eastAsia"/>
          <w:sz w:val="24"/>
        </w:rPr>
        <w:t>北侧</w:t>
      </w:r>
      <w:r>
        <w:rPr>
          <w:rFonts w:asciiTheme="minorEastAsia" w:eastAsiaTheme="minorEastAsia" w:hAnsiTheme="minorEastAsia" w:hint="eastAsia"/>
          <w:sz w:val="24"/>
        </w:rPr>
        <w:t>2</w:t>
      </w:r>
      <w:r>
        <w:rPr>
          <w:rFonts w:asciiTheme="minorEastAsia" w:eastAsiaTheme="minorEastAsia" w:hAnsiTheme="minorEastAsia" w:hint="eastAsia"/>
          <w:sz w:val="24"/>
        </w:rPr>
        <w:t>台压缩机润滑效果更佳。</w:t>
      </w:r>
    </w:p>
    <w:bookmarkEnd w:id="3"/>
    <w:p w14:paraId="6FEF2816" w14:textId="77777777" w:rsidR="00487BBD" w:rsidRDefault="00EF001B">
      <w:pPr>
        <w:pStyle w:val="2"/>
        <w:keepNext w:val="0"/>
        <w:keepLines w:val="0"/>
        <w:wordWrap w:val="0"/>
        <w:spacing w:line="240" w:lineRule="auto"/>
        <w:ind w:firstLine="482"/>
        <w:rPr>
          <w:rFonts w:asciiTheme="minorEastAsia" w:eastAsiaTheme="minorEastAsia" w:hAnsiTheme="minorEastAsia"/>
          <w:sz w:val="24"/>
          <w:szCs w:val="24"/>
        </w:rPr>
      </w:pPr>
      <w:r>
        <w:rPr>
          <w:rFonts w:asciiTheme="minorEastAsia" w:eastAsiaTheme="minorEastAsia" w:hAnsiTheme="minorEastAsia" w:hint="eastAsia"/>
          <w:sz w:val="24"/>
          <w:szCs w:val="24"/>
        </w:rPr>
        <w:t>二、</w:t>
      </w:r>
      <w:r>
        <w:rPr>
          <w:rFonts w:asciiTheme="minorEastAsia" w:eastAsiaTheme="minorEastAsia" w:hAnsiTheme="minorEastAsia" w:hint="eastAsia"/>
          <w:sz w:val="24"/>
          <w:szCs w:val="24"/>
        </w:rPr>
        <w:t>主机参数</w:t>
      </w:r>
    </w:p>
    <w:p w14:paraId="7F470D33" w14:textId="77777777" w:rsidR="00487BBD" w:rsidRDefault="00EF001B">
      <w:pPr>
        <w:wordWrap w:val="0"/>
        <w:ind w:firstLineChars="200" w:firstLine="480"/>
        <w:rPr>
          <w:rFonts w:asciiTheme="minorEastAsia" w:eastAsiaTheme="minorEastAsia" w:hAnsiTheme="minorEastAsia"/>
          <w:sz w:val="24"/>
        </w:rPr>
      </w:pPr>
      <w:r>
        <w:rPr>
          <w:rFonts w:asciiTheme="minorEastAsia" w:eastAsiaTheme="minorEastAsia" w:hAnsiTheme="minorEastAsia"/>
          <w:sz w:val="24"/>
        </w:rPr>
        <w:t>制冷量为</w:t>
      </w:r>
      <w:r>
        <w:rPr>
          <w:rFonts w:asciiTheme="minorEastAsia" w:eastAsiaTheme="minorEastAsia" w:hAnsiTheme="minorEastAsia"/>
          <w:sz w:val="24"/>
        </w:rPr>
        <w:t>778KW</w:t>
      </w:r>
      <w:r>
        <w:rPr>
          <w:rFonts w:asciiTheme="minorEastAsia" w:eastAsiaTheme="minorEastAsia" w:hAnsiTheme="minorEastAsia"/>
          <w:sz w:val="24"/>
        </w:rPr>
        <w:t>，制热量</w:t>
      </w:r>
      <w:r>
        <w:rPr>
          <w:rFonts w:asciiTheme="minorEastAsia" w:eastAsiaTheme="minorEastAsia" w:hAnsiTheme="minorEastAsia"/>
          <w:sz w:val="24"/>
        </w:rPr>
        <w:t xml:space="preserve"> 829KW</w:t>
      </w:r>
      <w:r>
        <w:rPr>
          <w:rFonts w:asciiTheme="minorEastAsia" w:eastAsiaTheme="minorEastAsia" w:hAnsiTheme="minorEastAsia"/>
          <w:sz w:val="24"/>
        </w:rPr>
        <w:t>，全机功率</w:t>
      </w:r>
      <w:r>
        <w:rPr>
          <w:rFonts w:asciiTheme="minorEastAsia" w:eastAsiaTheme="minorEastAsia" w:hAnsiTheme="minorEastAsia"/>
          <w:sz w:val="24"/>
        </w:rPr>
        <w:t>254.4KW</w:t>
      </w:r>
      <w:r>
        <w:rPr>
          <w:rFonts w:asciiTheme="minorEastAsia" w:eastAsiaTheme="minorEastAsia" w:hAnsiTheme="minorEastAsia"/>
          <w:sz w:val="24"/>
        </w:rPr>
        <w:t>，输入功率</w:t>
      </w:r>
      <w:r>
        <w:rPr>
          <w:rFonts w:asciiTheme="minorEastAsia" w:eastAsiaTheme="minorEastAsia" w:hAnsiTheme="minorEastAsia"/>
          <w:sz w:val="24"/>
        </w:rPr>
        <w:t>251.9KW</w:t>
      </w:r>
      <w:r>
        <w:rPr>
          <w:rFonts w:asciiTheme="minorEastAsia" w:eastAsiaTheme="minorEastAsia" w:hAnsiTheme="minorEastAsia"/>
          <w:sz w:val="24"/>
        </w:rPr>
        <w:t>，运转重量</w:t>
      </w:r>
      <w:r>
        <w:rPr>
          <w:rFonts w:asciiTheme="minorEastAsia" w:eastAsiaTheme="minorEastAsia" w:hAnsiTheme="minorEastAsia"/>
          <w:sz w:val="24"/>
        </w:rPr>
        <w:t>8060Kg</w:t>
      </w:r>
      <w:r>
        <w:rPr>
          <w:rFonts w:asciiTheme="minorEastAsia" w:eastAsiaTheme="minorEastAsia" w:hAnsiTheme="minorEastAsia"/>
          <w:sz w:val="24"/>
        </w:rPr>
        <w:t>。</w:t>
      </w:r>
    </w:p>
    <w:p w14:paraId="74D00C56" w14:textId="77777777" w:rsidR="00487BBD" w:rsidRDefault="00EF001B">
      <w:pPr>
        <w:wordWrap w:val="0"/>
        <w:ind w:firstLineChars="200" w:firstLine="482"/>
        <w:rPr>
          <w:rFonts w:asciiTheme="minorEastAsia" w:eastAsiaTheme="minorEastAsia" w:hAnsiTheme="minorEastAsia"/>
          <w:b/>
          <w:bCs/>
          <w:sz w:val="24"/>
        </w:rPr>
      </w:pPr>
      <w:r>
        <w:rPr>
          <w:rFonts w:asciiTheme="minorEastAsia" w:eastAsiaTheme="minorEastAsia" w:hAnsiTheme="minorEastAsia" w:hint="eastAsia"/>
          <w:b/>
          <w:bCs/>
          <w:sz w:val="24"/>
        </w:rPr>
        <w:t>三、采购清单</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103"/>
        <w:gridCol w:w="4093"/>
        <w:gridCol w:w="1746"/>
        <w:gridCol w:w="867"/>
      </w:tblGrid>
      <w:tr w:rsidR="00487BBD" w14:paraId="6ED2B1F7" w14:textId="77777777">
        <w:trPr>
          <w:trHeight w:val="567"/>
          <w:jc w:val="center"/>
        </w:trPr>
        <w:tc>
          <w:tcPr>
            <w:tcW w:w="416" w:type="pct"/>
            <w:vAlign w:val="center"/>
          </w:tcPr>
          <w:p w14:paraId="1698E2B0" w14:textId="77777777" w:rsidR="00487BBD" w:rsidRDefault="00EF001B">
            <w:pPr>
              <w:jc w:val="center"/>
              <w:rPr>
                <w:b/>
                <w:bCs/>
                <w:sz w:val="24"/>
              </w:rPr>
            </w:pPr>
            <w:r>
              <w:rPr>
                <w:rFonts w:hint="eastAsia"/>
                <w:b/>
                <w:bCs/>
                <w:sz w:val="24"/>
              </w:rPr>
              <w:t>序号</w:t>
            </w:r>
          </w:p>
        </w:tc>
        <w:tc>
          <w:tcPr>
            <w:tcW w:w="647" w:type="pct"/>
            <w:vAlign w:val="center"/>
          </w:tcPr>
          <w:p w14:paraId="405A3E07" w14:textId="77777777" w:rsidR="00487BBD" w:rsidRDefault="00EF001B">
            <w:pPr>
              <w:jc w:val="center"/>
              <w:rPr>
                <w:b/>
                <w:bCs/>
                <w:sz w:val="24"/>
              </w:rPr>
            </w:pPr>
            <w:r>
              <w:rPr>
                <w:b/>
                <w:bCs/>
                <w:sz w:val="24"/>
              </w:rPr>
              <w:t>项目</w:t>
            </w:r>
          </w:p>
        </w:tc>
        <w:tc>
          <w:tcPr>
            <w:tcW w:w="2401" w:type="pct"/>
            <w:vAlign w:val="center"/>
          </w:tcPr>
          <w:p w14:paraId="4AEE683C" w14:textId="77777777" w:rsidR="00487BBD" w:rsidRDefault="00EF001B">
            <w:pPr>
              <w:jc w:val="center"/>
              <w:rPr>
                <w:b/>
                <w:bCs/>
                <w:sz w:val="24"/>
              </w:rPr>
            </w:pPr>
            <w:r>
              <w:rPr>
                <w:b/>
                <w:bCs/>
                <w:sz w:val="24"/>
              </w:rPr>
              <w:t>项目内容</w:t>
            </w:r>
            <w:r>
              <w:rPr>
                <w:rFonts w:hint="eastAsia"/>
                <w:b/>
                <w:bCs/>
                <w:sz w:val="24"/>
              </w:rPr>
              <w:t>及技术参数</w:t>
            </w:r>
          </w:p>
        </w:tc>
        <w:tc>
          <w:tcPr>
            <w:tcW w:w="1025" w:type="pct"/>
            <w:vAlign w:val="center"/>
          </w:tcPr>
          <w:p w14:paraId="4EA2F8B1" w14:textId="77777777" w:rsidR="00487BBD" w:rsidRDefault="00EF001B">
            <w:pPr>
              <w:jc w:val="center"/>
              <w:rPr>
                <w:b/>
                <w:bCs/>
                <w:sz w:val="24"/>
              </w:rPr>
            </w:pPr>
            <w:r>
              <w:rPr>
                <w:rFonts w:hint="eastAsia"/>
                <w:b/>
                <w:bCs/>
                <w:sz w:val="24"/>
              </w:rPr>
              <w:t>品牌及</w:t>
            </w:r>
            <w:r>
              <w:rPr>
                <w:b/>
                <w:bCs/>
                <w:sz w:val="24"/>
              </w:rPr>
              <w:t>型号</w:t>
            </w:r>
          </w:p>
        </w:tc>
        <w:tc>
          <w:tcPr>
            <w:tcW w:w="509" w:type="pct"/>
            <w:vAlign w:val="center"/>
          </w:tcPr>
          <w:p w14:paraId="1642B903" w14:textId="77777777" w:rsidR="00487BBD" w:rsidRDefault="00EF001B">
            <w:pPr>
              <w:jc w:val="center"/>
              <w:rPr>
                <w:b/>
                <w:bCs/>
                <w:sz w:val="24"/>
              </w:rPr>
            </w:pPr>
            <w:r>
              <w:rPr>
                <w:b/>
                <w:bCs/>
                <w:sz w:val="24"/>
              </w:rPr>
              <w:t>数量</w:t>
            </w:r>
          </w:p>
        </w:tc>
      </w:tr>
      <w:tr w:rsidR="00487BBD" w14:paraId="367B38CC" w14:textId="77777777">
        <w:trPr>
          <w:trHeight w:val="567"/>
          <w:jc w:val="center"/>
        </w:trPr>
        <w:tc>
          <w:tcPr>
            <w:tcW w:w="416" w:type="pct"/>
            <w:vAlign w:val="center"/>
          </w:tcPr>
          <w:p w14:paraId="1EEFE68A" w14:textId="77777777" w:rsidR="00487BBD" w:rsidRDefault="00EF001B">
            <w:pPr>
              <w:jc w:val="center"/>
              <w:rPr>
                <w:sz w:val="24"/>
              </w:rPr>
            </w:pPr>
            <w:r>
              <w:rPr>
                <w:sz w:val="24"/>
              </w:rPr>
              <w:t>1</w:t>
            </w:r>
          </w:p>
        </w:tc>
        <w:tc>
          <w:tcPr>
            <w:tcW w:w="647" w:type="pct"/>
            <w:vAlign w:val="center"/>
          </w:tcPr>
          <w:p w14:paraId="17853C7B" w14:textId="77777777" w:rsidR="00487BBD" w:rsidRDefault="00EF001B">
            <w:pPr>
              <w:jc w:val="center"/>
              <w:rPr>
                <w:sz w:val="24"/>
              </w:rPr>
            </w:pPr>
            <w:r>
              <w:rPr>
                <w:sz w:val="24"/>
              </w:rPr>
              <w:t>压缩机</w:t>
            </w:r>
            <w:r>
              <w:rPr>
                <w:rFonts w:hint="eastAsia"/>
                <w:sz w:val="24"/>
              </w:rPr>
              <w:t>维修</w:t>
            </w:r>
          </w:p>
        </w:tc>
        <w:tc>
          <w:tcPr>
            <w:tcW w:w="2401" w:type="pct"/>
            <w:vAlign w:val="center"/>
          </w:tcPr>
          <w:p w14:paraId="552CD769" w14:textId="77777777" w:rsidR="00487BBD" w:rsidRDefault="00EF001B">
            <w:pPr>
              <w:pStyle w:val="a9"/>
              <w:ind w:firstLineChars="0" w:firstLine="0"/>
              <w:jc w:val="left"/>
              <w:rPr>
                <w:sz w:val="24"/>
              </w:rPr>
            </w:pPr>
            <w:r>
              <w:rPr>
                <w:rFonts w:hint="eastAsia"/>
                <w:sz w:val="24"/>
              </w:rPr>
              <w:t>对压缩机机进行维修包含维修所有费用</w:t>
            </w:r>
          </w:p>
          <w:p w14:paraId="4106692D" w14:textId="77777777" w:rsidR="00487BBD" w:rsidRDefault="00EF001B">
            <w:pPr>
              <w:pStyle w:val="a9"/>
              <w:ind w:firstLineChars="0" w:firstLine="0"/>
              <w:jc w:val="left"/>
              <w:rPr>
                <w:sz w:val="24"/>
              </w:rPr>
            </w:pPr>
            <w:r>
              <w:rPr>
                <w:sz w:val="24"/>
              </w:rPr>
              <w:t>运行功率</w:t>
            </w:r>
            <w:r>
              <w:rPr>
                <w:rFonts w:hint="eastAsia"/>
                <w:sz w:val="24"/>
              </w:rPr>
              <w:t>：</w:t>
            </w:r>
            <w:r>
              <w:rPr>
                <w:sz w:val="24"/>
              </w:rPr>
              <w:t>115KW</w:t>
            </w:r>
            <w:r>
              <w:rPr>
                <w:rFonts w:hint="eastAsia"/>
                <w:sz w:val="24"/>
              </w:rPr>
              <w:t>；</w:t>
            </w:r>
          </w:p>
          <w:p w14:paraId="4C1B1BDC" w14:textId="77777777" w:rsidR="00487BBD" w:rsidRDefault="00EF001B">
            <w:pPr>
              <w:pStyle w:val="a9"/>
              <w:ind w:firstLineChars="0" w:firstLine="0"/>
              <w:jc w:val="left"/>
              <w:rPr>
                <w:sz w:val="24"/>
              </w:rPr>
            </w:pPr>
            <w:r>
              <w:rPr>
                <w:sz w:val="24"/>
              </w:rPr>
              <w:t>启动方式</w:t>
            </w:r>
            <w:r>
              <w:rPr>
                <w:rFonts w:hint="eastAsia"/>
                <w:sz w:val="24"/>
              </w:rPr>
              <w:t>：</w:t>
            </w:r>
            <w:r>
              <w:rPr>
                <w:sz w:val="24"/>
              </w:rPr>
              <w:t>双三角启动</w:t>
            </w:r>
            <w:r>
              <w:rPr>
                <w:rFonts w:hint="eastAsia"/>
                <w:sz w:val="24"/>
              </w:rPr>
              <w:t>；</w:t>
            </w:r>
          </w:p>
          <w:p w14:paraId="79BC5EEF" w14:textId="77777777" w:rsidR="00487BBD" w:rsidRDefault="00EF001B">
            <w:pPr>
              <w:pStyle w:val="a9"/>
              <w:ind w:firstLineChars="0" w:firstLine="0"/>
              <w:jc w:val="left"/>
              <w:rPr>
                <w:sz w:val="24"/>
              </w:rPr>
            </w:pPr>
            <w:r>
              <w:rPr>
                <w:sz w:val="24"/>
              </w:rPr>
              <w:t>尺寸</w:t>
            </w:r>
            <w:r>
              <w:rPr>
                <w:rFonts w:hint="eastAsia"/>
                <w:sz w:val="24"/>
              </w:rPr>
              <w:t>：≤</w:t>
            </w:r>
            <w:r>
              <w:rPr>
                <w:sz w:val="24"/>
              </w:rPr>
              <w:t>1500mm*1500mm*2000mm</w:t>
            </w:r>
            <w:r>
              <w:rPr>
                <w:sz w:val="24"/>
              </w:rPr>
              <w:t>。</w:t>
            </w:r>
          </w:p>
        </w:tc>
        <w:tc>
          <w:tcPr>
            <w:tcW w:w="1025" w:type="pct"/>
            <w:vAlign w:val="center"/>
          </w:tcPr>
          <w:p w14:paraId="174817F1" w14:textId="77777777" w:rsidR="00487BBD" w:rsidRDefault="00EF001B">
            <w:pPr>
              <w:jc w:val="center"/>
              <w:rPr>
                <w:sz w:val="24"/>
              </w:rPr>
            </w:pPr>
            <w:r>
              <w:rPr>
                <w:rFonts w:hint="eastAsia"/>
                <w:sz w:val="24"/>
              </w:rPr>
              <w:t>顿汉布什</w:t>
            </w:r>
          </w:p>
          <w:p w14:paraId="2F019694" w14:textId="77777777" w:rsidR="00487BBD" w:rsidRDefault="00EF001B">
            <w:pPr>
              <w:pStyle w:val="a9"/>
              <w:ind w:firstLine="240"/>
              <w:rPr>
                <w:sz w:val="24"/>
              </w:rPr>
            </w:pPr>
            <w:r>
              <w:rPr>
                <w:sz w:val="24"/>
              </w:rPr>
              <w:t>1222NHL</w:t>
            </w:r>
          </w:p>
        </w:tc>
        <w:tc>
          <w:tcPr>
            <w:tcW w:w="509" w:type="pct"/>
            <w:vAlign w:val="center"/>
          </w:tcPr>
          <w:p w14:paraId="6FEFAEF8" w14:textId="77777777" w:rsidR="00487BBD" w:rsidRDefault="00EF001B">
            <w:pPr>
              <w:jc w:val="center"/>
              <w:rPr>
                <w:sz w:val="24"/>
              </w:rPr>
            </w:pPr>
            <w:r>
              <w:rPr>
                <w:rFonts w:hint="eastAsia"/>
                <w:sz w:val="24"/>
              </w:rPr>
              <w:t>2</w:t>
            </w:r>
            <w:r>
              <w:rPr>
                <w:sz w:val="24"/>
              </w:rPr>
              <w:t>台</w:t>
            </w:r>
          </w:p>
        </w:tc>
      </w:tr>
      <w:tr w:rsidR="00487BBD" w14:paraId="653587D9" w14:textId="77777777">
        <w:trPr>
          <w:trHeight w:val="567"/>
          <w:jc w:val="center"/>
        </w:trPr>
        <w:tc>
          <w:tcPr>
            <w:tcW w:w="416" w:type="pct"/>
            <w:vAlign w:val="center"/>
          </w:tcPr>
          <w:p w14:paraId="28DF2B10" w14:textId="77777777" w:rsidR="00487BBD" w:rsidRDefault="00EF001B">
            <w:pPr>
              <w:jc w:val="center"/>
              <w:rPr>
                <w:sz w:val="24"/>
              </w:rPr>
            </w:pPr>
            <w:r>
              <w:rPr>
                <w:rFonts w:hint="eastAsia"/>
                <w:sz w:val="24"/>
              </w:rPr>
              <w:t>2</w:t>
            </w:r>
          </w:p>
        </w:tc>
        <w:tc>
          <w:tcPr>
            <w:tcW w:w="647" w:type="pct"/>
            <w:vAlign w:val="center"/>
          </w:tcPr>
          <w:p w14:paraId="48AEEC32" w14:textId="77777777" w:rsidR="00487BBD" w:rsidRDefault="00EF001B">
            <w:pPr>
              <w:jc w:val="center"/>
              <w:rPr>
                <w:sz w:val="24"/>
              </w:rPr>
            </w:pPr>
            <w:r>
              <w:rPr>
                <w:sz w:val="24"/>
              </w:rPr>
              <w:t>润滑油更换</w:t>
            </w:r>
          </w:p>
        </w:tc>
        <w:tc>
          <w:tcPr>
            <w:tcW w:w="2401" w:type="pct"/>
            <w:vAlign w:val="center"/>
          </w:tcPr>
          <w:p w14:paraId="7FFFA5A0" w14:textId="77777777" w:rsidR="00487BBD" w:rsidRDefault="00EF001B">
            <w:pPr>
              <w:pStyle w:val="a9"/>
              <w:ind w:firstLineChars="0" w:firstLine="0"/>
              <w:jc w:val="left"/>
              <w:rPr>
                <w:sz w:val="24"/>
              </w:rPr>
            </w:pPr>
            <w:r>
              <w:rPr>
                <w:rFonts w:hint="eastAsia"/>
                <w:sz w:val="24"/>
              </w:rPr>
              <w:t>更换主机原有的润滑油</w:t>
            </w:r>
          </w:p>
          <w:p w14:paraId="219A5CA0" w14:textId="77777777" w:rsidR="00487BBD" w:rsidRDefault="00EF001B">
            <w:pPr>
              <w:pStyle w:val="a9"/>
              <w:ind w:firstLineChars="0" w:firstLine="0"/>
              <w:jc w:val="left"/>
              <w:rPr>
                <w:sz w:val="24"/>
              </w:rPr>
            </w:pPr>
            <w:r>
              <w:rPr>
                <w:rFonts w:hint="eastAsia"/>
                <w:sz w:val="24"/>
              </w:rPr>
              <w:t>1</w:t>
            </w:r>
            <w:r>
              <w:rPr>
                <w:rFonts w:hint="eastAsia"/>
                <w:sz w:val="24"/>
              </w:rPr>
              <w:t>、适用于压缩机，具有优越的润滑性、化学稳定性；</w:t>
            </w:r>
          </w:p>
          <w:p w14:paraId="4BCCEE35" w14:textId="77777777" w:rsidR="00487BBD" w:rsidRDefault="00EF001B">
            <w:pPr>
              <w:pStyle w:val="a9"/>
              <w:ind w:firstLineChars="0" w:firstLine="0"/>
              <w:jc w:val="left"/>
              <w:rPr>
                <w:sz w:val="24"/>
              </w:rPr>
            </w:pPr>
            <w:r>
              <w:rPr>
                <w:rFonts w:hint="eastAsia"/>
                <w:sz w:val="24"/>
              </w:rPr>
              <w:t>2</w:t>
            </w:r>
            <w:r>
              <w:rPr>
                <w:rFonts w:hint="eastAsia"/>
                <w:sz w:val="24"/>
              </w:rPr>
              <w:t>、粘度</w:t>
            </w:r>
            <w:r>
              <w:rPr>
                <w:rFonts w:hint="eastAsia"/>
                <w:sz w:val="24"/>
              </w:rPr>
              <w:t xml:space="preserve"> 220cst</w:t>
            </w:r>
            <w:r>
              <w:rPr>
                <w:rFonts w:hint="eastAsia"/>
                <w:sz w:val="24"/>
              </w:rPr>
              <w:t>、粘度指数</w:t>
            </w:r>
            <w:r>
              <w:rPr>
                <w:rFonts w:hint="eastAsia"/>
                <w:sz w:val="24"/>
              </w:rPr>
              <w:t>&gt;85</w:t>
            </w:r>
            <w:r>
              <w:rPr>
                <w:rFonts w:hint="eastAsia"/>
                <w:sz w:val="24"/>
              </w:rPr>
              <w:t>；酸值</w:t>
            </w:r>
            <w:r>
              <w:rPr>
                <w:rFonts w:hint="eastAsia"/>
                <w:sz w:val="24"/>
              </w:rPr>
              <w:t>&lt;0.2mg KOH/g</w:t>
            </w:r>
            <w:r>
              <w:rPr>
                <w:rFonts w:hint="eastAsia"/>
                <w:sz w:val="24"/>
              </w:rPr>
              <w:t>；水份</w:t>
            </w:r>
            <w:r>
              <w:rPr>
                <w:rFonts w:hint="eastAsia"/>
                <w:sz w:val="24"/>
              </w:rPr>
              <w:t>&lt;50ppm</w:t>
            </w:r>
            <w:r>
              <w:rPr>
                <w:rFonts w:hint="eastAsia"/>
                <w:sz w:val="24"/>
              </w:rPr>
              <w:t>；</w:t>
            </w:r>
          </w:p>
          <w:p w14:paraId="3E9EBF6F" w14:textId="77777777" w:rsidR="00487BBD" w:rsidRDefault="00EF001B">
            <w:pPr>
              <w:pStyle w:val="a9"/>
              <w:ind w:firstLineChars="0" w:firstLine="0"/>
              <w:jc w:val="left"/>
              <w:rPr>
                <w:sz w:val="24"/>
              </w:rPr>
            </w:pPr>
            <w:r>
              <w:rPr>
                <w:rFonts w:hint="eastAsia"/>
                <w:sz w:val="24"/>
              </w:rPr>
              <w:t>3</w:t>
            </w:r>
            <w:r>
              <w:rPr>
                <w:rFonts w:hint="eastAsia"/>
                <w:sz w:val="24"/>
              </w:rPr>
              <w:t>、</w:t>
            </w:r>
            <w:r>
              <w:rPr>
                <w:rFonts w:hint="eastAsia"/>
                <w:sz w:val="24"/>
              </w:rPr>
              <w:t>南侧两台</w:t>
            </w:r>
            <w:r>
              <w:rPr>
                <w:rFonts w:hint="eastAsia"/>
                <w:sz w:val="24"/>
              </w:rPr>
              <w:t>压缩机更换后，</w:t>
            </w:r>
            <w:r>
              <w:rPr>
                <w:rFonts w:hint="eastAsia"/>
                <w:sz w:val="24"/>
              </w:rPr>
              <w:t>各</w:t>
            </w:r>
            <w:r>
              <w:rPr>
                <w:rFonts w:hint="eastAsia"/>
                <w:sz w:val="24"/>
              </w:rPr>
              <w:t>加入</w:t>
            </w:r>
            <w:r>
              <w:rPr>
                <w:rFonts w:hint="eastAsia"/>
                <w:sz w:val="24"/>
              </w:rPr>
              <w:t xml:space="preserve"> 50 </w:t>
            </w:r>
            <w:r>
              <w:rPr>
                <w:rFonts w:hint="eastAsia"/>
                <w:sz w:val="24"/>
              </w:rPr>
              <w:t>升</w:t>
            </w:r>
            <w:r>
              <w:rPr>
                <w:rFonts w:hint="eastAsia"/>
                <w:sz w:val="24"/>
              </w:rPr>
              <w:t>润滑</w:t>
            </w:r>
            <w:r>
              <w:rPr>
                <w:rFonts w:hint="eastAsia"/>
                <w:sz w:val="24"/>
              </w:rPr>
              <w:t>油，待压缩机运行</w:t>
            </w:r>
            <w:r>
              <w:rPr>
                <w:rFonts w:hint="eastAsia"/>
                <w:sz w:val="24"/>
              </w:rPr>
              <w:t>4</w:t>
            </w:r>
            <w:r>
              <w:rPr>
                <w:rFonts w:hint="eastAsia"/>
                <w:sz w:val="24"/>
              </w:rPr>
              <w:t>小时后，再重新更换</w:t>
            </w:r>
            <w:r>
              <w:rPr>
                <w:rFonts w:hint="eastAsia"/>
                <w:sz w:val="24"/>
              </w:rPr>
              <w:t>50</w:t>
            </w:r>
            <w:r>
              <w:rPr>
                <w:rFonts w:hint="eastAsia"/>
                <w:sz w:val="24"/>
              </w:rPr>
              <w:t>升</w:t>
            </w:r>
            <w:r>
              <w:rPr>
                <w:rFonts w:hint="eastAsia"/>
                <w:sz w:val="24"/>
              </w:rPr>
              <w:t>润滑</w:t>
            </w:r>
            <w:r>
              <w:rPr>
                <w:rFonts w:hint="eastAsia"/>
                <w:sz w:val="24"/>
              </w:rPr>
              <w:t>油</w:t>
            </w:r>
            <w:r>
              <w:rPr>
                <w:rFonts w:hint="eastAsia"/>
                <w:sz w:val="24"/>
              </w:rPr>
              <w:t>；</w:t>
            </w:r>
          </w:p>
          <w:p w14:paraId="71E2B1E6" w14:textId="77777777" w:rsidR="00487BBD" w:rsidRDefault="00EF001B">
            <w:pPr>
              <w:pStyle w:val="a9"/>
              <w:ind w:firstLineChars="0" w:firstLine="0"/>
              <w:jc w:val="left"/>
              <w:rPr>
                <w:sz w:val="24"/>
              </w:rPr>
            </w:pPr>
            <w:r>
              <w:rPr>
                <w:rFonts w:hint="eastAsia"/>
                <w:sz w:val="24"/>
              </w:rPr>
              <w:t>4</w:t>
            </w:r>
            <w:r>
              <w:rPr>
                <w:rFonts w:hint="eastAsia"/>
                <w:sz w:val="24"/>
              </w:rPr>
              <w:t>、北侧两台压缩机各更换</w:t>
            </w:r>
            <w:r>
              <w:rPr>
                <w:rFonts w:hint="eastAsia"/>
                <w:sz w:val="24"/>
              </w:rPr>
              <w:t>50</w:t>
            </w:r>
            <w:r>
              <w:rPr>
                <w:rFonts w:hint="eastAsia"/>
                <w:sz w:val="24"/>
              </w:rPr>
              <w:t>升润滑油。</w:t>
            </w:r>
          </w:p>
        </w:tc>
        <w:tc>
          <w:tcPr>
            <w:tcW w:w="1025" w:type="pct"/>
            <w:vAlign w:val="center"/>
          </w:tcPr>
          <w:p w14:paraId="0CCDCD40" w14:textId="77777777" w:rsidR="00487BBD" w:rsidRDefault="00EF001B">
            <w:pPr>
              <w:jc w:val="center"/>
              <w:rPr>
                <w:sz w:val="24"/>
              </w:rPr>
            </w:pPr>
            <w:r>
              <w:rPr>
                <w:sz w:val="24"/>
              </w:rPr>
              <w:t>顿汉布什</w:t>
            </w:r>
            <w:r>
              <w:rPr>
                <w:sz w:val="24"/>
              </w:rPr>
              <w:br/>
              <w:t>DB-DBOIL15</w:t>
            </w:r>
          </w:p>
          <w:p w14:paraId="5DA318DA" w14:textId="77777777" w:rsidR="00487BBD" w:rsidRDefault="00EF001B">
            <w:pPr>
              <w:jc w:val="center"/>
              <w:rPr>
                <w:sz w:val="24"/>
              </w:rPr>
            </w:pPr>
            <w:r>
              <w:rPr>
                <w:sz w:val="24"/>
              </w:rPr>
              <w:t>20</w:t>
            </w:r>
            <w:r>
              <w:rPr>
                <w:sz w:val="24"/>
              </w:rPr>
              <w:t>升</w:t>
            </w:r>
            <w:r>
              <w:rPr>
                <w:sz w:val="24"/>
              </w:rPr>
              <w:t>/</w:t>
            </w:r>
            <w:r>
              <w:rPr>
                <w:sz w:val="24"/>
              </w:rPr>
              <w:t>桶</w:t>
            </w:r>
          </w:p>
        </w:tc>
        <w:tc>
          <w:tcPr>
            <w:tcW w:w="509" w:type="pct"/>
            <w:vAlign w:val="center"/>
          </w:tcPr>
          <w:p w14:paraId="7F45B295" w14:textId="77777777" w:rsidR="00487BBD" w:rsidRDefault="00EF001B">
            <w:pPr>
              <w:jc w:val="center"/>
              <w:rPr>
                <w:sz w:val="24"/>
              </w:rPr>
            </w:pPr>
            <w:r>
              <w:rPr>
                <w:rFonts w:hint="eastAsia"/>
                <w:sz w:val="24"/>
              </w:rPr>
              <w:t>1</w:t>
            </w:r>
            <w:r>
              <w:rPr>
                <w:rFonts w:hint="eastAsia"/>
                <w:sz w:val="24"/>
              </w:rPr>
              <w:t>5</w:t>
            </w:r>
            <w:r>
              <w:rPr>
                <w:sz w:val="24"/>
              </w:rPr>
              <w:t>桶</w:t>
            </w:r>
          </w:p>
        </w:tc>
      </w:tr>
      <w:tr w:rsidR="00487BBD" w14:paraId="29EE1537" w14:textId="77777777">
        <w:trPr>
          <w:trHeight w:val="567"/>
          <w:jc w:val="center"/>
        </w:trPr>
        <w:tc>
          <w:tcPr>
            <w:tcW w:w="416" w:type="pct"/>
            <w:vAlign w:val="center"/>
          </w:tcPr>
          <w:p w14:paraId="2488D51E" w14:textId="77777777" w:rsidR="00487BBD" w:rsidRDefault="00EF001B">
            <w:pPr>
              <w:jc w:val="center"/>
              <w:rPr>
                <w:sz w:val="24"/>
              </w:rPr>
            </w:pPr>
            <w:r>
              <w:rPr>
                <w:rFonts w:hint="eastAsia"/>
                <w:sz w:val="24"/>
              </w:rPr>
              <w:t>3</w:t>
            </w:r>
          </w:p>
        </w:tc>
        <w:tc>
          <w:tcPr>
            <w:tcW w:w="647" w:type="pct"/>
            <w:vAlign w:val="center"/>
          </w:tcPr>
          <w:p w14:paraId="415922F3" w14:textId="77777777" w:rsidR="00487BBD" w:rsidRDefault="00EF001B">
            <w:pPr>
              <w:jc w:val="center"/>
              <w:rPr>
                <w:sz w:val="24"/>
              </w:rPr>
            </w:pPr>
            <w:r>
              <w:rPr>
                <w:sz w:val="24"/>
              </w:rPr>
              <w:t>油过滤网更换</w:t>
            </w:r>
          </w:p>
        </w:tc>
        <w:tc>
          <w:tcPr>
            <w:tcW w:w="2401" w:type="pct"/>
            <w:vAlign w:val="center"/>
          </w:tcPr>
          <w:p w14:paraId="4BD3C636" w14:textId="77777777" w:rsidR="00487BBD" w:rsidRDefault="00EF001B">
            <w:pPr>
              <w:jc w:val="left"/>
              <w:rPr>
                <w:sz w:val="24"/>
              </w:rPr>
            </w:pPr>
            <w:r>
              <w:rPr>
                <w:sz w:val="24"/>
              </w:rPr>
              <w:t>更换主机原有的油过滤网</w:t>
            </w:r>
          </w:p>
        </w:tc>
        <w:tc>
          <w:tcPr>
            <w:tcW w:w="1025" w:type="pct"/>
            <w:vAlign w:val="center"/>
          </w:tcPr>
          <w:p w14:paraId="256A7760" w14:textId="77777777" w:rsidR="00487BBD" w:rsidRDefault="00EF001B">
            <w:pPr>
              <w:jc w:val="center"/>
              <w:rPr>
                <w:sz w:val="24"/>
              </w:rPr>
            </w:pPr>
            <w:r>
              <w:rPr>
                <w:rFonts w:hint="eastAsia"/>
                <w:sz w:val="24"/>
              </w:rPr>
              <w:t>顿汉布什</w:t>
            </w:r>
          </w:p>
          <w:p w14:paraId="6CB74240" w14:textId="77777777" w:rsidR="00487BBD" w:rsidRDefault="00EF001B">
            <w:pPr>
              <w:jc w:val="center"/>
              <w:rPr>
                <w:sz w:val="24"/>
              </w:rPr>
            </w:pPr>
            <w:r>
              <w:rPr>
                <w:sz w:val="24"/>
              </w:rPr>
              <w:t>R5-6</w:t>
            </w:r>
          </w:p>
        </w:tc>
        <w:tc>
          <w:tcPr>
            <w:tcW w:w="509" w:type="pct"/>
            <w:vAlign w:val="center"/>
          </w:tcPr>
          <w:p w14:paraId="52578BB1" w14:textId="77777777" w:rsidR="00487BBD" w:rsidRDefault="00EF001B">
            <w:pPr>
              <w:jc w:val="center"/>
              <w:rPr>
                <w:sz w:val="24"/>
              </w:rPr>
            </w:pPr>
            <w:r>
              <w:rPr>
                <w:rFonts w:hint="eastAsia"/>
                <w:sz w:val="24"/>
              </w:rPr>
              <w:t>2</w:t>
            </w:r>
            <w:r>
              <w:rPr>
                <w:sz w:val="24"/>
              </w:rPr>
              <w:t>个</w:t>
            </w:r>
          </w:p>
        </w:tc>
      </w:tr>
      <w:tr w:rsidR="00487BBD" w14:paraId="0F6434ED" w14:textId="77777777">
        <w:trPr>
          <w:trHeight w:val="567"/>
          <w:jc w:val="center"/>
        </w:trPr>
        <w:tc>
          <w:tcPr>
            <w:tcW w:w="416" w:type="pct"/>
            <w:vAlign w:val="center"/>
          </w:tcPr>
          <w:p w14:paraId="4F203169" w14:textId="77777777" w:rsidR="00487BBD" w:rsidRDefault="00EF001B">
            <w:pPr>
              <w:jc w:val="center"/>
              <w:rPr>
                <w:sz w:val="24"/>
              </w:rPr>
            </w:pPr>
            <w:r>
              <w:rPr>
                <w:rFonts w:hint="eastAsia"/>
                <w:sz w:val="24"/>
              </w:rPr>
              <w:t>4</w:t>
            </w:r>
          </w:p>
        </w:tc>
        <w:tc>
          <w:tcPr>
            <w:tcW w:w="647" w:type="pct"/>
            <w:vAlign w:val="center"/>
          </w:tcPr>
          <w:p w14:paraId="65D75F65" w14:textId="77777777" w:rsidR="00487BBD" w:rsidRDefault="00EF001B">
            <w:pPr>
              <w:jc w:val="center"/>
              <w:rPr>
                <w:sz w:val="24"/>
              </w:rPr>
            </w:pPr>
            <w:r>
              <w:rPr>
                <w:sz w:val="24"/>
              </w:rPr>
              <w:t>过滤器更换</w:t>
            </w:r>
          </w:p>
        </w:tc>
        <w:tc>
          <w:tcPr>
            <w:tcW w:w="2401" w:type="pct"/>
            <w:vAlign w:val="center"/>
          </w:tcPr>
          <w:p w14:paraId="4E94788B" w14:textId="77777777" w:rsidR="00487BBD" w:rsidRDefault="00EF001B">
            <w:pPr>
              <w:pStyle w:val="a9"/>
              <w:ind w:firstLineChars="0" w:firstLine="0"/>
              <w:jc w:val="left"/>
              <w:rPr>
                <w:sz w:val="24"/>
              </w:rPr>
            </w:pPr>
            <w:r>
              <w:rPr>
                <w:rFonts w:hint="eastAsia"/>
                <w:sz w:val="24"/>
              </w:rPr>
              <w:t>更换主机原有的过滤器</w:t>
            </w:r>
          </w:p>
          <w:p w14:paraId="1D02C0A2" w14:textId="77777777" w:rsidR="00487BBD" w:rsidRDefault="00EF001B">
            <w:pPr>
              <w:pStyle w:val="a9"/>
              <w:ind w:firstLineChars="0" w:firstLine="0"/>
              <w:jc w:val="left"/>
              <w:rPr>
                <w:sz w:val="24"/>
              </w:rPr>
            </w:pPr>
            <w:r>
              <w:rPr>
                <w:rFonts w:hint="eastAsia"/>
                <w:sz w:val="24"/>
              </w:rPr>
              <w:t>尺寸：</w:t>
            </w:r>
            <w:r>
              <w:rPr>
                <w:rFonts w:hint="eastAsia"/>
                <w:sz w:val="24"/>
              </w:rPr>
              <w:t>FC-100A</w:t>
            </w:r>
            <w:r>
              <w:rPr>
                <w:rFonts w:hint="eastAsia"/>
                <w:sz w:val="24"/>
              </w:rPr>
              <w:t>；</w:t>
            </w:r>
          </w:p>
          <w:p w14:paraId="37BD1BE6" w14:textId="77777777" w:rsidR="00487BBD" w:rsidRDefault="00EF001B">
            <w:pPr>
              <w:pStyle w:val="a9"/>
              <w:ind w:firstLineChars="0" w:firstLine="0"/>
              <w:jc w:val="left"/>
              <w:rPr>
                <w:sz w:val="24"/>
              </w:rPr>
            </w:pPr>
            <w:r>
              <w:rPr>
                <w:rFonts w:hint="eastAsia"/>
                <w:sz w:val="24"/>
              </w:rPr>
              <w:t>每台压缩机系统带</w:t>
            </w:r>
            <w:r>
              <w:rPr>
                <w:rFonts w:hint="eastAsia"/>
                <w:sz w:val="24"/>
              </w:rPr>
              <w:t xml:space="preserve"> 3</w:t>
            </w:r>
            <w:r>
              <w:rPr>
                <w:rFonts w:hint="eastAsia"/>
                <w:sz w:val="24"/>
              </w:rPr>
              <w:t>个滤芯。</w:t>
            </w:r>
          </w:p>
        </w:tc>
        <w:tc>
          <w:tcPr>
            <w:tcW w:w="1025" w:type="pct"/>
            <w:vAlign w:val="center"/>
          </w:tcPr>
          <w:p w14:paraId="279CE4EB" w14:textId="77777777" w:rsidR="00487BBD" w:rsidRDefault="00EF001B">
            <w:pPr>
              <w:jc w:val="center"/>
              <w:rPr>
                <w:sz w:val="24"/>
              </w:rPr>
            </w:pPr>
            <w:r>
              <w:rPr>
                <w:sz w:val="24"/>
              </w:rPr>
              <w:t>顿汉布什</w:t>
            </w:r>
          </w:p>
          <w:p w14:paraId="277155B7" w14:textId="77777777" w:rsidR="00487BBD" w:rsidRDefault="00EF001B">
            <w:pPr>
              <w:jc w:val="center"/>
              <w:rPr>
                <w:sz w:val="24"/>
              </w:rPr>
            </w:pPr>
            <w:r>
              <w:rPr>
                <w:sz w:val="24"/>
              </w:rPr>
              <w:t>DB-BLK43-Y1</w:t>
            </w:r>
          </w:p>
        </w:tc>
        <w:tc>
          <w:tcPr>
            <w:tcW w:w="509" w:type="pct"/>
            <w:vAlign w:val="center"/>
          </w:tcPr>
          <w:p w14:paraId="70B5C62C" w14:textId="77777777" w:rsidR="00487BBD" w:rsidRDefault="00EF001B">
            <w:pPr>
              <w:jc w:val="center"/>
              <w:rPr>
                <w:sz w:val="24"/>
              </w:rPr>
            </w:pPr>
            <w:r>
              <w:rPr>
                <w:rFonts w:hint="eastAsia"/>
                <w:sz w:val="24"/>
              </w:rPr>
              <w:t>12</w:t>
            </w:r>
            <w:r>
              <w:rPr>
                <w:rFonts w:hint="eastAsia"/>
                <w:sz w:val="24"/>
              </w:rPr>
              <w:t>个</w:t>
            </w:r>
          </w:p>
        </w:tc>
      </w:tr>
      <w:tr w:rsidR="00487BBD" w14:paraId="4A2AAA04" w14:textId="77777777">
        <w:trPr>
          <w:trHeight w:val="567"/>
          <w:jc w:val="center"/>
        </w:trPr>
        <w:tc>
          <w:tcPr>
            <w:tcW w:w="416" w:type="pct"/>
            <w:vAlign w:val="center"/>
          </w:tcPr>
          <w:p w14:paraId="7BBFE24B" w14:textId="77777777" w:rsidR="00487BBD" w:rsidRDefault="00EF001B">
            <w:pPr>
              <w:jc w:val="center"/>
              <w:rPr>
                <w:sz w:val="24"/>
              </w:rPr>
            </w:pPr>
            <w:r>
              <w:rPr>
                <w:rFonts w:hint="eastAsia"/>
                <w:sz w:val="24"/>
              </w:rPr>
              <w:t>5</w:t>
            </w:r>
          </w:p>
        </w:tc>
        <w:tc>
          <w:tcPr>
            <w:tcW w:w="647" w:type="pct"/>
            <w:vAlign w:val="center"/>
          </w:tcPr>
          <w:p w14:paraId="7D4CEF98" w14:textId="77777777" w:rsidR="00487BBD" w:rsidRDefault="00EF001B">
            <w:pPr>
              <w:jc w:val="center"/>
              <w:rPr>
                <w:sz w:val="24"/>
              </w:rPr>
            </w:pPr>
            <w:r>
              <w:rPr>
                <w:rFonts w:hint="eastAsia"/>
                <w:sz w:val="24"/>
              </w:rPr>
              <w:t>接触器</w:t>
            </w:r>
          </w:p>
        </w:tc>
        <w:tc>
          <w:tcPr>
            <w:tcW w:w="2401" w:type="pct"/>
            <w:vAlign w:val="center"/>
          </w:tcPr>
          <w:p w14:paraId="60EF23E0" w14:textId="77777777" w:rsidR="00487BBD" w:rsidRDefault="00EF001B">
            <w:pPr>
              <w:jc w:val="left"/>
              <w:rPr>
                <w:sz w:val="24"/>
              </w:rPr>
            </w:pPr>
            <w:r>
              <w:rPr>
                <w:rFonts w:hint="eastAsia"/>
                <w:sz w:val="24"/>
              </w:rPr>
              <w:t>更换接触器</w:t>
            </w:r>
          </w:p>
        </w:tc>
        <w:tc>
          <w:tcPr>
            <w:tcW w:w="1025" w:type="pct"/>
            <w:vAlign w:val="center"/>
          </w:tcPr>
          <w:p w14:paraId="37C122FC" w14:textId="77777777" w:rsidR="00487BBD" w:rsidRDefault="00EF001B">
            <w:pPr>
              <w:jc w:val="center"/>
              <w:rPr>
                <w:sz w:val="24"/>
              </w:rPr>
            </w:pPr>
            <w:r>
              <w:rPr>
                <w:rFonts w:hint="eastAsia"/>
                <w:sz w:val="24"/>
              </w:rPr>
              <w:t>施耐德</w:t>
            </w:r>
          </w:p>
          <w:p w14:paraId="6C19D2D3" w14:textId="77777777" w:rsidR="00487BBD" w:rsidRDefault="00EF001B">
            <w:pPr>
              <w:jc w:val="center"/>
              <w:rPr>
                <w:sz w:val="24"/>
              </w:rPr>
            </w:pPr>
            <w:r>
              <w:rPr>
                <w:rFonts w:hint="eastAsia"/>
                <w:sz w:val="24"/>
              </w:rPr>
              <w:t>D170</w:t>
            </w:r>
          </w:p>
        </w:tc>
        <w:tc>
          <w:tcPr>
            <w:tcW w:w="509" w:type="pct"/>
            <w:vAlign w:val="center"/>
          </w:tcPr>
          <w:p w14:paraId="39E284D6" w14:textId="77777777" w:rsidR="00487BBD" w:rsidRDefault="00EF001B">
            <w:pPr>
              <w:jc w:val="center"/>
              <w:rPr>
                <w:sz w:val="24"/>
              </w:rPr>
            </w:pPr>
            <w:r>
              <w:rPr>
                <w:rFonts w:hint="eastAsia"/>
                <w:sz w:val="24"/>
              </w:rPr>
              <w:t>4</w:t>
            </w:r>
            <w:r>
              <w:rPr>
                <w:rFonts w:hint="eastAsia"/>
                <w:sz w:val="24"/>
              </w:rPr>
              <w:t>个</w:t>
            </w:r>
          </w:p>
        </w:tc>
      </w:tr>
      <w:tr w:rsidR="00487BBD" w14:paraId="011B9F97" w14:textId="77777777">
        <w:trPr>
          <w:trHeight w:val="567"/>
          <w:jc w:val="center"/>
        </w:trPr>
        <w:tc>
          <w:tcPr>
            <w:tcW w:w="416" w:type="pct"/>
            <w:vAlign w:val="center"/>
          </w:tcPr>
          <w:p w14:paraId="0830D883" w14:textId="77777777" w:rsidR="00487BBD" w:rsidRDefault="00EF001B">
            <w:pPr>
              <w:jc w:val="center"/>
              <w:rPr>
                <w:sz w:val="24"/>
              </w:rPr>
            </w:pPr>
            <w:r>
              <w:rPr>
                <w:rFonts w:hint="eastAsia"/>
                <w:sz w:val="24"/>
              </w:rPr>
              <w:t>6</w:t>
            </w:r>
          </w:p>
        </w:tc>
        <w:tc>
          <w:tcPr>
            <w:tcW w:w="647" w:type="pct"/>
            <w:vAlign w:val="center"/>
          </w:tcPr>
          <w:p w14:paraId="508BA577" w14:textId="77777777" w:rsidR="00487BBD" w:rsidRDefault="00EF001B">
            <w:pPr>
              <w:jc w:val="center"/>
              <w:rPr>
                <w:sz w:val="24"/>
              </w:rPr>
            </w:pPr>
            <w:r>
              <w:rPr>
                <w:sz w:val="24"/>
              </w:rPr>
              <w:t>吊装</w:t>
            </w:r>
            <w:r>
              <w:rPr>
                <w:rFonts w:hint="eastAsia"/>
                <w:sz w:val="24"/>
              </w:rPr>
              <w:t>及搬运</w:t>
            </w:r>
          </w:p>
        </w:tc>
        <w:tc>
          <w:tcPr>
            <w:tcW w:w="2401" w:type="pct"/>
            <w:vAlign w:val="center"/>
          </w:tcPr>
          <w:p w14:paraId="70B3120E" w14:textId="77777777" w:rsidR="00487BBD" w:rsidRDefault="00EF001B">
            <w:pPr>
              <w:jc w:val="left"/>
              <w:rPr>
                <w:sz w:val="24"/>
              </w:rPr>
            </w:pPr>
            <w:r>
              <w:rPr>
                <w:rFonts w:hint="eastAsia"/>
                <w:sz w:val="24"/>
              </w:rPr>
              <w:t>将旧压缩机吊回维修，维修后重新吊回安装</w:t>
            </w:r>
          </w:p>
        </w:tc>
        <w:tc>
          <w:tcPr>
            <w:tcW w:w="1025" w:type="pct"/>
            <w:vAlign w:val="center"/>
          </w:tcPr>
          <w:p w14:paraId="61D25E59" w14:textId="77777777" w:rsidR="00487BBD" w:rsidRDefault="00EF001B">
            <w:pPr>
              <w:jc w:val="center"/>
              <w:rPr>
                <w:sz w:val="24"/>
              </w:rPr>
            </w:pPr>
            <w:r>
              <w:rPr>
                <w:sz w:val="24"/>
              </w:rPr>
              <w:t>/</w:t>
            </w:r>
          </w:p>
        </w:tc>
        <w:tc>
          <w:tcPr>
            <w:tcW w:w="509" w:type="pct"/>
            <w:vAlign w:val="center"/>
          </w:tcPr>
          <w:p w14:paraId="1858DC72" w14:textId="77777777" w:rsidR="00487BBD" w:rsidRDefault="00EF001B">
            <w:pPr>
              <w:jc w:val="center"/>
              <w:rPr>
                <w:sz w:val="24"/>
              </w:rPr>
            </w:pPr>
            <w:r>
              <w:rPr>
                <w:sz w:val="24"/>
              </w:rPr>
              <w:t>1</w:t>
            </w:r>
            <w:r>
              <w:rPr>
                <w:sz w:val="24"/>
              </w:rPr>
              <w:t>项</w:t>
            </w:r>
          </w:p>
        </w:tc>
      </w:tr>
    </w:tbl>
    <w:p w14:paraId="3239103E" w14:textId="77777777" w:rsidR="00487BBD" w:rsidRDefault="00487BBD">
      <w:pPr>
        <w:wordWrap w:val="0"/>
        <w:rPr>
          <w:rFonts w:asciiTheme="minorEastAsia" w:eastAsiaTheme="minorEastAsia" w:hAnsiTheme="minorEastAsia"/>
          <w:sz w:val="24"/>
        </w:rPr>
      </w:pPr>
    </w:p>
    <w:p w14:paraId="3C7A0D4B" w14:textId="77777777" w:rsidR="00487BBD" w:rsidRDefault="00EF001B">
      <w:pPr>
        <w:wordWrap w:val="0"/>
        <w:rPr>
          <w:rFonts w:asciiTheme="minorEastAsia" w:eastAsiaTheme="minorEastAsia" w:hAnsiTheme="minorEastAsia"/>
          <w:sz w:val="24"/>
        </w:rPr>
      </w:pPr>
      <w:r>
        <w:rPr>
          <w:rFonts w:asciiTheme="minorEastAsia" w:eastAsiaTheme="minorEastAsia" w:hAnsiTheme="minorEastAsia" w:hint="eastAsia"/>
          <w:sz w:val="24"/>
        </w:rPr>
        <w:t>注：</w:t>
      </w:r>
      <w:r>
        <w:rPr>
          <w:rFonts w:asciiTheme="minorEastAsia" w:eastAsiaTheme="minorEastAsia" w:hAnsiTheme="minorEastAsia" w:hint="eastAsia"/>
          <w:sz w:val="24"/>
        </w:rPr>
        <w:t>总价包含完成以上维修服务、设备正常运行所需的一切费用</w:t>
      </w:r>
      <w:r>
        <w:rPr>
          <w:rFonts w:asciiTheme="minorEastAsia" w:eastAsiaTheme="minorEastAsia" w:hAnsiTheme="minorEastAsia" w:hint="eastAsia"/>
          <w:sz w:val="24"/>
        </w:rPr>
        <w:t>，</w:t>
      </w:r>
      <w:r>
        <w:rPr>
          <w:rFonts w:asciiTheme="minorEastAsia" w:eastAsiaTheme="minorEastAsia" w:hAnsiTheme="minorEastAsia" w:hint="eastAsia"/>
          <w:sz w:val="24"/>
        </w:rPr>
        <w:t>其中制冷剂</w:t>
      </w:r>
      <w:r>
        <w:rPr>
          <w:rFonts w:asciiTheme="minorEastAsia" w:eastAsiaTheme="minorEastAsia" w:hAnsiTheme="minorEastAsia" w:hint="eastAsia"/>
          <w:sz w:val="24"/>
        </w:rPr>
        <w:t>环</w:t>
      </w:r>
      <w:r>
        <w:rPr>
          <w:rFonts w:asciiTheme="minorEastAsia" w:eastAsiaTheme="minorEastAsia" w:hAnsiTheme="minorEastAsia" w:hint="eastAsia"/>
          <w:sz w:val="24"/>
        </w:rPr>
        <w:lastRenderedPageBreak/>
        <w:t>保冷媒</w:t>
      </w:r>
      <w:r>
        <w:rPr>
          <w:rFonts w:asciiTheme="minorEastAsia" w:eastAsiaTheme="minorEastAsia" w:hAnsiTheme="minorEastAsia" w:hint="eastAsia"/>
          <w:sz w:val="24"/>
        </w:rPr>
        <w:t>R134A</w:t>
      </w:r>
      <w:r>
        <w:rPr>
          <w:rFonts w:asciiTheme="minorEastAsia" w:eastAsiaTheme="minorEastAsia" w:hAnsiTheme="minorEastAsia" w:hint="eastAsia"/>
          <w:sz w:val="24"/>
        </w:rPr>
        <w:t>由采购人提供，供应商负责进行补充更换</w:t>
      </w:r>
      <w:r>
        <w:rPr>
          <w:rFonts w:ascii="宋体" w:hAnsi="宋体"/>
          <w:sz w:val="24"/>
        </w:rPr>
        <w:t>。</w:t>
      </w:r>
    </w:p>
    <w:p w14:paraId="20F994A4" w14:textId="77777777" w:rsidR="00487BBD" w:rsidRDefault="00EF001B">
      <w:pPr>
        <w:pStyle w:val="2"/>
        <w:keepNext w:val="0"/>
        <w:keepLines w:val="0"/>
        <w:wordWrap w:val="0"/>
        <w:spacing w:line="240" w:lineRule="auto"/>
        <w:ind w:firstLine="482"/>
        <w:rPr>
          <w:rFonts w:asciiTheme="minorEastAsia" w:eastAsiaTheme="minorEastAsia" w:hAnsiTheme="minorEastAsia"/>
          <w:sz w:val="24"/>
          <w:szCs w:val="24"/>
          <w:highlight w:val="yellow"/>
        </w:rPr>
      </w:pPr>
      <w:r>
        <w:rPr>
          <w:rFonts w:asciiTheme="minorEastAsia" w:eastAsiaTheme="minorEastAsia" w:hAnsiTheme="minorEastAsia" w:hint="eastAsia"/>
          <w:sz w:val="24"/>
          <w:szCs w:val="24"/>
        </w:rPr>
        <w:t>四</w:t>
      </w:r>
      <w:r>
        <w:rPr>
          <w:rFonts w:asciiTheme="minorEastAsia" w:eastAsiaTheme="minorEastAsia" w:hAnsiTheme="minorEastAsia" w:hint="eastAsia"/>
          <w:sz w:val="24"/>
          <w:szCs w:val="24"/>
        </w:rPr>
        <w:t>、维修</w:t>
      </w:r>
      <w:r>
        <w:rPr>
          <w:rFonts w:asciiTheme="minorEastAsia" w:eastAsiaTheme="minorEastAsia" w:hAnsiTheme="minorEastAsia" w:hint="eastAsia"/>
          <w:sz w:val="24"/>
          <w:szCs w:val="24"/>
        </w:rPr>
        <w:t>服务</w:t>
      </w:r>
      <w:r>
        <w:rPr>
          <w:rFonts w:asciiTheme="minorEastAsia" w:eastAsiaTheme="minorEastAsia" w:hAnsiTheme="minorEastAsia" w:hint="eastAsia"/>
          <w:sz w:val="24"/>
          <w:szCs w:val="24"/>
        </w:rPr>
        <w:t>内容</w:t>
      </w:r>
    </w:p>
    <w:p w14:paraId="32A47D59" w14:textId="77777777" w:rsidR="00487BBD" w:rsidRDefault="00EF001B">
      <w:pPr>
        <w:wordWrap w:val="0"/>
        <w:ind w:firstLineChars="200" w:firstLine="480"/>
        <w:rPr>
          <w:rFonts w:asciiTheme="minorEastAsia" w:eastAsiaTheme="minorEastAsia" w:hAnsiTheme="minorEastAsia"/>
          <w:sz w:val="24"/>
        </w:rPr>
      </w:pPr>
      <w:r>
        <w:rPr>
          <w:rFonts w:asciiTheme="minorEastAsia" w:eastAsiaTheme="minorEastAsia" w:hAnsiTheme="minorEastAsia" w:hint="eastAsia"/>
          <w:sz w:val="24"/>
        </w:rPr>
        <w:t>1</w:t>
      </w:r>
      <w:r>
        <w:rPr>
          <w:rFonts w:asciiTheme="minorEastAsia" w:eastAsiaTheme="minorEastAsia" w:hAnsiTheme="minorEastAsia" w:hint="eastAsia"/>
          <w:sz w:val="24"/>
        </w:rPr>
        <w:t>、遵守采购人的有关管理制度，严格遵守和执行国家规范、安全守则，建立安全施工制度，维修作业或维保过程中发生人身等安全事故，由供应商自行负责。如在设备维修保养过程中由于供应商的维修人员操作不当，造成采购人的设备损坏，所需修复或更换的费用由供应商负责。</w:t>
      </w:r>
    </w:p>
    <w:p w14:paraId="14477754" w14:textId="77777777" w:rsidR="00487BBD" w:rsidRDefault="00EF001B">
      <w:pPr>
        <w:wordWrap w:val="0"/>
        <w:ind w:firstLineChars="200" w:firstLine="480"/>
        <w:rPr>
          <w:rFonts w:asciiTheme="minorEastAsia" w:eastAsiaTheme="minorEastAsia" w:hAnsiTheme="minorEastAsia"/>
          <w:sz w:val="24"/>
        </w:rPr>
      </w:pPr>
      <w:r>
        <w:rPr>
          <w:rFonts w:asciiTheme="minorEastAsia" w:eastAsiaTheme="minorEastAsia" w:hAnsiTheme="minorEastAsia" w:hint="eastAsia"/>
          <w:sz w:val="24"/>
        </w:rPr>
        <w:t>2</w:t>
      </w:r>
      <w:r>
        <w:rPr>
          <w:rFonts w:asciiTheme="minorEastAsia" w:eastAsiaTheme="minorEastAsia" w:hAnsiTheme="minorEastAsia" w:hint="eastAsia"/>
          <w:sz w:val="24"/>
        </w:rPr>
        <w:t>、供应商应严格按照采购人的规定做好人员</w:t>
      </w:r>
      <w:r>
        <w:rPr>
          <w:rFonts w:asciiTheme="minorEastAsia" w:eastAsiaTheme="minorEastAsia" w:hAnsiTheme="minorEastAsia" w:hint="eastAsia"/>
          <w:sz w:val="24"/>
        </w:rPr>
        <w:t>入院前</w:t>
      </w:r>
      <w:r>
        <w:rPr>
          <w:rFonts w:asciiTheme="minorEastAsia" w:eastAsiaTheme="minorEastAsia" w:hAnsiTheme="minorEastAsia" w:hint="eastAsia"/>
          <w:sz w:val="24"/>
        </w:rPr>
        <w:t>的安全教育和培训，</w:t>
      </w:r>
      <w:r>
        <w:rPr>
          <w:rFonts w:asciiTheme="minorEastAsia" w:eastAsiaTheme="minorEastAsia" w:hAnsiTheme="minorEastAsia" w:hint="eastAsia"/>
          <w:sz w:val="24"/>
        </w:rPr>
        <w:t>培训</w:t>
      </w:r>
      <w:r>
        <w:rPr>
          <w:rFonts w:asciiTheme="minorEastAsia" w:eastAsiaTheme="minorEastAsia" w:hAnsiTheme="minorEastAsia" w:hint="eastAsia"/>
          <w:sz w:val="24"/>
        </w:rPr>
        <w:t>合格后方可</w:t>
      </w:r>
      <w:r>
        <w:rPr>
          <w:rFonts w:asciiTheme="minorEastAsia" w:eastAsiaTheme="minorEastAsia" w:hAnsiTheme="minorEastAsia" w:hint="eastAsia"/>
          <w:sz w:val="24"/>
        </w:rPr>
        <w:t>入院进场</w:t>
      </w:r>
      <w:r>
        <w:rPr>
          <w:rFonts w:asciiTheme="minorEastAsia" w:eastAsiaTheme="minorEastAsia" w:hAnsiTheme="minorEastAsia" w:hint="eastAsia"/>
          <w:sz w:val="24"/>
        </w:rPr>
        <w:t>。</w:t>
      </w:r>
      <w:r>
        <w:rPr>
          <w:rFonts w:asciiTheme="minorEastAsia" w:eastAsiaTheme="minorEastAsia" w:hAnsiTheme="minorEastAsia" w:hint="eastAsia"/>
          <w:sz w:val="24"/>
        </w:rPr>
        <w:t>院内的</w:t>
      </w:r>
      <w:r>
        <w:rPr>
          <w:rFonts w:asciiTheme="minorEastAsia" w:eastAsiaTheme="minorEastAsia" w:hAnsiTheme="minorEastAsia" w:hint="eastAsia"/>
          <w:sz w:val="24"/>
        </w:rPr>
        <w:t>各种标识牌、警示牌、防护设施严禁私自拆除，不得随意操作采购人设备。</w:t>
      </w:r>
    </w:p>
    <w:p w14:paraId="5FEB8B1A" w14:textId="77777777" w:rsidR="00487BBD" w:rsidRDefault="00EF001B">
      <w:pPr>
        <w:wordWrap w:val="0"/>
        <w:ind w:firstLineChars="200" w:firstLine="480"/>
        <w:rPr>
          <w:rFonts w:asciiTheme="minorEastAsia" w:eastAsiaTheme="minorEastAsia" w:hAnsiTheme="minorEastAsia"/>
          <w:sz w:val="24"/>
        </w:rPr>
      </w:pPr>
      <w:r>
        <w:rPr>
          <w:rFonts w:asciiTheme="minorEastAsia" w:eastAsiaTheme="minorEastAsia" w:hAnsiTheme="minorEastAsia" w:hint="eastAsia"/>
          <w:sz w:val="24"/>
        </w:rPr>
        <w:t>3</w:t>
      </w:r>
      <w:r>
        <w:rPr>
          <w:rFonts w:asciiTheme="minorEastAsia" w:eastAsiaTheme="minorEastAsia" w:hAnsiTheme="minorEastAsia" w:hint="eastAsia"/>
          <w:sz w:val="24"/>
        </w:rPr>
        <w:t>、供应商必须在采购人规定计划时间内全面负责并完成设备的维修更换工作，并保证质量、安全和各类工作任务的完成。负责按规定办理现场维修安全确认手续，指定现场安全监护人，确保安全无事故。</w:t>
      </w:r>
    </w:p>
    <w:p w14:paraId="6FE7CE6D" w14:textId="77777777" w:rsidR="00487BBD" w:rsidRDefault="00EF001B">
      <w:pPr>
        <w:wordWrap w:val="0"/>
        <w:ind w:firstLineChars="200" w:firstLine="480"/>
        <w:rPr>
          <w:rFonts w:asciiTheme="minorEastAsia" w:eastAsiaTheme="minorEastAsia" w:hAnsiTheme="minorEastAsia"/>
          <w:sz w:val="24"/>
        </w:rPr>
      </w:pPr>
      <w:r>
        <w:rPr>
          <w:rFonts w:asciiTheme="minorEastAsia" w:eastAsiaTheme="minorEastAsia" w:hAnsiTheme="minorEastAsia" w:hint="eastAsia"/>
          <w:sz w:val="24"/>
        </w:rPr>
        <w:t>4</w:t>
      </w:r>
      <w:r>
        <w:rPr>
          <w:rFonts w:asciiTheme="minorEastAsia" w:eastAsiaTheme="minorEastAsia" w:hAnsiTheme="minorEastAsia" w:hint="eastAsia"/>
          <w:sz w:val="24"/>
        </w:rPr>
        <w:t>、供应商必须严格按照国家或采购人规定的标准以及</w:t>
      </w:r>
      <w:r>
        <w:rPr>
          <w:rFonts w:asciiTheme="minorEastAsia" w:eastAsiaTheme="minorEastAsia" w:hAnsiTheme="minorEastAsia" w:hint="eastAsia"/>
          <w:sz w:val="24"/>
        </w:rPr>
        <w:t>机组</w:t>
      </w:r>
      <w:r>
        <w:rPr>
          <w:rFonts w:asciiTheme="minorEastAsia" w:eastAsiaTheme="minorEastAsia" w:hAnsiTheme="minorEastAsia" w:hint="eastAsia"/>
          <w:sz w:val="24"/>
        </w:rPr>
        <w:t>设备</w:t>
      </w:r>
      <w:r>
        <w:rPr>
          <w:rFonts w:asciiTheme="minorEastAsia" w:eastAsiaTheme="minorEastAsia" w:hAnsiTheme="minorEastAsia" w:hint="eastAsia"/>
          <w:sz w:val="24"/>
        </w:rPr>
        <w:t>的</w:t>
      </w:r>
      <w:r>
        <w:rPr>
          <w:rFonts w:asciiTheme="minorEastAsia" w:eastAsiaTheme="minorEastAsia" w:hAnsiTheme="minorEastAsia" w:hint="eastAsia"/>
          <w:sz w:val="24"/>
        </w:rPr>
        <w:t>系统维护保养手册，进行设备的维护和维修工作。</w:t>
      </w:r>
    </w:p>
    <w:p w14:paraId="2ACB0CEE" w14:textId="77777777" w:rsidR="00487BBD" w:rsidRDefault="00EF001B">
      <w:pPr>
        <w:wordWrap w:val="0"/>
        <w:ind w:firstLineChars="200" w:firstLine="480"/>
        <w:rPr>
          <w:rFonts w:asciiTheme="minorEastAsia" w:eastAsiaTheme="minorEastAsia" w:hAnsiTheme="minorEastAsia"/>
          <w:sz w:val="24"/>
        </w:rPr>
      </w:pPr>
      <w:r>
        <w:rPr>
          <w:rFonts w:asciiTheme="minorEastAsia" w:eastAsiaTheme="minorEastAsia" w:hAnsiTheme="minorEastAsia" w:hint="eastAsia"/>
          <w:sz w:val="24"/>
        </w:rPr>
        <w:t>5</w:t>
      </w:r>
      <w:r>
        <w:rPr>
          <w:rFonts w:asciiTheme="minorEastAsia" w:eastAsiaTheme="minorEastAsia" w:hAnsiTheme="minorEastAsia" w:hint="eastAsia"/>
          <w:sz w:val="24"/>
        </w:rPr>
        <w:t>、供应商必须接受采购人监督，确保服务到位。</w:t>
      </w:r>
      <w:r>
        <w:rPr>
          <w:rFonts w:asciiTheme="minorEastAsia" w:eastAsiaTheme="minorEastAsia" w:hAnsiTheme="minorEastAsia" w:hint="eastAsia"/>
          <w:sz w:val="24"/>
        </w:rPr>
        <w:t>在规定的质保</w:t>
      </w:r>
      <w:r>
        <w:rPr>
          <w:rFonts w:asciiTheme="minorEastAsia" w:eastAsiaTheme="minorEastAsia" w:hAnsiTheme="minorEastAsia" w:hint="eastAsia"/>
          <w:sz w:val="24"/>
        </w:rPr>
        <w:t>期</w:t>
      </w:r>
      <w:r>
        <w:rPr>
          <w:rFonts w:asciiTheme="minorEastAsia" w:eastAsiaTheme="minorEastAsia" w:hAnsiTheme="minorEastAsia" w:hint="eastAsia"/>
          <w:sz w:val="24"/>
        </w:rPr>
        <w:t>内</w:t>
      </w:r>
      <w:r>
        <w:rPr>
          <w:rFonts w:asciiTheme="minorEastAsia" w:eastAsiaTheme="minorEastAsia" w:hAnsiTheme="minorEastAsia" w:hint="eastAsia"/>
          <w:sz w:val="24"/>
        </w:rPr>
        <w:t>，在接到采购人报修通知后</w:t>
      </w:r>
      <w:r>
        <w:rPr>
          <w:rFonts w:asciiTheme="minorEastAsia" w:eastAsiaTheme="minorEastAsia" w:hAnsiTheme="minorEastAsia" w:hint="eastAsia"/>
          <w:sz w:val="24"/>
        </w:rPr>
        <w:t>4</w:t>
      </w:r>
      <w:r>
        <w:rPr>
          <w:rFonts w:asciiTheme="minorEastAsia" w:eastAsiaTheme="minorEastAsia" w:hAnsiTheme="minorEastAsia" w:hint="eastAsia"/>
          <w:sz w:val="24"/>
        </w:rPr>
        <w:t>小时内安排专业人员到达现场进行维修直至设备恢复正常运行。</w:t>
      </w:r>
    </w:p>
    <w:p w14:paraId="11FFBCFA" w14:textId="77777777" w:rsidR="00487BBD" w:rsidRDefault="00EF001B">
      <w:pPr>
        <w:wordWrap w:val="0"/>
        <w:ind w:firstLineChars="200" w:firstLine="480"/>
        <w:rPr>
          <w:rFonts w:asciiTheme="minorEastAsia" w:eastAsiaTheme="minorEastAsia" w:hAnsiTheme="minorEastAsia"/>
          <w:sz w:val="24"/>
        </w:rPr>
      </w:pPr>
      <w:r>
        <w:rPr>
          <w:rFonts w:asciiTheme="minorEastAsia" w:eastAsiaTheme="minorEastAsia" w:hAnsiTheme="minorEastAsia" w:hint="eastAsia"/>
          <w:sz w:val="24"/>
        </w:rPr>
        <w:t>6</w:t>
      </w:r>
      <w:r>
        <w:rPr>
          <w:rFonts w:asciiTheme="minorEastAsia" w:eastAsiaTheme="minorEastAsia" w:hAnsiTheme="minorEastAsia" w:hint="eastAsia"/>
          <w:sz w:val="24"/>
        </w:rPr>
        <w:t>、由于现办公大楼办公人员白天仍要正常工作，供应商在维修施工过程都要考虑此因素，尽</w:t>
      </w:r>
      <w:r>
        <w:rPr>
          <w:rFonts w:asciiTheme="minorEastAsia" w:eastAsiaTheme="minorEastAsia" w:hAnsiTheme="minorEastAsia" w:hint="eastAsia"/>
          <w:sz w:val="24"/>
        </w:rPr>
        <w:t>最大可能减少干扰。</w:t>
      </w:r>
      <w:r>
        <w:rPr>
          <w:rFonts w:asciiTheme="minorEastAsia" w:eastAsiaTheme="minorEastAsia" w:hAnsiTheme="minorEastAsia" w:hint="eastAsia"/>
          <w:sz w:val="24"/>
        </w:rPr>
        <w:t> </w:t>
      </w:r>
    </w:p>
    <w:p w14:paraId="5DA6FE10" w14:textId="77777777" w:rsidR="00487BBD" w:rsidRDefault="00EF001B">
      <w:pPr>
        <w:wordWrap w:val="0"/>
        <w:ind w:firstLineChars="200" w:firstLine="480"/>
        <w:rPr>
          <w:rFonts w:eastAsiaTheme="minorEastAsia"/>
        </w:rPr>
      </w:pPr>
      <w:r>
        <w:rPr>
          <w:rFonts w:asciiTheme="minorEastAsia" w:eastAsiaTheme="minorEastAsia" w:hAnsiTheme="minorEastAsia" w:hint="eastAsia"/>
          <w:sz w:val="24"/>
        </w:rPr>
        <w:t>7</w:t>
      </w:r>
      <w:r>
        <w:rPr>
          <w:rFonts w:asciiTheme="minorEastAsia" w:eastAsiaTheme="minorEastAsia" w:hAnsiTheme="minorEastAsia" w:hint="eastAsia"/>
          <w:sz w:val="24"/>
        </w:rPr>
        <w:t>、因现场的施工条件比较复杂，施工的方法和投入的机械等情况在采购需求中无法详细描述，供应商需自行前往现场踏勘，充分估计不可预见的因素和费用，按服务需求内容提供切实可行的解决方案。</w:t>
      </w:r>
    </w:p>
    <w:p w14:paraId="4DC6A945" w14:textId="77777777" w:rsidR="00487BBD" w:rsidRDefault="00EF001B">
      <w:pPr>
        <w:wordWrap w:val="0"/>
        <w:ind w:firstLineChars="200" w:firstLine="482"/>
        <w:rPr>
          <w:rFonts w:asciiTheme="minorEastAsia" w:eastAsiaTheme="minorEastAsia" w:hAnsiTheme="minorEastAsia"/>
          <w:b/>
          <w:bCs/>
          <w:sz w:val="24"/>
        </w:rPr>
      </w:pPr>
      <w:r>
        <w:rPr>
          <w:rFonts w:asciiTheme="minorEastAsia" w:eastAsiaTheme="minorEastAsia" w:hAnsiTheme="minorEastAsia" w:hint="eastAsia"/>
          <w:b/>
          <w:bCs/>
          <w:sz w:val="24"/>
        </w:rPr>
        <w:t>五</w:t>
      </w:r>
      <w:r>
        <w:rPr>
          <w:rFonts w:asciiTheme="minorEastAsia" w:eastAsiaTheme="minorEastAsia" w:hAnsiTheme="minorEastAsia" w:hint="eastAsia"/>
          <w:b/>
          <w:bCs/>
          <w:sz w:val="24"/>
        </w:rPr>
        <w:t>、验收</w:t>
      </w:r>
    </w:p>
    <w:p w14:paraId="14862228" w14:textId="77777777" w:rsidR="00487BBD" w:rsidRDefault="00EF001B">
      <w:pPr>
        <w:wordWrap w:val="0"/>
        <w:ind w:firstLineChars="200" w:firstLine="480"/>
        <w:rPr>
          <w:rFonts w:asciiTheme="minorEastAsia" w:eastAsiaTheme="minorEastAsia" w:hAnsiTheme="minorEastAsia" w:cs="方正仿宋_GB2312"/>
          <w:sz w:val="24"/>
        </w:rPr>
      </w:pPr>
      <w:r>
        <w:rPr>
          <w:rFonts w:asciiTheme="minorEastAsia" w:eastAsiaTheme="minorEastAsia" w:hAnsiTheme="minorEastAsia" w:cs="方正仿宋_GB2312" w:hint="eastAsia"/>
          <w:sz w:val="24"/>
        </w:rPr>
        <w:t>维修工作完成后，供应商应通知采购人进行验收。采购人应在接到通知后进行验收，验收合格后按合同约定付清相关费用。如验收不合格，供应商应在采购人规定的时间内进行整改，直至验收合格。</w:t>
      </w:r>
    </w:p>
    <w:p w14:paraId="52CBBA1C" w14:textId="77777777" w:rsidR="00487BBD" w:rsidRDefault="00EF001B">
      <w:pPr>
        <w:wordWrap w:val="0"/>
        <w:ind w:firstLineChars="200" w:firstLine="482"/>
        <w:rPr>
          <w:rFonts w:asciiTheme="minorEastAsia" w:eastAsiaTheme="minorEastAsia" w:hAnsiTheme="minorEastAsia" w:cs="方正仿宋_GB2312"/>
          <w:sz w:val="24"/>
        </w:rPr>
      </w:pPr>
      <w:r>
        <w:rPr>
          <w:rFonts w:asciiTheme="minorEastAsia" w:eastAsiaTheme="minorEastAsia" w:hAnsiTheme="minorEastAsia" w:cs="方正仿宋_GB2312" w:hint="eastAsia"/>
          <w:b/>
          <w:bCs/>
          <w:sz w:val="24"/>
        </w:rPr>
        <w:t>六</w:t>
      </w:r>
      <w:r>
        <w:rPr>
          <w:rFonts w:asciiTheme="minorEastAsia" w:eastAsiaTheme="minorEastAsia" w:hAnsiTheme="minorEastAsia" w:cs="方正仿宋_GB2312"/>
          <w:b/>
          <w:bCs/>
          <w:sz w:val="24"/>
        </w:rPr>
        <w:t>、付款方式</w:t>
      </w:r>
    </w:p>
    <w:p w14:paraId="48331EF5" w14:textId="77777777" w:rsidR="00487BBD" w:rsidRDefault="00EF001B">
      <w:pPr>
        <w:wordWrap w:val="0"/>
        <w:ind w:firstLineChars="200" w:firstLine="480"/>
        <w:rPr>
          <w:rFonts w:asciiTheme="minorEastAsia" w:eastAsiaTheme="minorEastAsia" w:hAnsiTheme="minorEastAsia" w:cs="方正仿宋_GB2312"/>
          <w:sz w:val="24"/>
        </w:rPr>
      </w:pPr>
      <w:r>
        <w:rPr>
          <w:rFonts w:asciiTheme="minorEastAsia" w:eastAsiaTheme="minorEastAsia" w:hAnsiTheme="minorEastAsia" w:cs="方正仿宋_GB2312" w:hint="eastAsia"/>
          <w:sz w:val="24"/>
        </w:rPr>
        <w:t>1</w:t>
      </w:r>
      <w:r>
        <w:rPr>
          <w:rFonts w:asciiTheme="minorEastAsia" w:eastAsiaTheme="minorEastAsia" w:hAnsiTheme="minorEastAsia" w:cs="方正仿宋_GB2312" w:hint="eastAsia"/>
          <w:sz w:val="24"/>
        </w:rPr>
        <w:t>、</w:t>
      </w:r>
      <w:r>
        <w:rPr>
          <w:rFonts w:ascii="宋体" w:hAnsi="宋体" w:cs="方正仿宋_GB2312"/>
          <w:sz w:val="24"/>
        </w:rPr>
        <w:t>付款方式：合同签订后，采购</w:t>
      </w:r>
      <w:r>
        <w:rPr>
          <w:rFonts w:ascii="宋体" w:hAnsi="宋体" w:cs="方正仿宋_GB2312" w:hint="eastAsia"/>
          <w:sz w:val="24"/>
        </w:rPr>
        <w:t>人</w:t>
      </w:r>
      <w:r>
        <w:rPr>
          <w:rFonts w:ascii="宋体" w:hAnsi="宋体" w:cs="方正仿宋_GB2312"/>
          <w:sz w:val="24"/>
        </w:rPr>
        <w:t>需在</w:t>
      </w:r>
      <w:r>
        <w:rPr>
          <w:rFonts w:ascii="宋体" w:hAnsi="宋体" w:cs="方正仿宋_GB2312" w:hint="eastAsia"/>
          <w:sz w:val="24"/>
        </w:rPr>
        <w:t>7</w:t>
      </w:r>
      <w:r>
        <w:rPr>
          <w:rFonts w:ascii="宋体" w:hAnsi="宋体" w:cs="方正仿宋_GB2312"/>
          <w:sz w:val="24"/>
        </w:rPr>
        <w:t>个工作日内向供应商支付维修总费用的</w:t>
      </w:r>
      <w:r>
        <w:rPr>
          <w:rFonts w:ascii="宋体" w:hAnsi="宋体" w:cs="方正仿宋_GB2312"/>
          <w:sz w:val="24"/>
        </w:rPr>
        <w:t>40%</w:t>
      </w:r>
      <w:r>
        <w:rPr>
          <w:rFonts w:ascii="宋体" w:hAnsi="宋体" w:cs="方正仿宋_GB2312"/>
          <w:sz w:val="24"/>
        </w:rPr>
        <w:t>作为预付款。维修</w:t>
      </w:r>
      <w:r>
        <w:rPr>
          <w:rFonts w:ascii="宋体" w:hAnsi="宋体" w:cs="方正仿宋_GB2312" w:hint="eastAsia"/>
          <w:sz w:val="24"/>
        </w:rPr>
        <w:t>工作</w:t>
      </w:r>
      <w:r>
        <w:rPr>
          <w:rFonts w:ascii="宋体" w:hAnsi="宋体" w:cs="方正仿宋_GB2312"/>
          <w:sz w:val="24"/>
        </w:rPr>
        <w:t>完成后，经采购</w:t>
      </w:r>
      <w:r>
        <w:rPr>
          <w:rFonts w:ascii="宋体" w:hAnsi="宋体" w:cs="方正仿宋_GB2312" w:hint="eastAsia"/>
          <w:sz w:val="24"/>
        </w:rPr>
        <w:t>人</w:t>
      </w:r>
      <w:r>
        <w:rPr>
          <w:rFonts w:ascii="宋体" w:hAnsi="宋体" w:cs="方正仿宋_GB2312"/>
          <w:sz w:val="24"/>
        </w:rPr>
        <w:t>验收</w:t>
      </w:r>
      <w:r>
        <w:rPr>
          <w:rFonts w:ascii="宋体" w:hAnsi="宋体" w:cs="方正仿宋_GB2312" w:hint="eastAsia"/>
          <w:sz w:val="24"/>
        </w:rPr>
        <w:t>合格</w:t>
      </w:r>
      <w:r>
        <w:rPr>
          <w:rFonts w:ascii="宋体" w:hAnsi="宋体" w:cs="方正仿宋_GB2312"/>
          <w:sz w:val="24"/>
        </w:rPr>
        <w:t>，</w:t>
      </w:r>
      <w:r>
        <w:rPr>
          <w:rFonts w:ascii="宋体" w:hAnsi="宋体" w:cs="方正仿宋_GB2312" w:hint="eastAsia"/>
          <w:sz w:val="24"/>
        </w:rPr>
        <w:t>支付</w:t>
      </w:r>
      <w:r>
        <w:rPr>
          <w:rFonts w:ascii="宋体" w:hAnsi="宋体" w:cs="方正仿宋_GB2312"/>
          <w:sz w:val="24"/>
        </w:rPr>
        <w:t>剩余的</w:t>
      </w:r>
      <w:r>
        <w:rPr>
          <w:rFonts w:ascii="宋体" w:hAnsi="宋体" w:cs="方正仿宋_GB2312"/>
          <w:sz w:val="24"/>
        </w:rPr>
        <w:t>60%</w:t>
      </w:r>
      <w:r>
        <w:rPr>
          <w:rFonts w:ascii="宋体" w:hAnsi="宋体" w:cs="方正仿宋_GB2312"/>
          <w:sz w:val="24"/>
        </w:rPr>
        <w:t>维修费用。</w:t>
      </w:r>
    </w:p>
    <w:p w14:paraId="2E3657CD" w14:textId="77777777" w:rsidR="00487BBD" w:rsidRDefault="00EF001B">
      <w:pPr>
        <w:wordWrap w:val="0"/>
        <w:ind w:firstLineChars="200" w:firstLine="480"/>
        <w:rPr>
          <w:rFonts w:asciiTheme="minorEastAsia" w:eastAsiaTheme="minorEastAsia" w:hAnsiTheme="minorEastAsia"/>
          <w:sz w:val="24"/>
        </w:rPr>
      </w:pPr>
      <w:r>
        <w:rPr>
          <w:rFonts w:asciiTheme="minorEastAsia" w:eastAsiaTheme="minorEastAsia" w:hAnsiTheme="minorEastAsia" w:cs="方正仿宋_GB2312" w:hint="eastAsia"/>
          <w:sz w:val="24"/>
        </w:rPr>
        <w:t>2</w:t>
      </w:r>
      <w:r>
        <w:rPr>
          <w:rFonts w:asciiTheme="minorEastAsia" w:eastAsiaTheme="minorEastAsia" w:hAnsiTheme="minorEastAsia" w:cs="方正仿宋_GB2312" w:hint="eastAsia"/>
          <w:sz w:val="24"/>
        </w:rPr>
        <w:t>、供应商</w:t>
      </w:r>
      <w:r>
        <w:rPr>
          <w:rFonts w:asciiTheme="minorEastAsia" w:eastAsiaTheme="minorEastAsia" w:hAnsiTheme="minorEastAsia" w:cs="方正仿宋_GB2312"/>
          <w:sz w:val="24"/>
        </w:rPr>
        <w:t>在收款之前，应向</w:t>
      </w:r>
      <w:r>
        <w:rPr>
          <w:rFonts w:asciiTheme="minorEastAsia" w:eastAsiaTheme="minorEastAsia" w:hAnsiTheme="minorEastAsia" w:cs="方正仿宋_GB2312" w:hint="eastAsia"/>
          <w:sz w:val="24"/>
        </w:rPr>
        <w:t>采购人</w:t>
      </w:r>
      <w:r>
        <w:rPr>
          <w:rFonts w:asciiTheme="minorEastAsia" w:eastAsiaTheme="minorEastAsia" w:hAnsiTheme="minorEastAsia" w:cs="方正仿宋_GB2312"/>
          <w:sz w:val="24"/>
        </w:rPr>
        <w:t>提供等额、合法、有效的税务发票，</w:t>
      </w:r>
      <w:r>
        <w:rPr>
          <w:rFonts w:asciiTheme="minorEastAsia" w:eastAsiaTheme="minorEastAsia" w:hAnsiTheme="minorEastAsia" w:cs="方正仿宋_GB2312" w:hint="eastAsia"/>
          <w:sz w:val="24"/>
        </w:rPr>
        <w:t>采购人</w:t>
      </w:r>
      <w:r>
        <w:rPr>
          <w:rFonts w:asciiTheme="minorEastAsia" w:eastAsiaTheme="minorEastAsia" w:hAnsiTheme="minorEastAsia" w:cs="方正仿宋_GB2312"/>
          <w:sz w:val="24"/>
        </w:rPr>
        <w:t>凭发票付款。</w:t>
      </w:r>
    </w:p>
    <w:sectPr w:rsidR="00487BBD">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963C76" w14:textId="77777777" w:rsidR="00EF001B" w:rsidRDefault="00EF001B">
      <w:r>
        <w:separator/>
      </w:r>
    </w:p>
  </w:endnote>
  <w:endnote w:type="continuationSeparator" w:id="0">
    <w:p w14:paraId="5F430ED4" w14:textId="77777777" w:rsidR="00EF001B" w:rsidRDefault="00EF0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方正公文小标宋">
    <w:charset w:val="86"/>
    <w:family w:val="auto"/>
    <w:pitch w:val="default"/>
    <w:sig w:usb0="A00002BF" w:usb1="38CF7CFA" w:usb2="00000016" w:usb3="00000000" w:csb0="00040001" w:csb1="00000000"/>
  </w:font>
  <w:font w:name="方正仿宋_GB2312">
    <w:charset w:val="86"/>
    <w:family w:val="auto"/>
    <w:pitch w:val="default"/>
    <w:sig w:usb0="A00002BF" w:usb1="184F6CFA" w:usb2="00000012"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8940603"/>
    </w:sdtPr>
    <w:sdtEndPr/>
    <w:sdtContent>
      <w:p w14:paraId="54A4594F" w14:textId="77777777" w:rsidR="00487BBD" w:rsidRDefault="00EF001B">
        <w:pPr>
          <w:pStyle w:val="a6"/>
          <w:jc w:val="right"/>
        </w:pPr>
        <w:r>
          <w:fldChar w:fldCharType="begin"/>
        </w:r>
        <w:r>
          <w:instrText>PAGE   \* MERGEFORMAT</w:instrText>
        </w:r>
        <w:r>
          <w:fldChar w:fldCharType="separate"/>
        </w:r>
        <w:r w:rsidR="007C4D56" w:rsidRPr="007C4D56">
          <w:rPr>
            <w:noProof/>
            <w:lang w:val="zh-CN"/>
          </w:rPr>
          <w:t>1</w:t>
        </w:r>
        <w:r>
          <w:fldChar w:fldCharType="end"/>
        </w:r>
      </w:p>
    </w:sdtContent>
  </w:sdt>
  <w:p w14:paraId="6CBAF7D8" w14:textId="77777777" w:rsidR="00487BBD" w:rsidRDefault="00487BB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250984" w14:textId="77777777" w:rsidR="00EF001B" w:rsidRDefault="00EF001B">
      <w:r>
        <w:separator/>
      </w:r>
    </w:p>
  </w:footnote>
  <w:footnote w:type="continuationSeparator" w:id="0">
    <w:p w14:paraId="7FC21B0A" w14:textId="77777777" w:rsidR="00EF001B" w:rsidRDefault="00EF00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TrueTypeFonts/>
  <w:saveSubsetFonts/>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310"/>
    <w:rsid w:val="00000011"/>
    <w:rsid w:val="000174D4"/>
    <w:rsid w:val="00090642"/>
    <w:rsid w:val="000D513D"/>
    <w:rsid w:val="00122F62"/>
    <w:rsid w:val="00151AFF"/>
    <w:rsid w:val="00176310"/>
    <w:rsid w:val="00186567"/>
    <w:rsid w:val="001A6A96"/>
    <w:rsid w:val="0023786F"/>
    <w:rsid w:val="00272ECD"/>
    <w:rsid w:val="00287B78"/>
    <w:rsid w:val="002B7A8A"/>
    <w:rsid w:val="003126DD"/>
    <w:rsid w:val="00345117"/>
    <w:rsid w:val="00383C48"/>
    <w:rsid w:val="003B70F3"/>
    <w:rsid w:val="003F670F"/>
    <w:rsid w:val="00403B25"/>
    <w:rsid w:val="00416456"/>
    <w:rsid w:val="004206B3"/>
    <w:rsid w:val="0048478C"/>
    <w:rsid w:val="0048518D"/>
    <w:rsid w:val="00487BBD"/>
    <w:rsid w:val="004A53AF"/>
    <w:rsid w:val="004A7F75"/>
    <w:rsid w:val="004C0D22"/>
    <w:rsid w:val="004E6CEF"/>
    <w:rsid w:val="004F6EF0"/>
    <w:rsid w:val="00566F4C"/>
    <w:rsid w:val="00586657"/>
    <w:rsid w:val="005B34B3"/>
    <w:rsid w:val="00650B52"/>
    <w:rsid w:val="00666B05"/>
    <w:rsid w:val="006857A9"/>
    <w:rsid w:val="006D2C41"/>
    <w:rsid w:val="00710E30"/>
    <w:rsid w:val="0072336B"/>
    <w:rsid w:val="00732337"/>
    <w:rsid w:val="00744F76"/>
    <w:rsid w:val="007565DF"/>
    <w:rsid w:val="00780910"/>
    <w:rsid w:val="00784E57"/>
    <w:rsid w:val="00797AA5"/>
    <w:rsid w:val="007C4D56"/>
    <w:rsid w:val="00803F82"/>
    <w:rsid w:val="00804996"/>
    <w:rsid w:val="00816B05"/>
    <w:rsid w:val="0085417C"/>
    <w:rsid w:val="008C2C51"/>
    <w:rsid w:val="008E361D"/>
    <w:rsid w:val="00902EA4"/>
    <w:rsid w:val="009420D1"/>
    <w:rsid w:val="009B45AB"/>
    <w:rsid w:val="009F11D6"/>
    <w:rsid w:val="00A43483"/>
    <w:rsid w:val="00B31230"/>
    <w:rsid w:val="00B648FE"/>
    <w:rsid w:val="00B707C6"/>
    <w:rsid w:val="00BA690D"/>
    <w:rsid w:val="00C203C0"/>
    <w:rsid w:val="00D03441"/>
    <w:rsid w:val="00D15BC9"/>
    <w:rsid w:val="00D27ED7"/>
    <w:rsid w:val="00DC5759"/>
    <w:rsid w:val="00DD757F"/>
    <w:rsid w:val="00DF4675"/>
    <w:rsid w:val="00DF4769"/>
    <w:rsid w:val="00E425CB"/>
    <w:rsid w:val="00E5159E"/>
    <w:rsid w:val="00E72B86"/>
    <w:rsid w:val="00E8570E"/>
    <w:rsid w:val="00E85C53"/>
    <w:rsid w:val="00ED1645"/>
    <w:rsid w:val="00ED262D"/>
    <w:rsid w:val="00EE2EFD"/>
    <w:rsid w:val="00EF001B"/>
    <w:rsid w:val="00EF629F"/>
    <w:rsid w:val="00F0405B"/>
    <w:rsid w:val="00F53DEE"/>
    <w:rsid w:val="00F66A5F"/>
    <w:rsid w:val="00F92136"/>
    <w:rsid w:val="00FA3243"/>
    <w:rsid w:val="00FB14BC"/>
    <w:rsid w:val="00FB2EB0"/>
    <w:rsid w:val="00FE7D78"/>
    <w:rsid w:val="00FF75C4"/>
    <w:rsid w:val="03507B8A"/>
    <w:rsid w:val="04DF7CDC"/>
    <w:rsid w:val="07BC37DB"/>
    <w:rsid w:val="096E162E"/>
    <w:rsid w:val="09C35E1E"/>
    <w:rsid w:val="0AF2370B"/>
    <w:rsid w:val="0C2661F0"/>
    <w:rsid w:val="0F404896"/>
    <w:rsid w:val="10823887"/>
    <w:rsid w:val="11020F53"/>
    <w:rsid w:val="126C753D"/>
    <w:rsid w:val="137A1643"/>
    <w:rsid w:val="1411115B"/>
    <w:rsid w:val="148461AA"/>
    <w:rsid w:val="155E4C4D"/>
    <w:rsid w:val="1AA768ED"/>
    <w:rsid w:val="1ACA37CD"/>
    <w:rsid w:val="1C353ED6"/>
    <w:rsid w:val="1E7F49B4"/>
    <w:rsid w:val="1EE1304D"/>
    <w:rsid w:val="1F8D685B"/>
    <w:rsid w:val="202A17BC"/>
    <w:rsid w:val="21A025D6"/>
    <w:rsid w:val="22DF5C3A"/>
    <w:rsid w:val="27BA089A"/>
    <w:rsid w:val="28BB13DD"/>
    <w:rsid w:val="29C20836"/>
    <w:rsid w:val="2A6F4742"/>
    <w:rsid w:val="2C1405F1"/>
    <w:rsid w:val="2DE17D54"/>
    <w:rsid w:val="2EA9457C"/>
    <w:rsid w:val="336E2072"/>
    <w:rsid w:val="34E96ADE"/>
    <w:rsid w:val="35A51E87"/>
    <w:rsid w:val="36633A19"/>
    <w:rsid w:val="368C4D1E"/>
    <w:rsid w:val="38482EC7"/>
    <w:rsid w:val="38F65019"/>
    <w:rsid w:val="393E576D"/>
    <w:rsid w:val="3A7D1602"/>
    <w:rsid w:val="3BD258C9"/>
    <w:rsid w:val="3CEC259E"/>
    <w:rsid w:val="3D7A5B4B"/>
    <w:rsid w:val="416A65A4"/>
    <w:rsid w:val="43112F7F"/>
    <w:rsid w:val="44986F84"/>
    <w:rsid w:val="45E73C05"/>
    <w:rsid w:val="46D97434"/>
    <w:rsid w:val="48BC2937"/>
    <w:rsid w:val="4A2540DF"/>
    <w:rsid w:val="4A5D6658"/>
    <w:rsid w:val="4AE22D3E"/>
    <w:rsid w:val="4B8C1351"/>
    <w:rsid w:val="4BAA29CA"/>
    <w:rsid w:val="4BC66ACD"/>
    <w:rsid w:val="4C885B30"/>
    <w:rsid w:val="543547EF"/>
    <w:rsid w:val="583D1EC5"/>
    <w:rsid w:val="593D72D5"/>
    <w:rsid w:val="5A522F08"/>
    <w:rsid w:val="5BB94CBA"/>
    <w:rsid w:val="5BD14DFE"/>
    <w:rsid w:val="61720E31"/>
    <w:rsid w:val="62864D86"/>
    <w:rsid w:val="62A6471A"/>
    <w:rsid w:val="6372336A"/>
    <w:rsid w:val="63CD0D18"/>
    <w:rsid w:val="653641ED"/>
    <w:rsid w:val="67A05FCC"/>
    <w:rsid w:val="6800212E"/>
    <w:rsid w:val="685311F2"/>
    <w:rsid w:val="69797D7C"/>
    <w:rsid w:val="6C4339B2"/>
    <w:rsid w:val="702E15A7"/>
    <w:rsid w:val="71870B55"/>
    <w:rsid w:val="72084A47"/>
    <w:rsid w:val="73AF3118"/>
    <w:rsid w:val="764C1A5D"/>
    <w:rsid w:val="769510D8"/>
    <w:rsid w:val="79DF10D7"/>
    <w:rsid w:val="7A583B82"/>
    <w:rsid w:val="7A9419C0"/>
    <w:rsid w:val="7CA575E0"/>
    <w:rsid w:val="7DFD7A28"/>
    <w:rsid w:val="7FCB5E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uiPriority="99" w:qFormat="1"/>
    <w:lsdException w:name="caption" w:semiHidden="1" w:unhideWhenUsed="1" w:qFormat="1"/>
    <w:lsdException w:name="annotation reference" w:qFormat="1"/>
    <w:lsdException w:name="Title" w:qFormat="1"/>
    <w:lsdException w:name="Default Paragraph Font" w:semiHidden="1" w:uiPriority="1" w:unhideWhenUsed="1" w:qFormat="1"/>
    <w:lsdException w:name="Body Text" w:qFormat="1"/>
    <w:lsdException w:name="Subtitle" w:qFormat="1"/>
    <w:lsdException w:name="Body Text First Indent"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qFormat/>
    <w:pPr>
      <w:keepNext/>
      <w:spacing w:line="360" w:lineRule="auto"/>
      <w:jc w:val="center"/>
      <w:outlineLvl w:val="0"/>
    </w:pPr>
    <w:rPr>
      <w:rFonts w:ascii="Arial" w:eastAsia="华文中宋" w:hAnsi="Arial"/>
      <w:b/>
      <w:color w:val="000000"/>
      <w:sz w:val="32"/>
    </w:rPr>
  </w:style>
  <w:style w:type="paragraph" w:styleId="2">
    <w:name w:val="heading 2"/>
    <w:basedOn w:val="a"/>
    <w:next w:val="a"/>
    <w:qFormat/>
    <w:pPr>
      <w:keepNext/>
      <w:keepLines/>
      <w:snapToGrid w:val="0"/>
      <w:spacing w:line="300" w:lineRule="auto"/>
      <w:ind w:firstLineChars="200" w:firstLine="200"/>
      <w:outlineLvl w:val="1"/>
    </w:pPr>
    <w:rPr>
      <w:rFonts w:ascii="Arial" w:hAnsi="Arial"/>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pPr>
      <w:jc w:val="left"/>
    </w:pPr>
  </w:style>
  <w:style w:type="paragraph" w:styleId="a4">
    <w:name w:val="Body Text"/>
    <w:basedOn w:val="a"/>
    <w:qFormat/>
    <w:pPr>
      <w:spacing w:after="120"/>
    </w:pPr>
  </w:style>
  <w:style w:type="paragraph" w:styleId="a5">
    <w:name w:val="Balloon Text"/>
    <w:basedOn w:val="a"/>
    <w:link w:val="Char0"/>
    <w:qFormat/>
    <w:rPr>
      <w:sz w:val="18"/>
      <w:szCs w:val="18"/>
    </w:rPr>
  </w:style>
  <w:style w:type="paragraph" w:styleId="a6">
    <w:name w:val="footer"/>
    <w:basedOn w:val="a"/>
    <w:link w:val="Char1"/>
    <w:uiPriority w:val="99"/>
    <w:qFormat/>
    <w:pPr>
      <w:tabs>
        <w:tab w:val="center" w:pos="4153"/>
        <w:tab w:val="right" w:pos="8306"/>
      </w:tabs>
      <w:snapToGrid w:val="0"/>
      <w:jc w:val="left"/>
    </w:pPr>
    <w:rPr>
      <w:sz w:val="18"/>
      <w:szCs w:val="18"/>
    </w:rPr>
  </w:style>
  <w:style w:type="paragraph" w:styleId="a7">
    <w:name w:val="header"/>
    <w:basedOn w:val="a"/>
    <w:link w:val="Char2"/>
    <w:qFormat/>
    <w:pPr>
      <w:tabs>
        <w:tab w:val="center" w:pos="4153"/>
        <w:tab w:val="right" w:pos="8306"/>
      </w:tabs>
      <w:snapToGrid w:val="0"/>
      <w:jc w:val="center"/>
    </w:pPr>
    <w:rPr>
      <w:sz w:val="18"/>
      <w:szCs w:val="18"/>
    </w:rPr>
  </w:style>
  <w:style w:type="paragraph" w:styleId="a8">
    <w:name w:val="annotation subject"/>
    <w:basedOn w:val="a3"/>
    <w:next w:val="a3"/>
    <w:link w:val="Char3"/>
    <w:qFormat/>
    <w:rPr>
      <w:b/>
      <w:bCs/>
    </w:rPr>
  </w:style>
  <w:style w:type="paragraph" w:styleId="a9">
    <w:name w:val="Body Text First Indent"/>
    <w:basedOn w:val="a4"/>
    <w:qFormat/>
    <w:pPr>
      <w:ind w:firstLineChars="100" w:firstLine="420"/>
    </w:pPr>
  </w:style>
  <w:style w:type="character" w:styleId="aa">
    <w:name w:val="annotation reference"/>
    <w:basedOn w:val="a0"/>
    <w:qFormat/>
    <w:rPr>
      <w:sz w:val="21"/>
      <w:szCs w:val="21"/>
    </w:rPr>
  </w:style>
  <w:style w:type="character" w:customStyle="1" w:styleId="Char2">
    <w:name w:val="页眉 Char"/>
    <w:basedOn w:val="a0"/>
    <w:link w:val="a7"/>
    <w:qFormat/>
    <w:rPr>
      <w:rFonts w:ascii="Times New Roman" w:eastAsia="宋体" w:hAnsi="Times New Roman" w:cs="Times New Roman"/>
      <w:kern w:val="2"/>
      <w:sz w:val="18"/>
      <w:szCs w:val="18"/>
    </w:rPr>
  </w:style>
  <w:style w:type="character" w:customStyle="1" w:styleId="Char1">
    <w:name w:val="页脚 Char"/>
    <w:basedOn w:val="a0"/>
    <w:link w:val="a6"/>
    <w:uiPriority w:val="99"/>
    <w:qFormat/>
    <w:rPr>
      <w:rFonts w:ascii="Times New Roman" w:eastAsia="宋体" w:hAnsi="Times New Roman" w:cs="Times New Roman"/>
      <w:kern w:val="2"/>
      <w:sz w:val="18"/>
      <w:szCs w:val="18"/>
    </w:rPr>
  </w:style>
  <w:style w:type="character" w:customStyle="1" w:styleId="Char0">
    <w:name w:val="批注框文本 Char"/>
    <w:basedOn w:val="a0"/>
    <w:link w:val="a5"/>
    <w:qFormat/>
    <w:rPr>
      <w:rFonts w:ascii="Times New Roman" w:eastAsia="宋体" w:hAnsi="Times New Roman" w:cs="Times New Roman"/>
      <w:kern w:val="2"/>
      <w:sz w:val="18"/>
      <w:szCs w:val="18"/>
    </w:rPr>
  </w:style>
  <w:style w:type="character" w:customStyle="1" w:styleId="Char">
    <w:name w:val="批注文字 Char"/>
    <w:basedOn w:val="a0"/>
    <w:link w:val="a3"/>
    <w:qFormat/>
    <w:rPr>
      <w:rFonts w:ascii="Times New Roman" w:eastAsia="宋体" w:hAnsi="Times New Roman" w:cs="Times New Roman"/>
      <w:kern w:val="2"/>
      <w:sz w:val="21"/>
      <w:szCs w:val="24"/>
    </w:rPr>
  </w:style>
  <w:style w:type="character" w:customStyle="1" w:styleId="Char3">
    <w:name w:val="批注主题 Char"/>
    <w:basedOn w:val="Char"/>
    <w:link w:val="a8"/>
    <w:qFormat/>
    <w:rPr>
      <w:rFonts w:ascii="Times New Roman" w:eastAsia="宋体" w:hAnsi="Times New Roman" w:cs="Times New Roman"/>
      <w:b/>
      <w:bCs/>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uiPriority="99" w:qFormat="1"/>
    <w:lsdException w:name="caption" w:semiHidden="1" w:unhideWhenUsed="1" w:qFormat="1"/>
    <w:lsdException w:name="annotation reference" w:qFormat="1"/>
    <w:lsdException w:name="Title" w:qFormat="1"/>
    <w:lsdException w:name="Default Paragraph Font" w:semiHidden="1" w:uiPriority="1" w:unhideWhenUsed="1" w:qFormat="1"/>
    <w:lsdException w:name="Body Text" w:qFormat="1"/>
    <w:lsdException w:name="Subtitle" w:qFormat="1"/>
    <w:lsdException w:name="Body Text First Indent"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qFormat/>
    <w:pPr>
      <w:keepNext/>
      <w:spacing w:line="360" w:lineRule="auto"/>
      <w:jc w:val="center"/>
      <w:outlineLvl w:val="0"/>
    </w:pPr>
    <w:rPr>
      <w:rFonts w:ascii="Arial" w:eastAsia="华文中宋" w:hAnsi="Arial"/>
      <w:b/>
      <w:color w:val="000000"/>
      <w:sz w:val="32"/>
    </w:rPr>
  </w:style>
  <w:style w:type="paragraph" w:styleId="2">
    <w:name w:val="heading 2"/>
    <w:basedOn w:val="a"/>
    <w:next w:val="a"/>
    <w:qFormat/>
    <w:pPr>
      <w:keepNext/>
      <w:keepLines/>
      <w:snapToGrid w:val="0"/>
      <w:spacing w:line="300" w:lineRule="auto"/>
      <w:ind w:firstLineChars="200" w:firstLine="200"/>
      <w:outlineLvl w:val="1"/>
    </w:pPr>
    <w:rPr>
      <w:rFonts w:ascii="Arial" w:hAnsi="Arial"/>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pPr>
      <w:jc w:val="left"/>
    </w:pPr>
  </w:style>
  <w:style w:type="paragraph" w:styleId="a4">
    <w:name w:val="Body Text"/>
    <w:basedOn w:val="a"/>
    <w:qFormat/>
    <w:pPr>
      <w:spacing w:after="120"/>
    </w:pPr>
  </w:style>
  <w:style w:type="paragraph" w:styleId="a5">
    <w:name w:val="Balloon Text"/>
    <w:basedOn w:val="a"/>
    <w:link w:val="Char0"/>
    <w:qFormat/>
    <w:rPr>
      <w:sz w:val="18"/>
      <w:szCs w:val="18"/>
    </w:rPr>
  </w:style>
  <w:style w:type="paragraph" w:styleId="a6">
    <w:name w:val="footer"/>
    <w:basedOn w:val="a"/>
    <w:link w:val="Char1"/>
    <w:uiPriority w:val="99"/>
    <w:qFormat/>
    <w:pPr>
      <w:tabs>
        <w:tab w:val="center" w:pos="4153"/>
        <w:tab w:val="right" w:pos="8306"/>
      </w:tabs>
      <w:snapToGrid w:val="0"/>
      <w:jc w:val="left"/>
    </w:pPr>
    <w:rPr>
      <w:sz w:val="18"/>
      <w:szCs w:val="18"/>
    </w:rPr>
  </w:style>
  <w:style w:type="paragraph" w:styleId="a7">
    <w:name w:val="header"/>
    <w:basedOn w:val="a"/>
    <w:link w:val="Char2"/>
    <w:qFormat/>
    <w:pPr>
      <w:tabs>
        <w:tab w:val="center" w:pos="4153"/>
        <w:tab w:val="right" w:pos="8306"/>
      </w:tabs>
      <w:snapToGrid w:val="0"/>
      <w:jc w:val="center"/>
    </w:pPr>
    <w:rPr>
      <w:sz w:val="18"/>
      <w:szCs w:val="18"/>
    </w:rPr>
  </w:style>
  <w:style w:type="paragraph" w:styleId="a8">
    <w:name w:val="annotation subject"/>
    <w:basedOn w:val="a3"/>
    <w:next w:val="a3"/>
    <w:link w:val="Char3"/>
    <w:qFormat/>
    <w:rPr>
      <w:b/>
      <w:bCs/>
    </w:rPr>
  </w:style>
  <w:style w:type="paragraph" w:styleId="a9">
    <w:name w:val="Body Text First Indent"/>
    <w:basedOn w:val="a4"/>
    <w:qFormat/>
    <w:pPr>
      <w:ind w:firstLineChars="100" w:firstLine="420"/>
    </w:pPr>
  </w:style>
  <w:style w:type="character" w:styleId="aa">
    <w:name w:val="annotation reference"/>
    <w:basedOn w:val="a0"/>
    <w:qFormat/>
    <w:rPr>
      <w:sz w:val="21"/>
      <w:szCs w:val="21"/>
    </w:rPr>
  </w:style>
  <w:style w:type="character" w:customStyle="1" w:styleId="Char2">
    <w:name w:val="页眉 Char"/>
    <w:basedOn w:val="a0"/>
    <w:link w:val="a7"/>
    <w:qFormat/>
    <w:rPr>
      <w:rFonts w:ascii="Times New Roman" w:eastAsia="宋体" w:hAnsi="Times New Roman" w:cs="Times New Roman"/>
      <w:kern w:val="2"/>
      <w:sz w:val="18"/>
      <w:szCs w:val="18"/>
    </w:rPr>
  </w:style>
  <w:style w:type="character" w:customStyle="1" w:styleId="Char1">
    <w:name w:val="页脚 Char"/>
    <w:basedOn w:val="a0"/>
    <w:link w:val="a6"/>
    <w:uiPriority w:val="99"/>
    <w:qFormat/>
    <w:rPr>
      <w:rFonts w:ascii="Times New Roman" w:eastAsia="宋体" w:hAnsi="Times New Roman" w:cs="Times New Roman"/>
      <w:kern w:val="2"/>
      <w:sz w:val="18"/>
      <w:szCs w:val="18"/>
    </w:rPr>
  </w:style>
  <w:style w:type="character" w:customStyle="1" w:styleId="Char0">
    <w:name w:val="批注框文本 Char"/>
    <w:basedOn w:val="a0"/>
    <w:link w:val="a5"/>
    <w:qFormat/>
    <w:rPr>
      <w:rFonts w:ascii="Times New Roman" w:eastAsia="宋体" w:hAnsi="Times New Roman" w:cs="Times New Roman"/>
      <w:kern w:val="2"/>
      <w:sz w:val="18"/>
      <w:szCs w:val="18"/>
    </w:rPr>
  </w:style>
  <w:style w:type="character" w:customStyle="1" w:styleId="Char">
    <w:name w:val="批注文字 Char"/>
    <w:basedOn w:val="a0"/>
    <w:link w:val="a3"/>
    <w:qFormat/>
    <w:rPr>
      <w:rFonts w:ascii="Times New Roman" w:eastAsia="宋体" w:hAnsi="Times New Roman" w:cs="Times New Roman"/>
      <w:kern w:val="2"/>
      <w:sz w:val="21"/>
      <w:szCs w:val="24"/>
    </w:rPr>
  </w:style>
  <w:style w:type="character" w:customStyle="1" w:styleId="Char3">
    <w:name w:val="批注主题 Char"/>
    <w:basedOn w:val="Char"/>
    <w:link w:val="a8"/>
    <w:qFormat/>
    <w:rPr>
      <w:rFonts w:ascii="Times New Roman" w:eastAsia="宋体" w:hAnsi="Times New Roman" w:cs="Times New Roman"/>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234</Words>
  <Characters>1336</Characters>
  <Application>Microsoft Office Word</Application>
  <DocSecurity>0</DocSecurity>
  <Lines>11</Lines>
  <Paragraphs>3</Paragraphs>
  <ScaleCrop>false</ScaleCrop>
  <Company/>
  <LinksUpToDate>false</LinksUpToDate>
  <CharactersWithSpaces>1567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wl</cp:lastModifiedBy>
  <cp:revision>2</cp:revision>
  <dcterms:created xsi:type="dcterms:W3CDTF">2025-08-15T03:28:00Z</dcterms:created>
  <dcterms:modified xsi:type="dcterms:W3CDTF">2025-08-15T03:28:00Z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eyJoZGlkIjoiYzc4OTUzMmY5NmM1NGY0NjY2MGQ4NjE4MzkyZjI2MTMiLCJ1c2VySWQiOiIyOTE3NTg2MDQifQ==</vt:lpwstr>
  </property>
  <property fmtid="{D5CDD505-2E9C-101B-9397-08002B2CF9AE}" pid="4" name="ICV">
    <vt:lpwstr>2C6FA82B5E224484AABBDBB5483F0D98_13</vt:lpwstr>
  </property>
</Properties>
</file>