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 w:rightChars="0"/>
              <w:jc w:val="center"/>
              <w:textAlignment w:val="auto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需求确认表（变更）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硬内窥镜一批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</w:tcPr>
          <w:p w14:paraId="258C7316"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手术室（莫干山）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一批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用于开展小儿腹腔镜检查及微创手术治疗、耳鼻喉科腔镜手术等需要使用。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410BB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3EECC6">
            <w:pPr>
              <w:ind w:right="-340" w:rightChars="-162"/>
              <w:jc w:val="both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品目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  <w:t>一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708B274">
            <w:pPr>
              <w:ind w:right="-340" w:rightChars="-162"/>
              <w:jc w:val="both"/>
              <w:rPr>
                <w:rFonts w:hint="default" w:asciiTheme="minorEastAsia" w:hAnsiTheme="minorEastAsia" w:eastAsiaTheme="minorEastAsia" w:cs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腹腔镜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ind w:right="-340" w:rightChars="-162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腹腔镜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观察角度为30度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，超广角，带光纤接口，直径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5mm，长度≥29cm。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ind w:right="-340" w:rightChars="-162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要求广角不失真、高透亮度、高效率光传导、无球面变形。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ind w:right="-340" w:rightChars="-162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采用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蓝宝石镜面，抗磨损。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ind w:right="-340" w:rightChars="-162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可采用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高温高压、低温等离子、浸泡、气熏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等消毒方式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ind w:right="-340" w:rightChars="-162"/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  <w:t>与市面上主流品牌摄像系统相匹配（包括STORZ、史赛克、艾克松等）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052AB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1081C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D8AE85"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原产地生产，非异地代加工，以保证设备品质。</w:t>
            </w:r>
          </w:p>
        </w:tc>
      </w:tr>
      <w:tr w14:paraId="36F52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DA404F5">
            <w:pPr>
              <w:ind w:right="-340" w:rightChars="-162"/>
              <w:jc w:val="both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品目二</w:t>
            </w:r>
          </w:p>
        </w:tc>
        <w:tc>
          <w:tcPr>
            <w:tcW w:w="4538" w:type="pct"/>
            <w:gridSpan w:val="2"/>
          </w:tcPr>
          <w:p w14:paraId="79E8B3FE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鼻内窥镜</w:t>
            </w:r>
          </w:p>
        </w:tc>
      </w:tr>
      <w:tr w14:paraId="4273F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61100F7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672B85E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鼻内窥镜工作尺寸：长度不小于175mm，插入部外径不大于4mm（报名文件需标明长度和外径数</w:t>
            </w:r>
          </w:p>
          <w:p w14:paraId="40D99ED5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值）。</w:t>
            </w:r>
          </w:p>
        </w:tc>
      </w:tr>
      <w:tr w14:paraId="7BBD2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F328B32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E799514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设计光学工作距d0:接近12mm（报名文件需标明具体数值）。</w:t>
            </w:r>
          </w:p>
        </w:tc>
      </w:tr>
      <w:tr w14:paraId="10F5A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2AAC8A32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598FA5C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有效景深范围：1—50mm。</w:t>
            </w:r>
          </w:p>
        </w:tc>
      </w:tr>
      <w:tr w14:paraId="721D0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0D6859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5D4CFBA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在A标准照明体下的显色指数Ra:约85（报名文件需标明具体数值）。</w:t>
            </w:r>
          </w:p>
        </w:tc>
      </w:tr>
      <w:tr w14:paraId="4DBB7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453E6951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5716C185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在d65标准照明体下的显色指数Ra:约85（报名文件需标明具体数值）。</w:t>
            </w:r>
          </w:p>
        </w:tc>
      </w:tr>
      <w:tr w14:paraId="2457F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shd w:val="clear" w:color="auto" w:fill="auto"/>
            <w:vAlign w:val="top"/>
          </w:tcPr>
          <w:p w14:paraId="7F0166CB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C09AFAD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有效光度率DM不小于1850 cd/m²/lm。</w:t>
            </w:r>
          </w:p>
        </w:tc>
      </w:tr>
      <w:tr w14:paraId="756E2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BECBCE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9372385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材料：与人体部分接触的材料符合医用不锈钢标准（YY/T 0294.1-2016）的要求，对应标准的</w:t>
            </w:r>
          </w:p>
          <w:p w14:paraId="7FF8F83F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中M号钢。</w:t>
            </w:r>
          </w:p>
        </w:tc>
      </w:tr>
      <w:tr w14:paraId="63DAA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940CAC1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75469648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目镜罩能与国际标准C式卡口配套。</w:t>
            </w:r>
          </w:p>
        </w:tc>
      </w:tr>
      <w:tr w14:paraId="4F106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4007B4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289F2BD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可配套市场主流品牌的导光束。</w:t>
            </w:r>
          </w:p>
        </w:tc>
      </w:tr>
      <w:tr w14:paraId="0C2F4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43928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FB1C842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支持低温等离子灭菌，或内窥镜主体上有“2bar,134 ºC”标示的能高温高压灭菌。</w:t>
            </w:r>
          </w:p>
        </w:tc>
      </w:tr>
      <w:tr w14:paraId="4EB4E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5619B57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E5B592B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镜体前端嵌有蓝宝石耐磨。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6E8FB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3A67A8D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品目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一</w:t>
            </w:r>
          </w:p>
        </w:tc>
        <w:tc>
          <w:tcPr>
            <w:tcW w:w="4538" w:type="pct"/>
            <w:gridSpan w:val="2"/>
            <w:vAlign w:val="top"/>
          </w:tcPr>
          <w:p w14:paraId="5D35867F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38" w:type="pct"/>
            <w:gridSpan w:val="2"/>
            <w:vAlign w:val="top"/>
          </w:tcPr>
          <w:p w14:paraId="12F10FAB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腹腔镜镜子10根</w:t>
            </w:r>
          </w:p>
        </w:tc>
      </w:tr>
      <w:tr w14:paraId="4032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F11C9A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38" w:type="pct"/>
            <w:gridSpan w:val="2"/>
            <w:vAlign w:val="top"/>
          </w:tcPr>
          <w:p w14:paraId="29DA0032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消毒盒10个</w:t>
            </w:r>
          </w:p>
        </w:tc>
      </w:tr>
      <w:tr w14:paraId="5CCEE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9BE6C7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品目二</w:t>
            </w:r>
          </w:p>
        </w:tc>
        <w:tc>
          <w:tcPr>
            <w:tcW w:w="4538" w:type="pct"/>
            <w:gridSpan w:val="2"/>
            <w:vAlign w:val="top"/>
          </w:tcPr>
          <w:p w14:paraId="4DED2EDF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212D0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9F90DB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3C1321B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鼻内窥镜10根</w:t>
            </w:r>
          </w:p>
        </w:tc>
      </w:tr>
      <w:tr w14:paraId="46FC2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F4533F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FDBE37C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气管异物导光束20根</w:t>
            </w:r>
          </w:p>
        </w:tc>
      </w:tr>
      <w:tr w14:paraId="70EDD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BF6B48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EC234C2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可变接口20个</w:t>
            </w:r>
          </w:p>
        </w:tc>
      </w:tr>
      <w:tr w14:paraId="66B10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729E4F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03E063C">
            <w:pPr>
              <w:ind w:right="-340" w:rightChars="-162"/>
              <w:jc w:val="both"/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消毒盒10个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3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2F35A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3717DFA0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38" w:type="pct"/>
            <w:gridSpan w:val="2"/>
            <w:vAlign w:val="top"/>
          </w:tcPr>
          <w:p w14:paraId="5D907260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</w:tbl>
    <w:p w14:paraId="1459B6F6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kNzdkMThhNzc4NmMxMDQ5MDlkNzhhOTljZTYwZTYifQ=="/>
  </w:docVars>
  <w:rsids>
    <w:rsidRoot w:val="7B28549C"/>
    <w:rsid w:val="06CC6306"/>
    <w:rsid w:val="07A70F85"/>
    <w:rsid w:val="099077F7"/>
    <w:rsid w:val="0A0E61C1"/>
    <w:rsid w:val="0A92679B"/>
    <w:rsid w:val="0B876571"/>
    <w:rsid w:val="0F2547DF"/>
    <w:rsid w:val="0F2C1D70"/>
    <w:rsid w:val="10477E7E"/>
    <w:rsid w:val="1A68285F"/>
    <w:rsid w:val="1ADC4941"/>
    <w:rsid w:val="2038446A"/>
    <w:rsid w:val="208E5D79"/>
    <w:rsid w:val="24303C58"/>
    <w:rsid w:val="26651C51"/>
    <w:rsid w:val="28331C1B"/>
    <w:rsid w:val="2EE34571"/>
    <w:rsid w:val="2FA80FC2"/>
    <w:rsid w:val="30572F78"/>
    <w:rsid w:val="30B773CB"/>
    <w:rsid w:val="34480AEF"/>
    <w:rsid w:val="37D87ECC"/>
    <w:rsid w:val="386A6405"/>
    <w:rsid w:val="38A03D8B"/>
    <w:rsid w:val="397F500E"/>
    <w:rsid w:val="3A3A78DB"/>
    <w:rsid w:val="40000B87"/>
    <w:rsid w:val="4207575F"/>
    <w:rsid w:val="443B2CEC"/>
    <w:rsid w:val="44C578EC"/>
    <w:rsid w:val="4A946440"/>
    <w:rsid w:val="4AFB588F"/>
    <w:rsid w:val="4D430BE9"/>
    <w:rsid w:val="4F3509EB"/>
    <w:rsid w:val="4F361873"/>
    <w:rsid w:val="5118618C"/>
    <w:rsid w:val="51D0666D"/>
    <w:rsid w:val="59CE33A8"/>
    <w:rsid w:val="5A6076D7"/>
    <w:rsid w:val="5BB87046"/>
    <w:rsid w:val="5CDD0D01"/>
    <w:rsid w:val="5F7056A6"/>
    <w:rsid w:val="5FEB44E3"/>
    <w:rsid w:val="61386D43"/>
    <w:rsid w:val="641462E0"/>
    <w:rsid w:val="663336A5"/>
    <w:rsid w:val="66D23DE2"/>
    <w:rsid w:val="67212ADF"/>
    <w:rsid w:val="69DB0917"/>
    <w:rsid w:val="6BFD22BB"/>
    <w:rsid w:val="6E873EA7"/>
    <w:rsid w:val="6F8A09F4"/>
    <w:rsid w:val="70326D5C"/>
    <w:rsid w:val="72901CD2"/>
    <w:rsid w:val="73691968"/>
    <w:rsid w:val="746E6AD5"/>
    <w:rsid w:val="757758AD"/>
    <w:rsid w:val="799859D8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1000</Words>
  <Characters>1120</Characters>
  <Lines>0</Lines>
  <Paragraphs>0</Paragraphs>
  <TotalTime>1</TotalTime>
  <ScaleCrop>false</ScaleCrop>
  <LinksUpToDate>false</LinksUpToDate>
  <CharactersWithSpaces>1152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2025-08-29T07:31:55Z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4442623009514516BB12AA89C4DF588F_13</vt:lpwstr>
  </property>
  <property fmtid="{D5CDD505-2E9C-101B-9397-08002B2CF9AE}" pid="4" name="KSOTemplateDocerSaveRecord">
    <vt:lpwstr>eyJoZGlkIjoiMGM3OTJhOWNhNDFhZDlmM2Q0YzAxMDM1MzMyMTZmZjEiLCJ1c2VySWQiOiIyNTE3NjAwMzYifQ==</vt:lpwstr>
  </property>
</Properties>
</file>