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1946"/>
        <w:gridCol w:w="8376"/>
      </w:tblGrid>
      <w:tr w14:paraId="5435E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1C412C47">
            <w:pPr>
              <w:ind w:right="-932" w:rightChars="-444" w:firstLine="1606" w:firstLineChars="500"/>
              <w:rPr>
                <w:rFonts w:hint="eastAsia" w:asciiTheme="majorEastAsia" w:hAnsiTheme="majorEastAsia" w:eastAsia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变更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eastAsia="zh-CN"/>
              </w:rPr>
              <w:t>）</w:t>
            </w:r>
          </w:p>
        </w:tc>
      </w:tr>
      <w:tr w14:paraId="68FF4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1CFF21A8">
            <w:pPr>
              <w:ind w:right="-340" w:rightChars="-162" w:firstLine="562" w:firstLineChars="200"/>
              <w:rPr>
                <w:rFonts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项目名称</w:t>
            </w:r>
          </w:p>
        </w:tc>
        <w:tc>
          <w:tcPr>
            <w:tcW w:w="3748" w:type="pct"/>
          </w:tcPr>
          <w:p w14:paraId="4EF3D1C2">
            <w:pPr>
              <w:ind w:right="-340" w:rightChars="-162" w:firstLine="281" w:firstLineChars="100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</w:rPr>
              <w:t>身高体重秤一批</w:t>
            </w:r>
          </w:p>
        </w:tc>
      </w:tr>
      <w:tr w14:paraId="534DB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415C3043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8" w:type="pct"/>
          </w:tcPr>
          <w:p w14:paraId="6DF954EB">
            <w:pPr>
              <w:ind w:firstLine="281" w:firstLineChars="100"/>
              <w:jc w:val="center"/>
              <w:rPr>
                <w:rFonts w:hint="default" w:eastAsiaTheme="minorEastAsia"/>
                <w:b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lang w:val="en-US" w:eastAsia="zh-CN"/>
              </w:rPr>
              <w:t>临床多科室</w:t>
            </w:r>
          </w:p>
        </w:tc>
      </w:tr>
      <w:tr w14:paraId="2E9BA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0C7084AE">
            <w:pPr>
              <w:ind w:right="-340" w:rightChars="-162" w:firstLine="241" w:firstLineChars="100"/>
              <w:jc w:val="left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一</w:t>
            </w:r>
          </w:p>
        </w:tc>
        <w:tc>
          <w:tcPr>
            <w:tcW w:w="4619" w:type="pct"/>
            <w:gridSpan w:val="2"/>
          </w:tcPr>
          <w:p w14:paraId="660763DA">
            <w:pPr>
              <w:ind w:right="-340" w:rightChars="-162" w:firstLine="3855" w:firstLineChars="1600"/>
              <w:jc w:val="left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基本要求</w:t>
            </w:r>
          </w:p>
        </w:tc>
      </w:tr>
      <w:tr w14:paraId="04F21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27BFC7AE">
            <w:pPr>
              <w:ind w:right="-340" w:rightChars="-162" w:firstLine="220" w:firstLineChars="100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hint="eastAsia" w:ascii="Times New Roman" w:hAnsi="Times New Roman" w:cs="Times New Roman"/>
                <w:sz w:val="22"/>
                <w:szCs w:val="24"/>
              </w:rPr>
              <w:t>1</w:t>
            </w:r>
          </w:p>
        </w:tc>
        <w:tc>
          <w:tcPr>
            <w:tcW w:w="4619" w:type="pct"/>
            <w:gridSpan w:val="2"/>
          </w:tcPr>
          <w:p w14:paraId="2546F77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数量：一批</w:t>
            </w:r>
          </w:p>
        </w:tc>
      </w:tr>
      <w:tr w14:paraId="0C832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67E7D93B">
            <w:pPr>
              <w:ind w:right="-340" w:rightChars="-162" w:firstLine="220" w:firstLineChars="100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hint="eastAsia" w:ascii="Times New Roman" w:hAnsi="Times New Roman" w:cs="Times New Roman"/>
                <w:sz w:val="22"/>
                <w:szCs w:val="24"/>
              </w:rPr>
              <w:t>2</w:t>
            </w:r>
          </w:p>
        </w:tc>
        <w:tc>
          <w:tcPr>
            <w:tcW w:w="4619" w:type="pct"/>
            <w:gridSpan w:val="2"/>
          </w:tcPr>
          <w:p w14:paraId="33AB83E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用途：</w:t>
            </w:r>
            <w:r>
              <w:rPr>
                <w:rFonts w:hint="eastAsia"/>
                <w:sz w:val="24"/>
                <w:szCs w:val="24"/>
              </w:rPr>
              <w:t>用于婴幼儿或各年龄段儿童身高、体重的测量</w:t>
            </w:r>
            <w:r>
              <w:rPr>
                <w:rFonts w:hint="eastAsia"/>
                <w:sz w:val="24"/>
                <w:szCs w:val="24"/>
                <w:lang w:eastAsia="zh-CN"/>
              </w:rPr>
              <w:t>。</w:t>
            </w:r>
          </w:p>
        </w:tc>
      </w:tr>
      <w:tr w14:paraId="71AFB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3DA7B34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  <w:lang w:val="en-US" w:eastAsia="zh-CN"/>
              </w:rPr>
              <w:t>二</w:t>
            </w:r>
          </w:p>
        </w:tc>
        <w:tc>
          <w:tcPr>
            <w:tcW w:w="4619" w:type="pct"/>
            <w:gridSpan w:val="2"/>
          </w:tcPr>
          <w:p w14:paraId="55177A43">
            <w:pPr>
              <w:ind w:right="-340" w:rightChars="-162"/>
              <w:rPr>
                <w:rFonts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 xml:space="preserve">                              主要功能及参数</w:t>
            </w:r>
          </w:p>
        </w:tc>
      </w:tr>
      <w:tr w14:paraId="7208D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3A8F3EEF">
            <w:pPr>
              <w:ind w:right="-340" w:rightChars="-162" w:firstLine="241" w:firstLineChars="100"/>
              <w:rPr>
                <w:rFonts w:asciiTheme="majorEastAsia" w:hAnsiTheme="majorEastAsia" w:eastAsiaTheme="majorEastAsia" w:cstheme="minorBidi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1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5984D289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品目一：</w:t>
            </w:r>
            <w:r>
              <w:rPr>
                <w:rFonts w:hint="eastAsia" w:asciiTheme="minorEastAsia" w:hAnsiTheme="minorEastAsia" w:cstheme="minorEastAsia"/>
                <w:b/>
                <w:kern w:val="0"/>
                <w:sz w:val="24"/>
                <w:szCs w:val="24"/>
              </w:rPr>
              <w:t>婴儿型电子身高体重秤</w:t>
            </w:r>
          </w:p>
        </w:tc>
      </w:tr>
      <w:tr w14:paraId="38D28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05C52558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1.1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1F99BB46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提供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35～</w:t>
            </w: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80cm和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35～</w:t>
            </w: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100cm两种量程，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检定分度值≤1mm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以适用不同的应用场景；</w:t>
            </w:r>
          </w:p>
        </w:tc>
      </w:tr>
      <w:tr w14:paraId="2616A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6653CB47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0182DB18">
            <w:pPr>
              <w:ind w:right="-340" w:rightChars="-162"/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最大称量≥20kg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最小称量≤0.1kg，检定分度值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≤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10g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；</w:t>
            </w:r>
          </w:p>
        </w:tc>
      </w:tr>
      <w:tr w14:paraId="6D54D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740D2DBB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75BC20DA">
            <w:pPr>
              <w:ind w:right="-340" w:rightChars="-162"/>
              <w:rPr>
                <w:rFonts w:hint="eastAsia" w:asciiTheme="majorEastAsia" w:hAnsiTheme="majorEastAsia" w:eastAsiaTheme="min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具有除皮，自动保持功能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；</w:t>
            </w:r>
          </w:p>
        </w:tc>
      </w:tr>
      <w:tr w14:paraId="747CA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0" w:type="pct"/>
            <w:shd w:val="clear" w:color="auto" w:fill="auto"/>
            <w:vAlign w:val="top"/>
          </w:tcPr>
          <w:p w14:paraId="25A67EAC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539F6154">
            <w:pPr>
              <w:ind w:right="-340" w:rightChars="-162"/>
              <w:rPr>
                <w:rFonts w:hint="eastAsia" w:asciiTheme="majorEastAsia" w:hAnsiTheme="majorEastAsia" w:eastAsiaTheme="min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托盘尺寸满足婴幼儿身高、体重测量的要求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；</w:t>
            </w:r>
          </w:p>
        </w:tc>
      </w:tr>
      <w:tr w14:paraId="4E906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369507B1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61A3CECE">
            <w:pPr>
              <w:ind w:right="-340" w:rightChars="-162"/>
              <w:rPr>
                <w:rFonts w:hint="eastAsia" w:asciiTheme="majorEastAsia" w:hAnsiTheme="majorEastAsia" w:eastAsiaTheme="min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产品整体牢固、耐腐蚀、易于清洁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。</w:t>
            </w:r>
          </w:p>
        </w:tc>
      </w:tr>
      <w:tr w14:paraId="1D9CD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5686A20E">
            <w:pPr>
              <w:ind w:right="-340" w:rightChars="-162" w:firstLine="241" w:firstLineChars="100"/>
              <w:rPr>
                <w:rFonts w:hint="default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2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07D256B2">
            <w:pPr>
              <w:ind w:right="-340" w:rightChars="-162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品目二：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婴儿型身高量床</w:t>
            </w:r>
          </w:p>
        </w:tc>
      </w:tr>
      <w:tr w14:paraId="2CD50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3F73FB9B">
            <w:pPr>
              <w:ind w:right="-340" w:rightChars="-162" w:firstLine="240" w:firstLineChars="100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2.1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238DC3BC">
            <w:pPr>
              <w:ind w:right="-340" w:rightChars="-162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量尺测量范围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包括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35～100cm，检定分度值≤1mm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002FD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42AB0FE3">
            <w:pPr>
              <w:ind w:right="-340" w:rightChars="-162" w:firstLine="240" w:firstLineChars="100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2.2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44D3E0ED">
            <w:pPr>
              <w:ind w:right="-340" w:rightChars="-162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托盘尺寸满足婴幼儿身高测量的要求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6DFB3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80" w:type="pct"/>
            <w:shd w:val="clear" w:color="auto" w:fill="auto"/>
            <w:vAlign w:val="top"/>
          </w:tcPr>
          <w:p w14:paraId="6F6D2CA4">
            <w:pPr>
              <w:ind w:right="-340" w:rightChars="-162" w:firstLine="240" w:firstLineChars="100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2.3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1C63F6DC">
            <w:pPr>
              <w:spacing w:before="100" w:beforeAutospacing="1" w:after="100" w:afterAutospacing="1" w:line="270" w:lineRule="atLeas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床板V型设计，确保婴儿稳定地躺在合适的位置上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1326A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3D69282C">
            <w:pPr>
              <w:ind w:right="-340" w:rightChars="-162" w:firstLine="240" w:firstLineChars="100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2.4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5C580972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底部滑轨设计，床板可通过滑片沿轨道滑动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19DAD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5DF657A4">
            <w:pPr>
              <w:ind w:right="-340" w:rightChars="-162" w:firstLine="240" w:firstLineChars="100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2.5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2C9DF5A8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测量完成后可以锁住测量结果，确保测量结果准确性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3EB8B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vAlign w:val="top"/>
          </w:tcPr>
          <w:p w14:paraId="47412141">
            <w:pPr>
              <w:ind w:right="-340" w:rightChars="-162" w:firstLine="241" w:firstLineChars="100"/>
              <w:rPr>
                <w:rFonts w:hint="default" w:ascii="Times New Roman" w:hAnsi="Times New Roman" w:cs="Times New Roman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4619" w:type="pct"/>
            <w:gridSpan w:val="2"/>
            <w:vAlign w:val="top"/>
          </w:tcPr>
          <w:p w14:paraId="690E190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 w:eastAsiaTheme="maj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品目三</w:t>
            </w: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  <w:lang w:val="en-US" w:eastAsia="zh-CN"/>
              </w:rPr>
              <w:t>婴儿型电子秤</w:t>
            </w:r>
          </w:p>
        </w:tc>
      </w:tr>
      <w:tr w14:paraId="353D9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vAlign w:val="top"/>
          </w:tcPr>
          <w:p w14:paraId="55677E26">
            <w:pPr>
              <w:ind w:right="-340" w:rightChars="-162" w:firstLine="240" w:firstLineChars="100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3.1</w:t>
            </w:r>
          </w:p>
        </w:tc>
        <w:tc>
          <w:tcPr>
            <w:tcW w:w="4619" w:type="pct"/>
            <w:gridSpan w:val="2"/>
            <w:vAlign w:val="top"/>
          </w:tcPr>
          <w:p w14:paraId="4427E0E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最大称量≥20kg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检定分度值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0g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；</w:t>
            </w:r>
          </w:p>
        </w:tc>
      </w:tr>
      <w:tr w14:paraId="722F6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vAlign w:val="top"/>
          </w:tcPr>
          <w:p w14:paraId="734E79DF">
            <w:pPr>
              <w:ind w:right="-340" w:rightChars="-162" w:firstLine="240" w:firstLineChars="100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3.2</w:t>
            </w:r>
          </w:p>
        </w:tc>
        <w:tc>
          <w:tcPr>
            <w:tcW w:w="4619" w:type="pct"/>
            <w:gridSpan w:val="2"/>
            <w:vAlign w:val="top"/>
          </w:tcPr>
          <w:p w14:paraId="57FFA84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托盘与底座之间设置安全装置确保安全称重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；</w:t>
            </w:r>
          </w:p>
        </w:tc>
      </w:tr>
      <w:tr w14:paraId="38314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vAlign w:val="top"/>
          </w:tcPr>
          <w:p w14:paraId="52F21FE1">
            <w:pPr>
              <w:ind w:right="-340" w:rightChars="-162" w:firstLine="240" w:firstLineChars="100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3.3</w:t>
            </w:r>
          </w:p>
        </w:tc>
        <w:tc>
          <w:tcPr>
            <w:tcW w:w="4619" w:type="pct"/>
            <w:gridSpan w:val="2"/>
            <w:vAlign w:val="top"/>
          </w:tcPr>
          <w:p w14:paraId="166DAF7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坚固耐用、重量轻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；</w:t>
            </w:r>
          </w:p>
        </w:tc>
      </w:tr>
      <w:tr w14:paraId="7365B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vAlign w:val="top"/>
          </w:tcPr>
          <w:p w14:paraId="4D335111">
            <w:pPr>
              <w:ind w:right="-340" w:rightChars="-162" w:firstLine="240" w:firstLineChars="100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3.4</w:t>
            </w:r>
          </w:p>
        </w:tc>
        <w:tc>
          <w:tcPr>
            <w:tcW w:w="4619" w:type="pct"/>
            <w:gridSpan w:val="2"/>
            <w:vAlign w:val="top"/>
          </w:tcPr>
          <w:p w14:paraId="658E8A4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具有除皮，自动保持功能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。</w:t>
            </w:r>
          </w:p>
        </w:tc>
      </w:tr>
      <w:tr w14:paraId="622222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68BBF2D7">
            <w:pPr>
              <w:ind w:right="-340" w:rightChars="-162" w:firstLine="241" w:firstLineChars="100"/>
              <w:rPr>
                <w:rFonts w:hint="default" w:asciiTheme="majorEastAsia" w:hAnsiTheme="majorEastAsia" w:eastAsiaTheme="majorEastAsia" w:cstheme="minorBidi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619" w:type="pct"/>
            <w:gridSpan w:val="2"/>
            <w:vAlign w:val="top"/>
          </w:tcPr>
          <w:p w14:paraId="5F0AB64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ajorEastAsia" w:hAnsiTheme="majorEastAsia" w:eastAsiaTheme="maj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  <w:lang w:val="en-US" w:eastAsia="zh-CN"/>
              </w:rPr>
              <w:t>品目四：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儿童型电子身高体重秤</w:t>
            </w:r>
          </w:p>
        </w:tc>
      </w:tr>
      <w:tr w14:paraId="15495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46B7EF38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.1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5DD976C5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设备一体化设计，可同时测量身高和体重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；</w:t>
            </w:r>
          </w:p>
        </w:tc>
      </w:tr>
      <w:tr w14:paraId="19019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64329BF6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.2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0FF61DE6">
            <w:pPr>
              <w:ind w:right="-340" w:rightChars="-162"/>
              <w:rPr>
                <w:rFonts w:hint="eastAsia" w:eastAsia="宋体" w:asciiTheme="majorEastAsia" w:hAnsi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量高尺测量范围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括1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0～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200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cm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，身高测量检定分度值≤1mm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51A14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52FA8C84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.3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4217FED5">
            <w:pPr>
              <w:ind w:right="-340" w:rightChars="-162"/>
              <w:rPr>
                <w:rFonts w:hint="eastAsia" w:asciiTheme="majorEastAsia" w:hAnsiTheme="majorEastAsia" w:eastAsiaTheme="min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最大称量≥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00kg，最小称量≤1kg，称量检定分度值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/>
                <w:sz w:val="24"/>
                <w:szCs w:val="24"/>
              </w:rPr>
              <w:t>00g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；</w:t>
            </w:r>
          </w:p>
        </w:tc>
      </w:tr>
      <w:tr w14:paraId="0C92C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47A7AC5C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.4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029CB670">
            <w:pPr>
              <w:ind w:right="-340" w:rightChars="-162"/>
              <w:rPr>
                <w:rFonts w:hint="eastAsia" w:eastAsia="宋体" w:asciiTheme="majorEastAsia" w:hAnsi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具有置零、保持、BMI值计算、定时关机等功能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1075D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7D9D360F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.5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502CDC15">
            <w:pPr>
              <w:ind w:right="-340" w:rightChars="-162"/>
              <w:rPr>
                <w:rFonts w:hint="eastAsia" w:eastAsia="宋体" w:asciiTheme="majorEastAsia" w:hAnsi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整机重量轻巧，底座具有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4个可调节脚座，秤台台面附带橡胶，底部装有轮子方便搬运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23B4B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62A3173F">
            <w:pPr>
              <w:ind w:right="-340" w:rightChars="-162" w:firstLine="240" w:firstLineChars="100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4.6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51DDABB3">
            <w:pPr>
              <w:ind w:right="-340" w:rightChars="-162"/>
              <w:rPr>
                <w:rFonts w:hint="eastAsia" w:eastAsia="宋体" w:asciiTheme="majorEastAsia" w:hAnsi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设备整体牢固耐用、稳定性好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6F3A3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6AA91094">
            <w:pPr>
              <w:ind w:right="-340" w:rightChars="-162" w:firstLine="241" w:firstLineChars="100"/>
              <w:rPr>
                <w:rFonts w:hint="eastAsia" w:asciiTheme="majorEastAsia" w:hAnsiTheme="majorEastAsia" w:eastAsiaTheme="majorEastAsia" w:cstheme="minorBidi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54FCF7D7">
            <w:pPr>
              <w:ind w:right="-340" w:rightChars="-162"/>
              <w:rPr>
                <w:rFonts w:hint="default" w:asciiTheme="majorEastAsia" w:hAnsiTheme="majorEastAsia" w:eastAsiaTheme="majorEastAsia" w:cstheme="minorBidi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品目</w:t>
            </w: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  <w:lang w:val="en-US" w:eastAsia="zh-CN"/>
              </w:rPr>
              <w:t>五</w:t>
            </w: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：儿童型身高尺</w:t>
            </w:r>
          </w:p>
        </w:tc>
      </w:tr>
      <w:tr w14:paraId="18EF7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6C06B7B1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.1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4EC7CBBC">
            <w:pPr>
              <w:ind w:right="-340" w:rightChars="-162"/>
              <w:rPr>
                <w:rFonts w:hint="eastAsia" w:eastAsia="宋体" w:asciiTheme="majorEastAsia" w:hAnsi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身高测量范围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包括10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～200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c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m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7A7EE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46CB9131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.2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2133581D">
            <w:pPr>
              <w:ind w:right="-340" w:rightChars="-162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身高测量检定分度值≤1mm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33A23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16A1BC95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.3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6B1FD536">
            <w:pPr>
              <w:ind w:right="-340" w:rightChars="-162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测量刻度易于读取；</w:t>
            </w:r>
          </w:p>
        </w:tc>
      </w:tr>
      <w:tr w14:paraId="554A4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7DB7A256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5.4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430D0F2E">
            <w:pPr>
              <w:ind w:right="-340" w:rightChars="-162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壁挂式安装简单易操作。</w:t>
            </w:r>
          </w:p>
        </w:tc>
      </w:tr>
      <w:tr w14:paraId="2A63F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305E522E">
            <w:pPr>
              <w:ind w:right="-340" w:rightChars="-162" w:firstLine="241" w:firstLineChars="100"/>
              <w:rPr>
                <w:rFonts w:hint="default" w:asciiTheme="majorEastAsia" w:hAnsiTheme="majorEastAsia" w:eastAsiaTheme="majorEastAsia" w:cstheme="minorBidi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745F7717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品目</w:t>
            </w: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  <w:lang w:val="en-US" w:eastAsia="zh-CN"/>
              </w:rPr>
              <w:t>六</w:t>
            </w: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：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儿童型电子体重秤</w:t>
            </w:r>
          </w:p>
        </w:tc>
      </w:tr>
      <w:tr w14:paraId="0B114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108239BE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6.1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66537644">
            <w:pPr>
              <w:ind w:right="-340" w:rightChars="-162"/>
              <w:rPr>
                <w:rFonts w:hint="eastAsia" w:asciiTheme="majorEastAsia" w:hAnsiTheme="majorEastAsia" w:eastAsiaTheme="min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最大称量≥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00kg，最小称量≤1kg，称量检定分度值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≤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/>
                <w:sz w:val="24"/>
                <w:szCs w:val="24"/>
              </w:rPr>
              <w:t>00g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；</w:t>
            </w:r>
          </w:p>
        </w:tc>
      </w:tr>
      <w:tr w14:paraId="337A9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7F28E8F3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6.2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7BDC86E1">
            <w:pPr>
              <w:ind w:right="-340" w:rightChars="-162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具备两个电子显示屏，方便观察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；</w:t>
            </w:r>
          </w:p>
        </w:tc>
      </w:tr>
      <w:tr w14:paraId="7F9C5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59D65A9D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6.3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06DB39C1">
            <w:pPr>
              <w:ind w:right="-340" w:rightChars="-162"/>
              <w:rPr>
                <w:rFonts w:hint="eastAsia" w:eastAsia="宋体" w:asciiTheme="majorEastAsia" w:hAnsi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具有置零、保持、BMI值计算、定时关机等功能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1851A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51C21E87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6.4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065EFD50">
            <w:pPr>
              <w:ind w:right="-340" w:rightChars="-162"/>
              <w:rPr>
                <w:rFonts w:hint="eastAsia" w:eastAsia="宋体" w:asciiTheme="majorEastAsia" w:hAnsi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整机重量轻巧，底座具有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4个可调节脚座，秤台台面附带橡胶，底部装有轮子方便搬运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</w:p>
        </w:tc>
      </w:tr>
      <w:tr w14:paraId="3C97E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shd w:val="clear" w:color="auto" w:fill="auto"/>
            <w:vAlign w:val="top"/>
          </w:tcPr>
          <w:p w14:paraId="197D3E54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6.5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700E20D4">
            <w:pPr>
              <w:ind w:right="-340" w:rightChars="-162"/>
              <w:rPr>
                <w:rFonts w:hint="eastAsia" w:eastAsia="宋体" w:asciiTheme="majorEastAsia" w:hAnsi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设备整体牢固耐用、稳定性好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68B03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vAlign w:val="top"/>
          </w:tcPr>
          <w:p w14:paraId="562664B8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5F3CDDC2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49B9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  <w:vAlign w:val="top"/>
          </w:tcPr>
          <w:p w14:paraId="10434D55">
            <w:pPr>
              <w:ind w:right="-340" w:rightChars="-162" w:firstLine="220" w:firstLineChars="100"/>
              <w:rPr>
                <w:rFonts w:hint="eastAsia" w:ascii="Times New Roman" w:hAnsi="Times New Roman" w:cs="Times New Roman"/>
                <w:kern w:val="2"/>
                <w:sz w:val="22"/>
                <w:szCs w:val="24"/>
                <w:lang w:val="en-US" w:eastAsia="zh-CN" w:bidi="ar-SA"/>
              </w:rPr>
            </w:pP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1A27106C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供应商可以分项响应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07A9C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1927A742">
            <w:pPr>
              <w:ind w:right="-340" w:rightChars="-162" w:firstLine="241" w:firstLineChars="100"/>
              <w:rPr>
                <w:rFonts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三</w:t>
            </w:r>
          </w:p>
        </w:tc>
        <w:tc>
          <w:tcPr>
            <w:tcW w:w="4619" w:type="pct"/>
            <w:gridSpan w:val="2"/>
          </w:tcPr>
          <w:p w14:paraId="346F699C">
            <w:pPr>
              <w:ind w:right="-340" w:rightChars="-162"/>
              <w:rPr>
                <w:rFonts w:hint="eastAsia" w:asciiTheme="majorEastAsia" w:hAnsiTheme="majorEastAsia" w:eastAsiaTheme="maj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 xml:space="preserve">                              主要配置及附件</w:t>
            </w:r>
          </w:p>
        </w:tc>
      </w:tr>
      <w:tr w14:paraId="50BB7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3F2FAE8F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1E18BC11">
            <w:pPr>
              <w:ind w:right="17" w:rightChars="8"/>
              <w:rPr>
                <w:rFonts w:hint="default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品目一：婴儿型电子身高体重秤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每台配置：主机1台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>共18台。</w:t>
            </w:r>
            <w:bookmarkStart w:id="0" w:name="_GoBack"/>
            <w:bookmarkEnd w:id="0"/>
          </w:p>
        </w:tc>
      </w:tr>
      <w:tr w14:paraId="7F4A3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0496E198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21081FD9">
            <w:pPr>
              <w:ind w:right="17" w:rightChars="8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提供两种量程：</w:t>
            </w:r>
            <w:r>
              <w:rPr>
                <w:rFonts w:hint="eastAsia" w:ascii="宋体" w:hAnsi="宋体"/>
                <w:sz w:val="24"/>
                <w:szCs w:val="24"/>
              </w:rPr>
              <w:t>量高尺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szCs w:val="24"/>
              </w:rPr>
              <w:t>35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～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  <w:t>80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c</w:t>
            </w:r>
            <w:r>
              <w:rPr>
                <w:rFonts w:hint="eastAsia" w:ascii="宋体" w:hAnsi="宋体"/>
                <w:sz w:val="24"/>
                <w:szCs w:val="24"/>
              </w:rPr>
              <w:t>m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，共9台；</w:t>
            </w:r>
            <w:r>
              <w:rPr>
                <w:rFonts w:hint="eastAsia" w:ascii="宋体" w:hAnsi="宋体"/>
                <w:sz w:val="24"/>
                <w:szCs w:val="24"/>
              </w:rPr>
              <w:t>量高尺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szCs w:val="24"/>
              </w:rPr>
              <w:t>35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～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  <w:t>100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c</w:t>
            </w:r>
            <w:r>
              <w:rPr>
                <w:rFonts w:hint="eastAsia" w:ascii="宋体" w:hAnsi="宋体"/>
                <w:sz w:val="24"/>
                <w:szCs w:val="24"/>
              </w:rPr>
              <w:t>m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，共9台。</w:t>
            </w:r>
          </w:p>
        </w:tc>
      </w:tr>
      <w:tr w14:paraId="483E1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1E31C8D2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512D098B">
            <w:pPr>
              <w:ind w:right="17" w:rightChars="8"/>
              <w:rPr>
                <w:rFonts w:hint="eastAsia" w:asciiTheme="majorEastAsia" w:hAnsiTheme="majorEastAsia" w:eastAsiaTheme="minorEastAsia" w:cstheme="minorBidi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0"/>
                <w:sz w:val="24"/>
                <w:szCs w:val="24"/>
              </w:rPr>
              <w:t>品目二：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  <w:t>婴儿型身高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shd w:val="clear"/>
              </w:rPr>
              <w:t>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shd w:val="clear"/>
              </w:rPr>
              <w:t>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shd w:val="clear"/>
                <w:lang w:val="en-US" w:eastAsia="zh-CN"/>
              </w:rPr>
              <w:t>5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shd w:val="clear"/>
              </w:rPr>
              <w:t>台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shd w:val="clear"/>
                <w:lang w:eastAsia="zh-CN"/>
              </w:rPr>
              <w:t>，</w:t>
            </w:r>
            <w:r>
              <w:rPr>
                <w:rFonts w:hint="eastAsia" w:ascii="宋体" w:hAnsi="宋体"/>
                <w:b w:val="0"/>
                <w:bCs w:val="0"/>
                <w:sz w:val="24"/>
                <w:szCs w:val="24"/>
              </w:rPr>
              <w:t>每台配置：主机1台</w:t>
            </w:r>
            <w:r>
              <w:rPr>
                <w:rFonts w:hint="eastAsia" w:ascii="宋体" w:hAnsi="宋体"/>
                <w:b w:val="0"/>
                <w:bCs w:val="0"/>
                <w:sz w:val="24"/>
                <w:szCs w:val="24"/>
                <w:lang w:eastAsia="zh-CN"/>
              </w:rPr>
              <w:t>。</w:t>
            </w:r>
          </w:p>
        </w:tc>
      </w:tr>
      <w:tr w14:paraId="425EB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5E3C519E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6C60B2B9">
            <w:pPr>
              <w:ind w:right="17" w:rightChars="8"/>
              <w:rPr>
                <w:rFonts w:hint="eastAsia" w:asciiTheme="majorEastAsia" w:hAnsiTheme="majorEastAsia" w:eastAsiaTheme="minorEastAsia" w:cstheme="minorBidi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  <w:szCs w:val="24"/>
              </w:rPr>
              <w:t>品目三：</w:t>
            </w:r>
            <w:r>
              <w:rPr>
                <w:rFonts w:hint="eastAsia" w:asciiTheme="majorEastAsia" w:hAnsiTheme="majorEastAsia" w:eastAsiaTheme="majorEastAsia"/>
                <w:b w:val="0"/>
                <w:bCs w:val="0"/>
                <w:sz w:val="24"/>
                <w:szCs w:val="24"/>
                <w:lang w:val="en-US" w:eastAsia="zh-CN"/>
              </w:rPr>
              <w:t>婴儿型电子秤</w:t>
            </w:r>
            <w:r>
              <w:rPr>
                <w:rFonts w:hint="eastAsia" w:ascii="宋体" w:hAnsi="宋体" w:eastAsiaTheme="majorEastAsia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/>
                <w:b w:val="0"/>
                <w:bCs w:val="0"/>
                <w:sz w:val="24"/>
                <w:szCs w:val="24"/>
              </w:rPr>
              <w:t>台，每台配置：主机1台</w:t>
            </w:r>
            <w:r>
              <w:rPr>
                <w:rFonts w:hint="eastAsia" w:ascii="宋体" w:hAnsi="宋体"/>
                <w:b w:val="0"/>
                <w:bCs w:val="0"/>
                <w:sz w:val="24"/>
                <w:szCs w:val="24"/>
                <w:lang w:eastAsia="zh-CN"/>
              </w:rPr>
              <w:t>。</w:t>
            </w:r>
          </w:p>
        </w:tc>
      </w:tr>
      <w:tr w14:paraId="253AE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3AC57441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4619" w:type="pct"/>
            <w:gridSpan w:val="2"/>
          </w:tcPr>
          <w:p w14:paraId="2E891CC0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inorEastAsia" w:hAnsiTheme="minorEastAsia" w:eastAsiaTheme="maj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 w:val="24"/>
                <w:szCs w:val="24"/>
                <w:lang w:val="en-US" w:eastAsia="zh-CN"/>
              </w:rPr>
              <w:t>品目四：</w:t>
            </w:r>
            <w:r>
              <w:rPr>
                <w:rFonts w:hint="eastAsia" w:ascii="宋体" w:hAnsi="宋体"/>
                <w:b w:val="0"/>
                <w:bCs w:val="0"/>
                <w:sz w:val="24"/>
                <w:szCs w:val="24"/>
              </w:rPr>
              <w:t>儿童型电子身高体重秤</w:t>
            </w:r>
            <w:r>
              <w:rPr>
                <w:rFonts w:hint="eastAsia" w:ascii="宋体" w:hAnsi="宋体"/>
                <w:b w:val="0"/>
                <w:bCs w:val="0"/>
                <w:sz w:val="24"/>
                <w:szCs w:val="24"/>
                <w:lang w:val="en-US" w:eastAsia="zh-CN"/>
              </w:rPr>
              <w:t>18台，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每台配置：主机1台，</w:t>
            </w:r>
            <w:r>
              <w:rPr>
                <w:rFonts w:hint="eastAsia" w:asciiTheme="minorEastAsia" w:hAnsiTheme="minorEastAsia" w:cstheme="minorEastAsia"/>
                <w:bCs/>
                <w:sz w:val="24"/>
                <w:szCs w:val="24"/>
              </w:rPr>
              <w:t>身长尺1根</w:t>
            </w:r>
            <w:r>
              <w:rPr>
                <w:rFonts w:hint="eastAsia" w:asciiTheme="minorEastAsia" w:hAnsiTheme="minorEastAsia" w:cstheme="minorEastAsia"/>
                <w:bCs/>
                <w:sz w:val="24"/>
                <w:szCs w:val="24"/>
                <w:lang w:eastAsia="zh-CN"/>
              </w:rPr>
              <w:t>。</w:t>
            </w:r>
          </w:p>
        </w:tc>
      </w:tr>
      <w:tr w14:paraId="14A44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251B9053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4619" w:type="pct"/>
            <w:gridSpan w:val="2"/>
          </w:tcPr>
          <w:p w14:paraId="06755518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 w:val="0"/>
                <w:sz w:val="24"/>
                <w:szCs w:val="24"/>
                <w:lang w:val="en-US" w:eastAsia="zh-CN"/>
              </w:rPr>
              <w:t>品目五：</w:t>
            </w:r>
            <w:r>
              <w:rPr>
                <w:rFonts w:hint="eastAsia" w:asciiTheme="majorEastAsia" w:hAnsiTheme="majorEastAsia" w:eastAsiaTheme="majorEastAsia"/>
                <w:b w:val="0"/>
                <w:bCs w:val="0"/>
                <w:sz w:val="24"/>
                <w:szCs w:val="24"/>
              </w:rPr>
              <w:t>儿童</w:t>
            </w:r>
            <w:r>
              <w:rPr>
                <w:rFonts w:hint="eastAsia" w:asciiTheme="majorEastAsia" w:hAnsiTheme="majorEastAsia" w:eastAsiaTheme="majorEastAsia"/>
                <w:b w:val="0"/>
                <w:bCs w:val="0"/>
                <w:sz w:val="24"/>
                <w:szCs w:val="24"/>
                <w:lang w:val="en-US" w:eastAsia="zh-CN"/>
              </w:rPr>
              <w:t>型</w:t>
            </w:r>
            <w:r>
              <w:rPr>
                <w:rFonts w:hint="eastAsia" w:asciiTheme="majorEastAsia" w:hAnsiTheme="majorEastAsia" w:eastAsiaTheme="majorEastAsia"/>
                <w:b w:val="0"/>
                <w:bCs w:val="0"/>
                <w:sz w:val="24"/>
                <w:szCs w:val="24"/>
              </w:rPr>
              <w:t>身高尺</w:t>
            </w:r>
            <w:r>
              <w:rPr>
                <w:rFonts w:hint="eastAsia" w:asciiTheme="majorEastAsia" w:hAnsiTheme="majorEastAsia" w:eastAsiaTheme="majorEastAsia"/>
                <w:b w:val="0"/>
                <w:bCs w:val="0"/>
                <w:sz w:val="24"/>
                <w:szCs w:val="24"/>
                <w:lang w:val="en-US" w:eastAsia="zh-CN"/>
              </w:rPr>
              <w:t>22把</w:t>
            </w:r>
            <w:r>
              <w:rPr>
                <w:rFonts w:hint="eastAsia" w:asciiTheme="majorEastAsia" w:hAnsiTheme="majorEastAsia" w:eastAsiaTheme="majorEastAsia"/>
                <w:b w:val="0"/>
                <w:bCs w:val="0"/>
                <w:sz w:val="24"/>
                <w:szCs w:val="24"/>
              </w:rPr>
              <w:t>（悬挂式）</w:t>
            </w:r>
            <w:r>
              <w:rPr>
                <w:rFonts w:hint="eastAsia" w:asciiTheme="majorEastAsia" w:hAnsiTheme="majorEastAsia" w:eastAsiaTheme="majorEastAsia"/>
                <w:b w:val="0"/>
                <w:bCs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每台配置：</w:t>
            </w:r>
            <w:r>
              <w:rPr>
                <w:rFonts w:hint="eastAsia" w:asciiTheme="minorEastAsia" w:hAnsiTheme="minorEastAsia" w:cstheme="minorEastAsia"/>
                <w:bCs/>
                <w:sz w:val="24"/>
                <w:szCs w:val="24"/>
              </w:rPr>
              <w:t>身长尺1根</w:t>
            </w:r>
            <w:r>
              <w:rPr>
                <w:rFonts w:hint="eastAsia" w:asciiTheme="majorEastAsia" w:hAnsiTheme="majorEastAsia" w:eastAsiaTheme="majorEastAsia"/>
                <w:b w:val="0"/>
                <w:bCs w:val="0"/>
                <w:sz w:val="24"/>
                <w:szCs w:val="24"/>
                <w:lang w:eastAsia="zh-CN"/>
              </w:rPr>
              <w:t>。</w:t>
            </w:r>
          </w:p>
        </w:tc>
      </w:tr>
      <w:tr w14:paraId="3F39A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80" w:type="pct"/>
          </w:tcPr>
          <w:p w14:paraId="19CB97ED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4619" w:type="pct"/>
            <w:gridSpan w:val="2"/>
          </w:tcPr>
          <w:p w14:paraId="6EB7F4E1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品目六：</w:t>
            </w:r>
            <w:r>
              <w:rPr>
                <w:rFonts w:hint="eastAsia" w:ascii="宋体" w:hAnsi="宋体"/>
                <w:b w:val="0"/>
                <w:bCs w:val="0"/>
                <w:sz w:val="24"/>
                <w:szCs w:val="24"/>
              </w:rPr>
              <w:t>儿童型电子体重秤</w:t>
            </w:r>
            <w:r>
              <w:rPr>
                <w:rFonts w:hint="eastAsia" w:ascii="宋体" w:hAnsi="宋体"/>
                <w:b w:val="0"/>
                <w:bCs w:val="0"/>
                <w:sz w:val="24"/>
                <w:szCs w:val="24"/>
                <w:lang w:val="en-US" w:eastAsia="zh-CN"/>
              </w:rPr>
              <w:t>1台，</w:t>
            </w:r>
            <w:r>
              <w:rPr>
                <w:rFonts w:hint="eastAsia" w:ascii="宋体" w:hAnsi="宋体"/>
                <w:b w:val="0"/>
                <w:bCs w:val="0"/>
                <w:sz w:val="24"/>
                <w:szCs w:val="24"/>
              </w:rPr>
              <w:t>配置：主机1台</w:t>
            </w:r>
            <w:r>
              <w:rPr>
                <w:rFonts w:hint="eastAsia" w:ascii="宋体" w:hAnsi="宋体"/>
                <w:b w:val="0"/>
                <w:bCs w:val="0"/>
                <w:sz w:val="24"/>
                <w:szCs w:val="24"/>
                <w:lang w:eastAsia="zh-CN"/>
              </w:rPr>
              <w:t>。</w:t>
            </w:r>
          </w:p>
        </w:tc>
      </w:tr>
      <w:tr w14:paraId="0776C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80" w:type="pct"/>
          </w:tcPr>
          <w:p w14:paraId="04D61311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四</w:t>
            </w:r>
          </w:p>
        </w:tc>
        <w:tc>
          <w:tcPr>
            <w:tcW w:w="4619" w:type="pct"/>
            <w:gridSpan w:val="2"/>
          </w:tcPr>
          <w:p w14:paraId="10B33C24">
            <w:pPr>
              <w:ind w:right="-340" w:rightChars="-162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售后服务要求</w:t>
            </w:r>
          </w:p>
        </w:tc>
      </w:tr>
      <w:tr w14:paraId="168E5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80" w:type="pct"/>
          </w:tcPr>
          <w:p w14:paraId="0A05EFF5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347C696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cs="Times New Roman" w:eastAsia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。</w:t>
            </w:r>
          </w:p>
        </w:tc>
      </w:tr>
      <w:tr w14:paraId="7E206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80" w:type="pct"/>
          </w:tcPr>
          <w:p w14:paraId="76D031BC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22FCE5F0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cs="Times New Roman" w:eastAsia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。</w:t>
            </w:r>
          </w:p>
        </w:tc>
      </w:tr>
      <w:tr w14:paraId="038BE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80" w:type="pct"/>
          </w:tcPr>
          <w:p w14:paraId="78575E15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67D01F1E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</w:t>
            </w:r>
            <w:r>
              <w:rPr>
                <w:rFonts w:hint="eastAsia" w:asciiTheme="minorEastAsia" w:hAnsiTheme="minorEastAsia"/>
                <w:sz w:val="24"/>
                <w:szCs w:val="24"/>
                <w:highlight w:val="none"/>
              </w:rPr>
              <w:t>≥</w:t>
            </w:r>
            <w:r>
              <w:rPr>
                <w:rFonts w:hint="eastAsia" w:asciiTheme="minorEastAsia" w:hAnsiTheme="minorEastAsia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，设备全生命周期内提供零配件及维修服务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。</w:t>
            </w:r>
          </w:p>
        </w:tc>
      </w:tr>
      <w:tr w14:paraId="43CFE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80" w:type="pct"/>
          </w:tcPr>
          <w:p w14:paraId="24BEA87E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30FDE917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。</w:t>
            </w:r>
          </w:p>
        </w:tc>
      </w:tr>
      <w:tr w14:paraId="0556E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80" w:type="pct"/>
          </w:tcPr>
          <w:p w14:paraId="0C1F118C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05ED7570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检测合格报告，相关费用包含在投标总价中。</w:t>
            </w:r>
          </w:p>
        </w:tc>
      </w:tr>
      <w:tr w14:paraId="0763D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80" w:type="pct"/>
          </w:tcPr>
          <w:p w14:paraId="1A605D4A">
            <w:pPr>
              <w:ind w:right="-340" w:rightChars="-162" w:firstLine="240" w:firstLineChars="100"/>
              <w:rPr>
                <w:rFonts w:hint="default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6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7793DC08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，具备良好的扩展性以满足后续升级需求；提供原厂承诺，涉及插件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、接口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等相关费用包含在投标总价中。</w:t>
            </w:r>
          </w:p>
        </w:tc>
      </w:tr>
      <w:tr w14:paraId="5AD5F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80" w:type="pct"/>
          </w:tcPr>
          <w:p w14:paraId="72B73743">
            <w:pPr>
              <w:ind w:right="-340" w:rightChars="-162" w:firstLine="240" w:firstLineChars="100"/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Cs/>
                <w:kern w:val="2"/>
                <w:sz w:val="24"/>
                <w:szCs w:val="24"/>
                <w:lang w:val="en-US" w:eastAsia="zh-CN" w:bidi="ar-SA"/>
              </w:rPr>
              <w:t>7</w:t>
            </w:r>
          </w:p>
        </w:tc>
        <w:tc>
          <w:tcPr>
            <w:tcW w:w="4619" w:type="pct"/>
            <w:gridSpan w:val="2"/>
            <w:shd w:val="clear" w:color="auto" w:fill="auto"/>
            <w:vAlign w:val="top"/>
          </w:tcPr>
          <w:p w14:paraId="55C37413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。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p w14:paraId="725B9F37">
      <w:pPr>
        <w:spacing w:line="360" w:lineRule="auto"/>
        <w:rPr>
          <w:sz w:val="24"/>
          <w:szCs w:val="24"/>
          <w:u w:val="singl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jNGRiNDZjYTU0MzlhYTZmMjkyOTIxODEzZjc2MDkifQ=="/>
  </w:docVars>
  <w:rsids>
    <w:rsidRoot w:val="7B28549C"/>
    <w:rsid w:val="00057673"/>
    <w:rsid w:val="0009067D"/>
    <w:rsid w:val="00194C24"/>
    <w:rsid w:val="001E5006"/>
    <w:rsid w:val="002371A7"/>
    <w:rsid w:val="002E7689"/>
    <w:rsid w:val="00437244"/>
    <w:rsid w:val="00530E88"/>
    <w:rsid w:val="005375CF"/>
    <w:rsid w:val="00561C06"/>
    <w:rsid w:val="00740BD5"/>
    <w:rsid w:val="007B012E"/>
    <w:rsid w:val="009745E1"/>
    <w:rsid w:val="00A3246E"/>
    <w:rsid w:val="00A44E55"/>
    <w:rsid w:val="00A52871"/>
    <w:rsid w:val="00B20951"/>
    <w:rsid w:val="00B236BC"/>
    <w:rsid w:val="00B32474"/>
    <w:rsid w:val="00B57382"/>
    <w:rsid w:val="00B65A72"/>
    <w:rsid w:val="00C53155"/>
    <w:rsid w:val="00CC4C5B"/>
    <w:rsid w:val="00D768E5"/>
    <w:rsid w:val="00DD272C"/>
    <w:rsid w:val="00E24ED3"/>
    <w:rsid w:val="00E90A7C"/>
    <w:rsid w:val="013759C4"/>
    <w:rsid w:val="01AE3368"/>
    <w:rsid w:val="02330CDF"/>
    <w:rsid w:val="0259183C"/>
    <w:rsid w:val="03123DCA"/>
    <w:rsid w:val="03300D99"/>
    <w:rsid w:val="03600D18"/>
    <w:rsid w:val="041314C3"/>
    <w:rsid w:val="04C22A95"/>
    <w:rsid w:val="054A124D"/>
    <w:rsid w:val="054A784B"/>
    <w:rsid w:val="060C342F"/>
    <w:rsid w:val="065C270A"/>
    <w:rsid w:val="067420BD"/>
    <w:rsid w:val="06CC6306"/>
    <w:rsid w:val="06F16DB8"/>
    <w:rsid w:val="06F564AC"/>
    <w:rsid w:val="07231EC5"/>
    <w:rsid w:val="07A70F85"/>
    <w:rsid w:val="08A24D07"/>
    <w:rsid w:val="08AD6024"/>
    <w:rsid w:val="09330A94"/>
    <w:rsid w:val="099077F7"/>
    <w:rsid w:val="09AB29A7"/>
    <w:rsid w:val="09B43C59"/>
    <w:rsid w:val="09DB4F16"/>
    <w:rsid w:val="0A411DF5"/>
    <w:rsid w:val="0A960682"/>
    <w:rsid w:val="0AA4210C"/>
    <w:rsid w:val="0AB5167E"/>
    <w:rsid w:val="0B4C599F"/>
    <w:rsid w:val="0B5F39C0"/>
    <w:rsid w:val="0B87348D"/>
    <w:rsid w:val="0C040C00"/>
    <w:rsid w:val="0CE9794A"/>
    <w:rsid w:val="0D40503E"/>
    <w:rsid w:val="0D750F79"/>
    <w:rsid w:val="0E780F3B"/>
    <w:rsid w:val="0E9657C8"/>
    <w:rsid w:val="0EA039FB"/>
    <w:rsid w:val="0EF34625"/>
    <w:rsid w:val="0F2B3161"/>
    <w:rsid w:val="0F781B93"/>
    <w:rsid w:val="101C1C05"/>
    <w:rsid w:val="10380578"/>
    <w:rsid w:val="10985812"/>
    <w:rsid w:val="10E072B6"/>
    <w:rsid w:val="1129570C"/>
    <w:rsid w:val="116B64C1"/>
    <w:rsid w:val="11896C4A"/>
    <w:rsid w:val="11B73C50"/>
    <w:rsid w:val="11E05590"/>
    <w:rsid w:val="122E23C8"/>
    <w:rsid w:val="12507A65"/>
    <w:rsid w:val="129E4D32"/>
    <w:rsid w:val="12C01BDA"/>
    <w:rsid w:val="137D703E"/>
    <w:rsid w:val="13A808C4"/>
    <w:rsid w:val="14051E19"/>
    <w:rsid w:val="145A737F"/>
    <w:rsid w:val="14667AD2"/>
    <w:rsid w:val="14E756D6"/>
    <w:rsid w:val="1524441E"/>
    <w:rsid w:val="153877A7"/>
    <w:rsid w:val="153D254D"/>
    <w:rsid w:val="154D1CD8"/>
    <w:rsid w:val="156F0D08"/>
    <w:rsid w:val="15785D0F"/>
    <w:rsid w:val="15C54FEA"/>
    <w:rsid w:val="169A4C5B"/>
    <w:rsid w:val="172A5607"/>
    <w:rsid w:val="17821B70"/>
    <w:rsid w:val="17955916"/>
    <w:rsid w:val="17C30790"/>
    <w:rsid w:val="17C85344"/>
    <w:rsid w:val="183028D1"/>
    <w:rsid w:val="18380A33"/>
    <w:rsid w:val="187C5B16"/>
    <w:rsid w:val="18E15979"/>
    <w:rsid w:val="192774D6"/>
    <w:rsid w:val="197E3621"/>
    <w:rsid w:val="1A2A3C08"/>
    <w:rsid w:val="1A314CED"/>
    <w:rsid w:val="1A3B2C7E"/>
    <w:rsid w:val="1A7E262E"/>
    <w:rsid w:val="1AB02536"/>
    <w:rsid w:val="1ADC4941"/>
    <w:rsid w:val="1B684659"/>
    <w:rsid w:val="1B6A7EDF"/>
    <w:rsid w:val="1B844ABD"/>
    <w:rsid w:val="1C791FFE"/>
    <w:rsid w:val="1CEB5018"/>
    <w:rsid w:val="1D436C7E"/>
    <w:rsid w:val="1D6F4BB8"/>
    <w:rsid w:val="1DAA6C81"/>
    <w:rsid w:val="1DE6207F"/>
    <w:rsid w:val="1DFB5768"/>
    <w:rsid w:val="1E13250D"/>
    <w:rsid w:val="1E426EBA"/>
    <w:rsid w:val="1EA71413"/>
    <w:rsid w:val="1ECB3353"/>
    <w:rsid w:val="1F971487"/>
    <w:rsid w:val="1FF6169F"/>
    <w:rsid w:val="202D4D1D"/>
    <w:rsid w:val="204C6335"/>
    <w:rsid w:val="205E1FA5"/>
    <w:rsid w:val="20EF0E4F"/>
    <w:rsid w:val="21814378"/>
    <w:rsid w:val="218477E9"/>
    <w:rsid w:val="21A8172A"/>
    <w:rsid w:val="21D10545"/>
    <w:rsid w:val="22000BCA"/>
    <w:rsid w:val="22246549"/>
    <w:rsid w:val="2271533D"/>
    <w:rsid w:val="22776E22"/>
    <w:rsid w:val="227C6712"/>
    <w:rsid w:val="22FF06CD"/>
    <w:rsid w:val="23627FFE"/>
    <w:rsid w:val="237A7F73"/>
    <w:rsid w:val="23C56DC7"/>
    <w:rsid w:val="24303C58"/>
    <w:rsid w:val="24473BF2"/>
    <w:rsid w:val="244969A7"/>
    <w:rsid w:val="2455546D"/>
    <w:rsid w:val="2479115B"/>
    <w:rsid w:val="24FE3ECE"/>
    <w:rsid w:val="250B47F3"/>
    <w:rsid w:val="253003BA"/>
    <w:rsid w:val="25561BB4"/>
    <w:rsid w:val="25583467"/>
    <w:rsid w:val="261A3D91"/>
    <w:rsid w:val="27506F51"/>
    <w:rsid w:val="27743E5C"/>
    <w:rsid w:val="27D06A95"/>
    <w:rsid w:val="27DC45E4"/>
    <w:rsid w:val="28331C1B"/>
    <w:rsid w:val="28334D97"/>
    <w:rsid w:val="28711A6B"/>
    <w:rsid w:val="28B24203"/>
    <w:rsid w:val="28C57065"/>
    <w:rsid w:val="28EE1E6C"/>
    <w:rsid w:val="29355F11"/>
    <w:rsid w:val="29370FFC"/>
    <w:rsid w:val="294F2DD3"/>
    <w:rsid w:val="2A4A387D"/>
    <w:rsid w:val="2A6070D4"/>
    <w:rsid w:val="2ADB2B70"/>
    <w:rsid w:val="2AF9522A"/>
    <w:rsid w:val="2BB806B3"/>
    <w:rsid w:val="2BBB6E6C"/>
    <w:rsid w:val="2BFA0DD4"/>
    <w:rsid w:val="2CD0422B"/>
    <w:rsid w:val="2CFB44A5"/>
    <w:rsid w:val="2D286684"/>
    <w:rsid w:val="2D8868B3"/>
    <w:rsid w:val="2DB604A4"/>
    <w:rsid w:val="2EC67693"/>
    <w:rsid w:val="2ECD6C74"/>
    <w:rsid w:val="2EE34571"/>
    <w:rsid w:val="2F496C8C"/>
    <w:rsid w:val="2F810850"/>
    <w:rsid w:val="2FC516F9"/>
    <w:rsid w:val="30086183"/>
    <w:rsid w:val="30450A8C"/>
    <w:rsid w:val="308E41E1"/>
    <w:rsid w:val="30F63D36"/>
    <w:rsid w:val="311367F6"/>
    <w:rsid w:val="3148438F"/>
    <w:rsid w:val="314F535B"/>
    <w:rsid w:val="315309DC"/>
    <w:rsid w:val="31682C84"/>
    <w:rsid w:val="31717D8A"/>
    <w:rsid w:val="317E24A7"/>
    <w:rsid w:val="31963C7A"/>
    <w:rsid w:val="31B22151"/>
    <w:rsid w:val="31D76A2D"/>
    <w:rsid w:val="31E63BA8"/>
    <w:rsid w:val="322E3EED"/>
    <w:rsid w:val="324218CF"/>
    <w:rsid w:val="325B2F08"/>
    <w:rsid w:val="32BD63E6"/>
    <w:rsid w:val="32CF6A2A"/>
    <w:rsid w:val="33035968"/>
    <w:rsid w:val="33686F6B"/>
    <w:rsid w:val="336D5AE9"/>
    <w:rsid w:val="338D2C6F"/>
    <w:rsid w:val="345715F7"/>
    <w:rsid w:val="3477378E"/>
    <w:rsid w:val="348A7FF7"/>
    <w:rsid w:val="3546508A"/>
    <w:rsid w:val="3560004D"/>
    <w:rsid w:val="35BD60CC"/>
    <w:rsid w:val="360311CD"/>
    <w:rsid w:val="362B4280"/>
    <w:rsid w:val="364E3013"/>
    <w:rsid w:val="365638E3"/>
    <w:rsid w:val="365B183C"/>
    <w:rsid w:val="37160A8C"/>
    <w:rsid w:val="371A67CE"/>
    <w:rsid w:val="373837CE"/>
    <w:rsid w:val="37C404E8"/>
    <w:rsid w:val="38367CEF"/>
    <w:rsid w:val="38460FDE"/>
    <w:rsid w:val="3871233E"/>
    <w:rsid w:val="38A03D8B"/>
    <w:rsid w:val="397F500E"/>
    <w:rsid w:val="39BF1150"/>
    <w:rsid w:val="3A540249"/>
    <w:rsid w:val="3A6F6E31"/>
    <w:rsid w:val="3AB5320A"/>
    <w:rsid w:val="3AC11561"/>
    <w:rsid w:val="3B720758"/>
    <w:rsid w:val="3C025A83"/>
    <w:rsid w:val="3C7855BB"/>
    <w:rsid w:val="3C8D2822"/>
    <w:rsid w:val="3CBE5B52"/>
    <w:rsid w:val="3D094C04"/>
    <w:rsid w:val="3D4E7172"/>
    <w:rsid w:val="3D745517"/>
    <w:rsid w:val="3DA83E81"/>
    <w:rsid w:val="3DB40B31"/>
    <w:rsid w:val="3EE16B58"/>
    <w:rsid w:val="3EE723B8"/>
    <w:rsid w:val="3F2830F9"/>
    <w:rsid w:val="3F8A64BB"/>
    <w:rsid w:val="3FA31085"/>
    <w:rsid w:val="3FEB6F5A"/>
    <w:rsid w:val="40093884"/>
    <w:rsid w:val="4024246B"/>
    <w:rsid w:val="406E1939"/>
    <w:rsid w:val="408037CC"/>
    <w:rsid w:val="40A93BC0"/>
    <w:rsid w:val="40DF6392"/>
    <w:rsid w:val="411D29D3"/>
    <w:rsid w:val="41994793"/>
    <w:rsid w:val="41B05FC1"/>
    <w:rsid w:val="41F05739"/>
    <w:rsid w:val="41F8595E"/>
    <w:rsid w:val="422D5703"/>
    <w:rsid w:val="42947A57"/>
    <w:rsid w:val="42AA66D2"/>
    <w:rsid w:val="42EE0114"/>
    <w:rsid w:val="42F26851"/>
    <w:rsid w:val="42FB6FC1"/>
    <w:rsid w:val="43CA37BB"/>
    <w:rsid w:val="43D3156C"/>
    <w:rsid w:val="441B1DD7"/>
    <w:rsid w:val="445157F9"/>
    <w:rsid w:val="44EE3048"/>
    <w:rsid w:val="45AE47EA"/>
    <w:rsid w:val="45C82BC2"/>
    <w:rsid w:val="460C7C2A"/>
    <w:rsid w:val="461D3BE5"/>
    <w:rsid w:val="465C3EDD"/>
    <w:rsid w:val="479B730B"/>
    <w:rsid w:val="47A125F4"/>
    <w:rsid w:val="47AB05E7"/>
    <w:rsid w:val="47C66004"/>
    <w:rsid w:val="47F95F8C"/>
    <w:rsid w:val="48631C17"/>
    <w:rsid w:val="4878573D"/>
    <w:rsid w:val="48DD3AFF"/>
    <w:rsid w:val="495E1DF2"/>
    <w:rsid w:val="496D45F2"/>
    <w:rsid w:val="49724248"/>
    <w:rsid w:val="498016EA"/>
    <w:rsid w:val="498E3281"/>
    <w:rsid w:val="4A401868"/>
    <w:rsid w:val="4A692674"/>
    <w:rsid w:val="4A9E0025"/>
    <w:rsid w:val="4AE20F59"/>
    <w:rsid w:val="4AF84C20"/>
    <w:rsid w:val="4AFB588F"/>
    <w:rsid w:val="4B1C22D0"/>
    <w:rsid w:val="4B6814DC"/>
    <w:rsid w:val="4C2A0E0A"/>
    <w:rsid w:val="4CB560B4"/>
    <w:rsid w:val="4CCA607B"/>
    <w:rsid w:val="4D363751"/>
    <w:rsid w:val="4D387F00"/>
    <w:rsid w:val="4D40778D"/>
    <w:rsid w:val="4D565EED"/>
    <w:rsid w:val="4D966A80"/>
    <w:rsid w:val="4DBE5C1B"/>
    <w:rsid w:val="4DC77D92"/>
    <w:rsid w:val="4DDC4386"/>
    <w:rsid w:val="4E361D67"/>
    <w:rsid w:val="4EF54894"/>
    <w:rsid w:val="4F4D4DC0"/>
    <w:rsid w:val="4F67313C"/>
    <w:rsid w:val="4F9B0C73"/>
    <w:rsid w:val="502976AA"/>
    <w:rsid w:val="502E69EF"/>
    <w:rsid w:val="5043693E"/>
    <w:rsid w:val="507B2EDD"/>
    <w:rsid w:val="50CC620E"/>
    <w:rsid w:val="51025EB1"/>
    <w:rsid w:val="51103DDC"/>
    <w:rsid w:val="51B16F5C"/>
    <w:rsid w:val="51EF7E0A"/>
    <w:rsid w:val="52383B54"/>
    <w:rsid w:val="526B3F2A"/>
    <w:rsid w:val="528079D5"/>
    <w:rsid w:val="52A443CF"/>
    <w:rsid w:val="52BB3073"/>
    <w:rsid w:val="52BE22AC"/>
    <w:rsid w:val="53242470"/>
    <w:rsid w:val="534F5208"/>
    <w:rsid w:val="536C1D08"/>
    <w:rsid w:val="53F678F5"/>
    <w:rsid w:val="54F478A3"/>
    <w:rsid w:val="5530533E"/>
    <w:rsid w:val="55592760"/>
    <w:rsid w:val="5563028F"/>
    <w:rsid w:val="55713967"/>
    <w:rsid w:val="55F37F7B"/>
    <w:rsid w:val="560721BC"/>
    <w:rsid w:val="561623FF"/>
    <w:rsid w:val="561873B8"/>
    <w:rsid w:val="562341D8"/>
    <w:rsid w:val="562F71C8"/>
    <w:rsid w:val="56BC4D54"/>
    <w:rsid w:val="56CB79B7"/>
    <w:rsid w:val="56D9540A"/>
    <w:rsid w:val="57064221"/>
    <w:rsid w:val="57182CB1"/>
    <w:rsid w:val="57325016"/>
    <w:rsid w:val="577C0FB2"/>
    <w:rsid w:val="57835B27"/>
    <w:rsid w:val="57B310DC"/>
    <w:rsid w:val="57D478EC"/>
    <w:rsid w:val="58425C8C"/>
    <w:rsid w:val="58572C41"/>
    <w:rsid w:val="585F1E3B"/>
    <w:rsid w:val="58782745"/>
    <w:rsid w:val="58A34165"/>
    <w:rsid w:val="58E86D71"/>
    <w:rsid w:val="591C3F37"/>
    <w:rsid w:val="597E1B93"/>
    <w:rsid w:val="598F04FE"/>
    <w:rsid w:val="59DB1995"/>
    <w:rsid w:val="5A7233A2"/>
    <w:rsid w:val="5A813C36"/>
    <w:rsid w:val="5B3278DE"/>
    <w:rsid w:val="5B4669BF"/>
    <w:rsid w:val="5B7E1290"/>
    <w:rsid w:val="5B8027F4"/>
    <w:rsid w:val="5B865931"/>
    <w:rsid w:val="5CBD32C0"/>
    <w:rsid w:val="5CCE23AD"/>
    <w:rsid w:val="5CF8460C"/>
    <w:rsid w:val="5D431D2B"/>
    <w:rsid w:val="5D9A6F2E"/>
    <w:rsid w:val="5DA23AD8"/>
    <w:rsid w:val="5DA3448B"/>
    <w:rsid w:val="5DD010E5"/>
    <w:rsid w:val="5DD521D3"/>
    <w:rsid w:val="5DF9688E"/>
    <w:rsid w:val="5E880503"/>
    <w:rsid w:val="5EC93E2B"/>
    <w:rsid w:val="5EDB41E5"/>
    <w:rsid w:val="5F2B2A77"/>
    <w:rsid w:val="5F2C6C39"/>
    <w:rsid w:val="5F441D5F"/>
    <w:rsid w:val="5F482AB0"/>
    <w:rsid w:val="5F8021F6"/>
    <w:rsid w:val="5F886916"/>
    <w:rsid w:val="600B078E"/>
    <w:rsid w:val="60936074"/>
    <w:rsid w:val="60E83BCF"/>
    <w:rsid w:val="610B0D2E"/>
    <w:rsid w:val="611F1E75"/>
    <w:rsid w:val="61386D43"/>
    <w:rsid w:val="614E5143"/>
    <w:rsid w:val="615327FE"/>
    <w:rsid w:val="61880654"/>
    <w:rsid w:val="61973ADD"/>
    <w:rsid w:val="619A3EE4"/>
    <w:rsid w:val="61A46B11"/>
    <w:rsid w:val="62FA63C3"/>
    <w:rsid w:val="6397657F"/>
    <w:rsid w:val="63AB4186"/>
    <w:rsid w:val="64393C0B"/>
    <w:rsid w:val="64896209"/>
    <w:rsid w:val="64FF6ADE"/>
    <w:rsid w:val="650036CA"/>
    <w:rsid w:val="654178FF"/>
    <w:rsid w:val="657E36D4"/>
    <w:rsid w:val="65AC5C01"/>
    <w:rsid w:val="65B05E62"/>
    <w:rsid w:val="65C25218"/>
    <w:rsid w:val="66FB71D3"/>
    <w:rsid w:val="67212ADF"/>
    <w:rsid w:val="679B7614"/>
    <w:rsid w:val="67E932FA"/>
    <w:rsid w:val="67EE6F4A"/>
    <w:rsid w:val="68972A5B"/>
    <w:rsid w:val="68997610"/>
    <w:rsid w:val="68B93E26"/>
    <w:rsid w:val="68D979E8"/>
    <w:rsid w:val="68F141D4"/>
    <w:rsid w:val="696B369E"/>
    <w:rsid w:val="69792F16"/>
    <w:rsid w:val="69BB25F4"/>
    <w:rsid w:val="69DB0917"/>
    <w:rsid w:val="69F0323B"/>
    <w:rsid w:val="6A7D0134"/>
    <w:rsid w:val="6B2361B5"/>
    <w:rsid w:val="6B3D6A43"/>
    <w:rsid w:val="6B433B50"/>
    <w:rsid w:val="6B5A2446"/>
    <w:rsid w:val="6B86601F"/>
    <w:rsid w:val="6C2947E2"/>
    <w:rsid w:val="6C5A2BED"/>
    <w:rsid w:val="6D147240"/>
    <w:rsid w:val="6D3C6797"/>
    <w:rsid w:val="6D592EA5"/>
    <w:rsid w:val="6D82752C"/>
    <w:rsid w:val="6E131AC6"/>
    <w:rsid w:val="6E1F5E9D"/>
    <w:rsid w:val="6E2E4332"/>
    <w:rsid w:val="6E31797E"/>
    <w:rsid w:val="6EE82732"/>
    <w:rsid w:val="6EFF40C2"/>
    <w:rsid w:val="6F190B3E"/>
    <w:rsid w:val="6F220EB2"/>
    <w:rsid w:val="6FD22638"/>
    <w:rsid w:val="704C67C9"/>
    <w:rsid w:val="708C1FA3"/>
    <w:rsid w:val="716A38D3"/>
    <w:rsid w:val="718F2605"/>
    <w:rsid w:val="71C75C56"/>
    <w:rsid w:val="72244798"/>
    <w:rsid w:val="72901CD2"/>
    <w:rsid w:val="72BE1B5D"/>
    <w:rsid w:val="73571C35"/>
    <w:rsid w:val="73E06270"/>
    <w:rsid w:val="74192A57"/>
    <w:rsid w:val="74A72748"/>
    <w:rsid w:val="74BB4610"/>
    <w:rsid w:val="74D07D6C"/>
    <w:rsid w:val="751A5610"/>
    <w:rsid w:val="75541A31"/>
    <w:rsid w:val="75B32A9F"/>
    <w:rsid w:val="75E83CBD"/>
    <w:rsid w:val="76146040"/>
    <w:rsid w:val="76151E00"/>
    <w:rsid w:val="762B2A0E"/>
    <w:rsid w:val="765468FF"/>
    <w:rsid w:val="76711D48"/>
    <w:rsid w:val="767C5D69"/>
    <w:rsid w:val="769A0071"/>
    <w:rsid w:val="771816DB"/>
    <w:rsid w:val="77E51263"/>
    <w:rsid w:val="786E1D12"/>
    <w:rsid w:val="78752FAB"/>
    <w:rsid w:val="78935F5B"/>
    <w:rsid w:val="789E20B4"/>
    <w:rsid w:val="78AF6D3C"/>
    <w:rsid w:val="79117F3D"/>
    <w:rsid w:val="791D122B"/>
    <w:rsid w:val="797A042B"/>
    <w:rsid w:val="798B2507"/>
    <w:rsid w:val="798F6E59"/>
    <w:rsid w:val="79907160"/>
    <w:rsid w:val="79D7359E"/>
    <w:rsid w:val="79EE5915"/>
    <w:rsid w:val="7A596109"/>
    <w:rsid w:val="7AA97E33"/>
    <w:rsid w:val="7AAD086B"/>
    <w:rsid w:val="7AC26915"/>
    <w:rsid w:val="7B28549C"/>
    <w:rsid w:val="7B3032F6"/>
    <w:rsid w:val="7B41219D"/>
    <w:rsid w:val="7B535713"/>
    <w:rsid w:val="7C1822AA"/>
    <w:rsid w:val="7C705B15"/>
    <w:rsid w:val="7C815F74"/>
    <w:rsid w:val="7D71107C"/>
    <w:rsid w:val="7DC242F7"/>
    <w:rsid w:val="7DE9584E"/>
    <w:rsid w:val="7DEC464D"/>
    <w:rsid w:val="7E8B6CD1"/>
    <w:rsid w:val="7EB10C4E"/>
    <w:rsid w:val="7ED50D87"/>
    <w:rsid w:val="7F076C05"/>
    <w:rsid w:val="7F385010"/>
    <w:rsid w:val="7F54171E"/>
    <w:rsid w:val="7F600AB9"/>
    <w:rsid w:val="7F6203CA"/>
    <w:rsid w:val="7FC73101"/>
    <w:rsid w:val="7FD4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autoRedefine/>
    <w:qFormat/>
    <w:uiPriority w:val="0"/>
    <w:rPr>
      <w:color w:val="0000FF"/>
      <w:u w:val="single"/>
    </w:rPr>
  </w:style>
  <w:style w:type="character" w:customStyle="1" w:styleId="9">
    <w:name w:val="页眉 Char"/>
    <w:basedOn w:val="6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Char"/>
    <w:basedOn w:val="6"/>
    <w:link w:val="2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2">
    <w:name w:val="CharAttribute0"/>
    <w:qFormat/>
    <w:uiPriority w:val="0"/>
    <w:rPr>
      <w:rFonts w:ascii="Times New Roman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1519</Words>
  <Characters>1758</Characters>
  <Lines>6</Lines>
  <Paragraphs>1</Paragraphs>
  <TotalTime>139</TotalTime>
  <ScaleCrop>false</ScaleCrop>
  <LinksUpToDate>false</LinksUpToDate>
  <CharactersWithSpaces>1849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cp:lastPrinted>2025-09-04T05:39:00Z</cp:lastPrinted>
  <dcterms:modified xsi:type="dcterms:W3CDTF">2025-09-11T00:41:34Z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70C1DFC222BE467C865A4282AF7AF966_13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