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764"/>
        <w:gridCol w:w="5246"/>
      </w:tblGrid>
      <w:tr w:rsidR="00994DDF" w14:paraId="6A056E70" w14:textId="77777777" w:rsidTr="00492012">
        <w:trPr>
          <w:trHeight w:val="499"/>
        </w:trPr>
        <w:tc>
          <w:tcPr>
            <w:tcW w:w="894" w:type="pct"/>
            <w:shd w:val="clear" w:color="auto" w:fill="auto"/>
            <w:vAlign w:val="center"/>
          </w:tcPr>
          <w:p w14:paraId="3F5A8E2D" w14:textId="77777777" w:rsidR="00994DDF" w:rsidRDefault="004C5F2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033" w:type="pct"/>
            <w:shd w:val="clear" w:color="auto" w:fill="auto"/>
            <w:vAlign w:val="center"/>
          </w:tcPr>
          <w:p w14:paraId="6759BCA4" w14:textId="77777777" w:rsidR="00994DDF" w:rsidRDefault="004C5F2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3073" w:type="pct"/>
            <w:shd w:val="clear" w:color="auto" w:fill="auto"/>
            <w:vAlign w:val="center"/>
          </w:tcPr>
          <w:p w14:paraId="0C12AE16" w14:textId="77777777" w:rsidR="00994DDF" w:rsidRDefault="004C5F2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994DDF" w14:paraId="18B0E277" w14:textId="77777777" w:rsidTr="00492012">
        <w:trPr>
          <w:trHeight w:val="3595"/>
        </w:trPr>
        <w:tc>
          <w:tcPr>
            <w:tcW w:w="894" w:type="pct"/>
            <w:vMerge w:val="restart"/>
            <w:shd w:val="clear" w:color="auto" w:fill="auto"/>
            <w:vAlign w:val="center"/>
          </w:tcPr>
          <w:p w14:paraId="75F9229E" w14:textId="77777777" w:rsidR="00994DDF" w:rsidRDefault="004C5F2E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0" w:name="_GoBack"/>
            <w:r>
              <w:rPr>
                <w:rFonts w:ascii="宋体" w:eastAsia="宋体" w:hAnsi="宋体" w:cs="宋体" w:hint="eastAsia"/>
                <w:color w:val="000000"/>
                <w:szCs w:val="18"/>
              </w:rPr>
              <w:t>根管充填材料</w:t>
            </w:r>
            <w:bookmarkEnd w:id="0"/>
          </w:p>
        </w:tc>
        <w:tc>
          <w:tcPr>
            <w:tcW w:w="1033" w:type="pct"/>
            <w:shd w:val="clear" w:color="auto" w:fill="auto"/>
            <w:vAlign w:val="center"/>
          </w:tcPr>
          <w:p w14:paraId="5CEB084D" w14:textId="4449CC6A" w:rsidR="00994DDF" w:rsidRDefault="00A17E5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规格1：</w:t>
            </w:r>
            <w:r w:rsidR="004C5F2E"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含碘仿</w:t>
            </w:r>
          </w:p>
          <w:p w14:paraId="4FF01096" w14:textId="77777777" w:rsidR="00994DDF" w:rsidRDefault="004C5F2E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糊剂型</w:t>
            </w:r>
          </w:p>
          <w:p w14:paraId="6A6D642D" w14:textId="77777777" w:rsidR="00994DDF" w:rsidRDefault="004C5F2E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2g</w:t>
            </w:r>
          </w:p>
        </w:tc>
        <w:tc>
          <w:tcPr>
            <w:tcW w:w="3073" w:type="pct"/>
            <w:shd w:val="clear" w:color="auto" w:fill="auto"/>
            <w:vAlign w:val="center"/>
          </w:tcPr>
          <w:p w14:paraId="136A3D24" w14:textId="77777777" w:rsidR="00994DDF" w:rsidRDefault="004C5F2E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用于口腔科拔髓或感染根管治疗后的根管充填；</w:t>
            </w:r>
          </w:p>
          <w:p w14:paraId="3BC4C52B" w14:textId="77777777" w:rsidR="00994DDF" w:rsidRDefault="004C5F2E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主要有效成分为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氢氧化钙和碘仿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；</w:t>
            </w:r>
          </w:p>
          <w:p w14:paraId="0EB9AC68" w14:textId="77777777" w:rsidR="00994DDF" w:rsidRDefault="004C5F2E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注射充填，不需要调拌和混合。</w:t>
            </w:r>
          </w:p>
          <w:p w14:paraId="16A86753" w14:textId="77777777" w:rsidR="00994DDF" w:rsidRDefault="00994DDF">
            <w:pPr>
              <w:pStyle w:val="a5"/>
              <w:ind w:left="360"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  <w:tr w:rsidR="00994DDF" w14:paraId="76F6F0E9" w14:textId="77777777" w:rsidTr="00492012">
        <w:trPr>
          <w:trHeight w:val="3102"/>
        </w:trPr>
        <w:tc>
          <w:tcPr>
            <w:tcW w:w="894" w:type="pct"/>
            <w:vMerge/>
            <w:shd w:val="clear" w:color="auto" w:fill="auto"/>
            <w:vAlign w:val="center"/>
          </w:tcPr>
          <w:p w14:paraId="30B71EE4" w14:textId="77777777" w:rsidR="00994DDF" w:rsidRDefault="00994DD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033" w:type="pct"/>
            <w:shd w:val="clear" w:color="auto" w:fill="auto"/>
            <w:vAlign w:val="center"/>
          </w:tcPr>
          <w:p w14:paraId="198500E8" w14:textId="427BA43A" w:rsidR="00994DDF" w:rsidRDefault="00A17E5B" w:rsidP="00A17E5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A17E5B">
              <w:rPr>
                <w:rFonts w:ascii="宋体" w:eastAsia="宋体" w:hAnsi="宋体" w:cs="宋体" w:hint="eastAsia"/>
                <w:color w:val="000000"/>
                <w:szCs w:val="18"/>
              </w:rPr>
              <w:t>规格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2</w:t>
            </w:r>
            <w:r w:rsidRPr="00A17E5B">
              <w:rPr>
                <w:rFonts w:ascii="宋体" w:eastAsia="宋体" w:hAnsi="宋体" w:cs="宋体" w:hint="eastAsia"/>
                <w:color w:val="000000"/>
                <w:szCs w:val="18"/>
              </w:rPr>
              <w:t>：</w:t>
            </w:r>
            <w:r w:rsidR="004C5F2E">
              <w:rPr>
                <w:rFonts w:ascii="宋体" w:eastAsia="宋体" w:hAnsi="宋体" w:cs="宋体" w:hint="eastAsia"/>
                <w:color w:val="000000"/>
                <w:szCs w:val="18"/>
              </w:rPr>
              <w:t>膏剂型</w:t>
            </w:r>
            <w:r w:rsidR="004C5F2E">
              <w:rPr>
                <w:rFonts w:ascii="宋体" w:eastAsia="宋体" w:hAnsi="宋体" w:cs="宋体" w:hint="eastAsia"/>
                <w:color w:val="000000"/>
                <w:szCs w:val="18"/>
              </w:rPr>
              <w:t>0.5g</w:t>
            </w:r>
          </w:p>
        </w:tc>
        <w:tc>
          <w:tcPr>
            <w:tcW w:w="3073" w:type="pct"/>
            <w:shd w:val="clear" w:color="auto" w:fill="auto"/>
            <w:vAlign w:val="center"/>
          </w:tcPr>
          <w:p w14:paraId="4D4CE1AF" w14:textId="77777777" w:rsidR="00994DDF" w:rsidRDefault="004C5F2E">
            <w:pPr>
              <w:pStyle w:val="a5"/>
              <w:numPr>
                <w:ilvl w:val="0"/>
                <w:numId w:val="2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适用范围：用于活髓垫底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或者侧穿修补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，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根尖诱导等；</w:t>
            </w:r>
          </w:p>
          <w:p w14:paraId="316EE7D1" w14:textId="77777777" w:rsidR="00994DDF" w:rsidRDefault="004C5F2E">
            <w:pPr>
              <w:pStyle w:val="a5"/>
              <w:numPr>
                <w:ilvl w:val="0"/>
                <w:numId w:val="2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主要有效成分为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硅酸钙，氧化锆，氧化钽，磷酸二氢钙；</w:t>
            </w:r>
          </w:p>
          <w:p w14:paraId="15DD9F1F" w14:textId="77777777" w:rsidR="00994DDF" w:rsidRDefault="004C5F2E">
            <w:pPr>
              <w:pStyle w:val="a5"/>
              <w:ind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3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、注射充填，不需要调拌和混合。</w:t>
            </w:r>
          </w:p>
          <w:p w14:paraId="32DDF2D1" w14:textId="77777777" w:rsidR="00994DDF" w:rsidRDefault="00994DDF">
            <w:pPr>
              <w:pStyle w:val="a5"/>
              <w:spacing w:after="240"/>
              <w:ind w:left="360"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  <w:tr w:rsidR="00994DDF" w14:paraId="16F97B96" w14:textId="77777777" w:rsidTr="00492012">
        <w:trPr>
          <w:trHeight w:val="3119"/>
        </w:trPr>
        <w:tc>
          <w:tcPr>
            <w:tcW w:w="894" w:type="pct"/>
            <w:vMerge/>
            <w:shd w:val="clear" w:color="auto" w:fill="auto"/>
            <w:vAlign w:val="center"/>
          </w:tcPr>
          <w:p w14:paraId="24959698" w14:textId="77777777" w:rsidR="00994DDF" w:rsidRDefault="00994DD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033" w:type="pct"/>
            <w:shd w:val="clear" w:color="auto" w:fill="auto"/>
            <w:vAlign w:val="center"/>
          </w:tcPr>
          <w:p w14:paraId="3699BB21" w14:textId="37E1F580" w:rsidR="00994DDF" w:rsidRDefault="00A17E5B" w:rsidP="00A17E5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A17E5B">
              <w:rPr>
                <w:rFonts w:ascii="宋体" w:eastAsia="宋体" w:hAnsi="宋体" w:cs="宋体" w:hint="eastAsia"/>
                <w:color w:val="000000"/>
                <w:szCs w:val="18"/>
              </w:rPr>
              <w:t>规格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3</w:t>
            </w:r>
            <w:r w:rsidRPr="00A17E5B">
              <w:rPr>
                <w:rFonts w:ascii="宋体" w:eastAsia="宋体" w:hAnsi="宋体" w:cs="宋体" w:hint="eastAsia"/>
                <w:color w:val="000000"/>
                <w:szCs w:val="18"/>
              </w:rPr>
              <w:t>：</w:t>
            </w:r>
            <w:r w:rsidR="004C5F2E">
              <w:rPr>
                <w:rFonts w:ascii="宋体" w:eastAsia="宋体" w:hAnsi="宋体" w:cs="宋体" w:hint="eastAsia"/>
                <w:color w:val="000000"/>
                <w:szCs w:val="18"/>
              </w:rPr>
              <w:t>调拌型</w:t>
            </w:r>
            <w:r w:rsidR="004C5F2E">
              <w:rPr>
                <w:rFonts w:ascii="宋体" w:eastAsia="宋体" w:hAnsi="宋体" w:cs="宋体" w:hint="eastAsia"/>
                <w:color w:val="000000"/>
                <w:szCs w:val="18"/>
              </w:rPr>
              <w:t>3ml+3ml</w:t>
            </w:r>
          </w:p>
        </w:tc>
        <w:tc>
          <w:tcPr>
            <w:tcW w:w="3073" w:type="pct"/>
            <w:shd w:val="clear" w:color="auto" w:fill="auto"/>
            <w:vAlign w:val="center"/>
          </w:tcPr>
          <w:p w14:paraId="53E31D54" w14:textId="77777777" w:rsidR="00994DDF" w:rsidRDefault="004C5F2E">
            <w:pPr>
              <w:pStyle w:val="a5"/>
              <w:numPr>
                <w:ilvl w:val="0"/>
                <w:numId w:val="3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与牙胶尖配合使用，永久性密封恒牙列根管；</w:t>
            </w:r>
          </w:p>
          <w:p w14:paraId="4FBD95D0" w14:textId="77777777" w:rsidR="00994DDF" w:rsidRDefault="004C5F2E">
            <w:pPr>
              <w:pStyle w:val="a5"/>
              <w:numPr>
                <w:ilvl w:val="0"/>
                <w:numId w:val="3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主要有效成分为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环氧树脂；</w:t>
            </w:r>
          </w:p>
          <w:p w14:paraId="4102059F" w14:textId="77777777" w:rsidR="00994DDF" w:rsidRDefault="004C5F2E">
            <w:pPr>
              <w:pStyle w:val="a5"/>
              <w:numPr>
                <w:ilvl w:val="0"/>
                <w:numId w:val="3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有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AB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液，调拌混合后充填使用。</w:t>
            </w:r>
          </w:p>
          <w:p w14:paraId="60CD956F" w14:textId="77777777" w:rsidR="00994DDF" w:rsidRDefault="00994DDF">
            <w:pPr>
              <w:ind w:firstLineChars="200" w:firstLine="420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  <w:tr w:rsidR="00994DDF" w14:paraId="5C761EE2" w14:textId="77777777" w:rsidTr="00492012">
        <w:trPr>
          <w:trHeight w:val="3119"/>
        </w:trPr>
        <w:tc>
          <w:tcPr>
            <w:tcW w:w="894" w:type="pct"/>
            <w:vMerge/>
            <w:shd w:val="clear" w:color="auto" w:fill="auto"/>
            <w:vAlign w:val="center"/>
          </w:tcPr>
          <w:p w14:paraId="553DA3BB" w14:textId="77777777" w:rsidR="00994DDF" w:rsidRDefault="00994DD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033" w:type="pct"/>
            <w:shd w:val="clear" w:color="auto" w:fill="auto"/>
            <w:vAlign w:val="center"/>
          </w:tcPr>
          <w:p w14:paraId="0FC8BBF5" w14:textId="411E9B03" w:rsidR="00994DDF" w:rsidRDefault="00A17E5B" w:rsidP="00A17E5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A17E5B"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规格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4</w:t>
            </w:r>
            <w:r w:rsidRPr="00A17E5B"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：</w:t>
            </w:r>
            <w:r w:rsidR="004C5F2E"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糊剂型</w:t>
            </w:r>
            <w:r w:rsidR="004C5F2E">
              <w:rPr>
                <w:rFonts w:ascii="宋体" w:eastAsia="宋体" w:hAnsi="宋体" w:cs="宋体" w:hint="eastAsia"/>
                <w:color w:val="000000"/>
                <w:szCs w:val="18"/>
              </w:rPr>
              <w:t>2g</w:t>
            </w:r>
          </w:p>
        </w:tc>
        <w:tc>
          <w:tcPr>
            <w:tcW w:w="3073" w:type="pct"/>
            <w:shd w:val="clear" w:color="auto" w:fill="auto"/>
            <w:vAlign w:val="center"/>
          </w:tcPr>
          <w:p w14:paraId="01CF22C4" w14:textId="77777777" w:rsidR="00994DDF" w:rsidRDefault="004C5F2E">
            <w:pPr>
              <w:pStyle w:val="a5"/>
              <w:numPr>
                <w:ilvl w:val="0"/>
                <w:numId w:val="4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用于根管治疗的永久充填，直接、间接盖髓、活髓切断术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。</w:t>
            </w:r>
          </w:p>
          <w:p w14:paraId="21E53AC5" w14:textId="77777777" w:rsidR="00994DDF" w:rsidRDefault="004C5F2E">
            <w:pPr>
              <w:pStyle w:val="a5"/>
              <w:numPr>
                <w:ilvl w:val="0"/>
                <w:numId w:val="4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亲水性强，生物相容性佳，可诱导骨再生，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X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光片影像呈现佳；</w:t>
            </w:r>
          </w:p>
          <w:p w14:paraId="21C5BCA6" w14:textId="77777777" w:rsidR="00994DDF" w:rsidRDefault="004C5F2E">
            <w:pPr>
              <w:pStyle w:val="a5"/>
              <w:numPr>
                <w:ilvl w:val="0"/>
                <w:numId w:val="4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主要有效成分为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硅酸钙、磷酸钙、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氢氧化钙、氧化锆；</w:t>
            </w:r>
          </w:p>
          <w:p w14:paraId="6D1A4602" w14:textId="77777777" w:rsidR="00994DDF" w:rsidRDefault="004C5F2E">
            <w:pPr>
              <w:pStyle w:val="a5"/>
              <w:ind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4</w:t>
            </w:r>
            <w:r>
              <w:rPr>
                <w:rFonts w:ascii="宋体" w:eastAsia="宋体" w:hAnsi="宋体" w:cs="宋体" w:hint="eastAsia"/>
                <w:color w:val="000000"/>
                <w:szCs w:val="18"/>
                <w:lang w:bidi="ar"/>
              </w:rPr>
              <w:t>、注射充填，不需要调拌和混合。</w:t>
            </w:r>
          </w:p>
          <w:p w14:paraId="6F1A26EF" w14:textId="77777777" w:rsidR="00994DDF" w:rsidRDefault="00994DDF">
            <w:pPr>
              <w:pStyle w:val="a5"/>
              <w:ind w:firstLineChars="0" w:firstLine="0"/>
              <w:rPr>
                <w:rFonts w:ascii="宋体" w:eastAsia="宋体" w:hAnsi="宋体" w:cs="宋体"/>
                <w:color w:val="000000"/>
                <w:szCs w:val="18"/>
                <w:lang w:bidi="ar"/>
              </w:rPr>
            </w:pPr>
          </w:p>
          <w:p w14:paraId="43B8F0CE" w14:textId="77777777" w:rsidR="00994DDF" w:rsidRDefault="00994DDF">
            <w:pPr>
              <w:pStyle w:val="a5"/>
              <w:ind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</w:tbl>
    <w:p w14:paraId="7D216C3E" w14:textId="77777777" w:rsidR="00994DDF" w:rsidRDefault="004C5F2E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根管充填材料</w:t>
      </w:r>
      <w:r>
        <w:rPr>
          <w:b/>
          <w:sz w:val="28"/>
        </w:rPr>
        <w:t>采购需求</w:t>
      </w:r>
    </w:p>
    <w:sectPr w:rsidR="00994D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F866EA" w14:textId="77777777" w:rsidR="004C5F2E" w:rsidRDefault="004C5F2E" w:rsidP="00A17E5B">
      <w:r>
        <w:separator/>
      </w:r>
    </w:p>
  </w:endnote>
  <w:endnote w:type="continuationSeparator" w:id="0">
    <w:p w14:paraId="12ACD74E" w14:textId="77777777" w:rsidR="004C5F2E" w:rsidRDefault="004C5F2E" w:rsidP="00A17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6F6540" w14:textId="77777777" w:rsidR="004C5F2E" w:rsidRDefault="004C5F2E" w:rsidP="00A17E5B">
      <w:r>
        <w:separator/>
      </w:r>
    </w:p>
  </w:footnote>
  <w:footnote w:type="continuationSeparator" w:id="0">
    <w:p w14:paraId="65D9D6FC" w14:textId="77777777" w:rsidR="004C5F2E" w:rsidRDefault="004C5F2E" w:rsidP="00A17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52D6"/>
    <w:multiLevelType w:val="multilevel"/>
    <w:tmpl w:val="065752D6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E82526A"/>
    <w:multiLevelType w:val="multilevel"/>
    <w:tmpl w:val="0E82526A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C4D9EDB"/>
    <w:multiLevelType w:val="multilevel"/>
    <w:tmpl w:val="4C4D9EDB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JjY2Q0OGUxZTJiYjY4ZjQ1MjZhYjcxY2Y5MDVjMjMifQ=="/>
    <w:docVar w:name="KSO_WPS_MARK_KEY" w:val="97891efd-82d2-43a5-b995-2dd0d45e2b52"/>
  </w:docVars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92012"/>
    <w:rsid w:val="004A303F"/>
    <w:rsid w:val="004A6CCF"/>
    <w:rsid w:val="004C5F2E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94DDF"/>
    <w:rsid w:val="009B4BEF"/>
    <w:rsid w:val="009C3814"/>
    <w:rsid w:val="00A14A6D"/>
    <w:rsid w:val="00A17E5B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0C60570E"/>
    <w:rsid w:val="251D2E22"/>
    <w:rsid w:val="3EDB05F0"/>
    <w:rsid w:val="599D2AE8"/>
    <w:rsid w:val="5A8A0F99"/>
    <w:rsid w:val="5F707302"/>
    <w:rsid w:val="7EB1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325</Characters>
  <Application>Microsoft Office Word</Application>
  <DocSecurity>0</DocSecurity>
  <Lines>2</Lines>
  <Paragraphs>1</Paragraphs>
  <ScaleCrop>false</ScaleCrop>
  <Company>Microsoft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6</cp:revision>
  <cp:lastPrinted>2021-01-22T06:25:00Z</cp:lastPrinted>
  <dcterms:created xsi:type="dcterms:W3CDTF">2023-07-18T03:31:00Z</dcterms:created>
  <dcterms:modified xsi:type="dcterms:W3CDTF">2025-06-11T07:17:00Z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B66EAC4530034DD9A6FF16DF42A14989_13</vt:lpwstr>
  </property>
</Properties>
</file>