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Y="864"/>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2954"/>
        <w:gridCol w:w="4536"/>
      </w:tblGrid>
      <w:tr w:rsidR="00BC534A" w14:paraId="5FCDDC0F" w14:textId="77777777">
        <w:trPr>
          <w:trHeight w:val="499"/>
        </w:trPr>
        <w:tc>
          <w:tcPr>
            <w:tcW w:w="983" w:type="dxa"/>
            <w:shd w:val="clear" w:color="auto" w:fill="auto"/>
            <w:vAlign w:val="center"/>
          </w:tcPr>
          <w:p w14:paraId="68B8F404" w14:textId="77777777" w:rsidR="00BC534A" w:rsidRDefault="00B13EEB">
            <w:pPr>
              <w:widowControl/>
              <w:jc w:val="center"/>
              <w:rPr>
                <w:rFonts w:ascii="宋体" w:eastAsia="宋体" w:hAnsi="宋体" w:cs="宋体"/>
                <w:b/>
                <w:bCs/>
                <w:color w:val="000000"/>
                <w:kern w:val="0"/>
                <w:sz w:val="18"/>
                <w:szCs w:val="18"/>
              </w:rPr>
            </w:pPr>
            <w:r>
              <w:rPr>
                <w:rFonts w:ascii="宋体" w:eastAsia="宋体" w:hAnsi="宋体" w:cs="宋体" w:hint="eastAsia"/>
                <w:b/>
                <w:bCs/>
                <w:color w:val="000000"/>
                <w:kern w:val="0"/>
                <w:sz w:val="18"/>
                <w:szCs w:val="18"/>
              </w:rPr>
              <w:t>物资名称</w:t>
            </w:r>
          </w:p>
        </w:tc>
        <w:tc>
          <w:tcPr>
            <w:tcW w:w="2954" w:type="dxa"/>
            <w:shd w:val="clear" w:color="auto" w:fill="auto"/>
            <w:vAlign w:val="center"/>
          </w:tcPr>
          <w:p w14:paraId="5D09CD68" w14:textId="77777777" w:rsidR="00BC534A" w:rsidRDefault="00B13EEB">
            <w:pPr>
              <w:widowControl/>
              <w:jc w:val="center"/>
              <w:rPr>
                <w:rFonts w:ascii="宋体" w:eastAsia="宋体" w:hAnsi="宋体" w:cs="宋体"/>
                <w:b/>
                <w:bCs/>
                <w:color w:val="000000"/>
                <w:kern w:val="0"/>
                <w:sz w:val="18"/>
                <w:szCs w:val="18"/>
              </w:rPr>
            </w:pPr>
            <w:r>
              <w:rPr>
                <w:rFonts w:ascii="宋体" w:eastAsia="宋体" w:hAnsi="宋体" w:cs="宋体" w:hint="eastAsia"/>
                <w:b/>
                <w:bCs/>
                <w:color w:val="000000"/>
                <w:kern w:val="0"/>
                <w:sz w:val="18"/>
                <w:szCs w:val="18"/>
              </w:rPr>
              <w:t>规格</w:t>
            </w:r>
          </w:p>
        </w:tc>
        <w:tc>
          <w:tcPr>
            <w:tcW w:w="4536" w:type="dxa"/>
            <w:shd w:val="clear" w:color="auto" w:fill="auto"/>
            <w:vAlign w:val="center"/>
          </w:tcPr>
          <w:p w14:paraId="0370A061" w14:textId="77777777" w:rsidR="00BC534A" w:rsidRDefault="00B13EEB">
            <w:pPr>
              <w:widowControl/>
              <w:jc w:val="center"/>
              <w:rPr>
                <w:rFonts w:ascii="宋体" w:eastAsia="宋体" w:hAnsi="宋体" w:cs="宋体"/>
                <w:b/>
                <w:bCs/>
                <w:color w:val="000000"/>
                <w:kern w:val="0"/>
                <w:sz w:val="18"/>
                <w:szCs w:val="18"/>
              </w:rPr>
            </w:pPr>
            <w:r>
              <w:rPr>
                <w:rFonts w:ascii="宋体" w:eastAsia="宋体" w:hAnsi="宋体" w:cs="宋体" w:hint="eastAsia"/>
                <w:b/>
                <w:bCs/>
                <w:color w:val="000000"/>
                <w:kern w:val="0"/>
                <w:sz w:val="18"/>
                <w:szCs w:val="18"/>
              </w:rPr>
              <w:t>采购需求</w:t>
            </w:r>
          </w:p>
        </w:tc>
      </w:tr>
      <w:tr w:rsidR="00BC534A" w14:paraId="321E84C8" w14:textId="77777777">
        <w:trPr>
          <w:trHeight w:val="7853"/>
        </w:trPr>
        <w:tc>
          <w:tcPr>
            <w:tcW w:w="983" w:type="dxa"/>
            <w:shd w:val="clear" w:color="auto" w:fill="auto"/>
            <w:vAlign w:val="center"/>
          </w:tcPr>
          <w:p w14:paraId="7E14DFE2" w14:textId="77777777" w:rsidR="00BC534A" w:rsidRDefault="00B13EEB">
            <w:pPr>
              <w:jc w:val="center"/>
              <w:rPr>
                <w:rFonts w:ascii="宋体" w:eastAsia="宋体" w:hAnsi="宋体" w:cs="宋体"/>
                <w:color w:val="000000"/>
                <w:szCs w:val="18"/>
              </w:rPr>
            </w:pPr>
            <w:bookmarkStart w:id="0" w:name="OLE_LINK1"/>
            <w:bookmarkStart w:id="1" w:name="OLE_LINK2"/>
            <w:r>
              <w:rPr>
                <w:rFonts w:ascii="宋体" w:eastAsia="宋体" w:hAnsi="宋体" w:cs="宋体" w:hint="eastAsia"/>
                <w:color w:val="000000"/>
                <w:szCs w:val="18"/>
              </w:rPr>
              <w:t>经导管人工肺动脉瓣膜系统</w:t>
            </w:r>
            <w:bookmarkEnd w:id="0"/>
            <w:bookmarkEnd w:id="1"/>
          </w:p>
        </w:tc>
        <w:tc>
          <w:tcPr>
            <w:tcW w:w="2954" w:type="dxa"/>
            <w:shd w:val="clear" w:color="auto" w:fill="auto"/>
            <w:vAlign w:val="center"/>
          </w:tcPr>
          <w:p w14:paraId="37156EAA" w14:textId="77777777" w:rsidR="00BC534A" w:rsidRPr="00B07F5F" w:rsidRDefault="00B13EEB">
            <w:pPr>
              <w:jc w:val="center"/>
              <w:rPr>
                <w:rFonts w:ascii="宋体" w:eastAsia="宋体" w:hAnsi="宋体" w:cs="宋体"/>
                <w:color w:val="000000"/>
                <w:szCs w:val="18"/>
              </w:rPr>
            </w:pPr>
            <w:r w:rsidRPr="00B07F5F">
              <w:rPr>
                <w:rFonts w:ascii="宋体" w:eastAsia="宋体" w:hAnsi="宋体" w:cs="宋体"/>
                <w:color w:val="000000"/>
                <w:szCs w:val="18"/>
              </w:rPr>
              <w:t>直径：</w:t>
            </w:r>
            <w:r w:rsidRPr="00B07F5F">
              <w:rPr>
                <w:rFonts w:ascii="宋体" w:eastAsia="宋体" w:hAnsi="宋体" w:cs="宋体" w:hint="eastAsia"/>
                <w:color w:val="000000"/>
                <w:szCs w:val="18"/>
              </w:rPr>
              <w:t>24mm至36mm</w:t>
            </w:r>
          </w:p>
          <w:p w14:paraId="18FA9723" w14:textId="77777777" w:rsidR="00BC534A" w:rsidRDefault="00B13EEB">
            <w:pPr>
              <w:jc w:val="center"/>
              <w:rPr>
                <w:rFonts w:ascii="宋体" w:eastAsia="宋体" w:hAnsi="宋体" w:cs="宋体"/>
                <w:color w:val="000000"/>
                <w:szCs w:val="18"/>
              </w:rPr>
            </w:pPr>
            <w:r w:rsidRPr="00B07F5F">
              <w:rPr>
                <w:rFonts w:ascii="宋体" w:eastAsia="宋体" w:hAnsi="宋体" w:cs="宋体" w:hint="eastAsia"/>
                <w:color w:val="000000"/>
                <w:szCs w:val="18"/>
              </w:rPr>
              <w:t>中段长度：20mm至30mm</w:t>
            </w:r>
          </w:p>
        </w:tc>
        <w:tc>
          <w:tcPr>
            <w:tcW w:w="4536" w:type="dxa"/>
            <w:shd w:val="clear" w:color="auto" w:fill="auto"/>
            <w:vAlign w:val="center"/>
          </w:tcPr>
          <w:p w14:paraId="754A29D7" w14:textId="77777777" w:rsidR="00BC534A" w:rsidRDefault="00B13EEB" w:rsidP="00E032CF">
            <w:pPr>
              <w:pStyle w:val="1"/>
              <w:numPr>
                <w:ilvl w:val="0"/>
                <w:numId w:val="1"/>
              </w:numPr>
              <w:spacing w:beforeLines="50" w:before="156" w:afterLines="50" w:after="156"/>
              <w:ind w:left="357" w:firstLineChars="0"/>
              <w:rPr>
                <w:rFonts w:ascii="宋体" w:eastAsia="宋体" w:hAnsi="宋体" w:cs="宋体"/>
                <w:color w:val="000000"/>
                <w:szCs w:val="18"/>
              </w:rPr>
            </w:pPr>
            <w:r>
              <w:rPr>
                <w:rFonts w:ascii="宋体" w:eastAsia="宋体" w:hAnsi="宋体" w:cs="宋体" w:hint="eastAsia"/>
                <w:color w:val="000000"/>
                <w:szCs w:val="18"/>
              </w:rPr>
              <w:t>适用于有肺动脉瓣置换手术指征，但不能进行外科手术的先心病术后患者或为先心病术后患者延迟下一次外科手术时间。</w:t>
            </w:r>
          </w:p>
          <w:p w14:paraId="60FB747E" w14:textId="3F1A7394" w:rsidR="00BC534A" w:rsidRDefault="00BA35D5" w:rsidP="00E032CF">
            <w:pPr>
              <w:pStyle w:val="1"/>
              <w:numPr>
                <w:ilvl w:val="0"/>
                <w:numId w:val="1"/>
              </w:numPr>
              <w:spacing w:beforeLines="50" w:before="156" w:afterLines="50" w:after="156"/>
              <w:ind w:left="357" w:firstLineChars="0"/>
              <w:rPr>
                <w:rFonts w:ascii="宋体" w:eastAsia="宋体" w:hAnsi="宋体" w:cs="宋体"/>
                <w:color w:val="000000"/>
                <w:szCs w:val="18"/>
              </w:rPr>
            </w:pPr>
            <w:r w:rsidRPr="00E032CF">
              <w:rPr>
                <w:rFonts w:ascii="宋体" w:eastAsia="宋体" w:hAnsi="宋体" w:cs="宋体" w:hint="eastAsia"/>
                <w:color w:val="000000"/>
                <w:szCs w:val="18"/>
              </w:rPr>
              <w:t>系统需包含支架、瓣叶、裙体及缝线；</w:t>
            </w:r>
          </w:p>
          <w:p w14:paraId="74D0B86C" w14:textId="1FDCAEFC" w:rsidR="00BA35D5" w:rsidRDefault="00BA35D5" w:rsidP="00E032CF">
            <w:pPr>
              <w:pStyle w:val="1"/>
              <w:numPr>
                <w:ilvl w:val="0"/>
                <w:numId w:val="1"/>
              </w:numPr>
              <w:spacing w:beforeLines="50" w:before="156" w:afterLines="50" w:after="156"/>
              <w:ind w:left="357" w:firstLineChars="0"/>
              <w:rPr>
                <w:rFonts w:ascii="宋体" w:eastAsia="宋体" w:hAnsi="宋体" w:cs="宋体"/>
                <w:color w:val="000000"/>
                <w:szCs w:val="18"/>
              </w:rPr>
            </w:pPr>
            <w:r w:rsidRPr="00E032CF">
              <w:rPr>
                <w:rFonts w:ascii="宋体" w:eastAsia="宋体" w:hAnsi="宋体" w:cs="宋体" w:hint="eastAsia"/>
                <w:color w:val="000000"/>
                <w:szCs w:val="18"/>
              </w:rPr>
              <w:t>支架材质以镍</w:t>
            </w:r>
            <w:bookmarkStart w:id="2" w:name="_GoBack"/>
            <w:bookmarkEnd w:id="2"/>
            <w:r w:rsidRPr="00E032CF">
              <w:rPr>
                <w:rFonts w:ascii="宋体" w:eastAsia="宋体" w:hAnsi="宋体" w:cs="宋体" w:hint="eastAsia"/>
                <w:color w:val="000000"/>
                <w:szCs w:val="18"/>
              </w:rPr>
              <w:t>钛合金材质优先；</w:t>
            </w:r>
          </w:p>
          <w:p w14:paraId="6C5B94BA" w14:textId="6D540284" w:rsidR="00BC534A" w:rsidRPr="00E032CF" w:rsidRDefault="00E032CF" w:rsidP="00E032CF">
            <w:pPr>
              <w:pStyle w:val="1"/>
              <w:numPr>
                <w:ilvl w:val="0"/>
                <w:numId w:val="1"/>
              </w:numPr>
              <w:spacing w:beforeLines="50" w:before="156" w:afterLines="50" w:after="156"/>
              <w:ind w:left="357" w:firstLineChars="0"/>
              <w:rPr>
                <w:rFonts w:ascii="宋体" w:eastAsia="宋体" w:hAnsi="宋体" w:cs="宋体"/>
                <w:color w:val="000000"/>
                <w:szCs w:val="18"/>
              </w:rPr>
            </w:pPr>
            <w:r w:rsidRPr="00E032CF">
              <w:rPr>
                <w:rFonts w:ascii="宋体" w:eastAsia="宋体" w:hAnsi="宋体" w:cs="宋体" w:hint="eastAsia"/>
                <w:color w:val="000000"/>
                <w:szCs w:val="18"/>
              </w:rPr>
              <w:t>产品</w:t>
            </w:r>
            <w:r w:rsidRPr="00E032CF">
              <w:rPr>
                <w:rFonts w:ascii="宋体" w:eastAsia="宋体" w:hAnsi="宋体" w:cs="宋体"/>
                <w:color w:val="000000"/>
                <w:szCs w:val="18"/>
              </w:rPr>
              <w:t>以无菌形式提供；</w:t>
            </w:r>
          </w:p>
          <w:p w14:paraId="08F8F73A" w14:textId="2CE28F94" w:rsidR="00BC534A" w:rsidRDefault="00BA35D5" w:rsidP="00E032CF">
            <w:pPr>
              <w:pStyle w:val="1"/>
              <w:numPr>
                <w:ilvl w:val="0"/>
                <w:numId w:val="1"/>
              </w:numPr>
              <w:spacing w:beforeLines="50" w:before="156" w:afterLines="50" w:after="156"/>
              <w:ind w:left="357" w:firstLineChars="0"/>
              <w:rPr>
                <w:rFonts w:ascii="宋体" w:eastAsia="宋体" w:hAnsi="宋体" w:cs="宋体"/>
                <w:color w:val="000000"/>
                <w:szCs w:val="18"/>
              </w:rPr>
            </w:pPr>
            <w:r>
              <w:rPr>
                <w:rFonts w:ascii="宋体" w:eastAsia="宋体" w:hAnsi="宋体" w:cs="宋体" w:hint="eastAsia"/>
                <w:color w:val="000000"/>
                <w:szCs w:val="18"/>
              </w:rPr>
              <w:t>需提供配套输送</w:t>
            </w:r>
            <w:r w:rsidR="00B13EEB">
              <w:rPr>
                <w:rFonts w:ascii="宋体" w:eastAsia="宋体" w:hAnsi="宋体" w:cs="宋体" w:hint="eastAsia"/>
                <w:color w:val="000000"/>
                <w:szCs w:val="18"/>
              </w:rPr>
              <w:t>系统，或可提供其他配套耗材解决方案。</w:t>
            </w:r>
          </w:p>
        </w:tc>
      </w:tr>
    </w:tbl>
    <w:p w14:paraId="09065AD9" w14:textId="77777777" w:rsidR="00BC534A" w:rsidRDefault="00B13EEB">
      <w:pPr>
        <w:jc w:val="center"/>
        <w:rPr>
          <w:b/>
          <w:sz w:val="28"/>
        </w:rPr>
      </w:pPr>
      <w:r>
        <w:rPr>
          <w:rFonts w:hint="eastAsia"/>
          <w:b/>
          <w:sz w:val="28"/>
        </w:rPr>
        <w:t>经导管人工肺动脉瓣膜系统</w:t>
      </w:r>
      <w:r>
        <w:rPr>
          <w:b/>
          <w:sz w:val="28"/>
        </w:rPr>
        <w:t>采购需求</w:t>
      </w:r>
    </w:p>
    <w:p w14:paraId="124144D8" w14:textId="77777777" w:rsidR="00BC534A" w:rsidRPr="00AF2439" w:rsidRDefault="00BC534A"/>
    <w:sectPr w:rsidR="00BC534A" w:rsidRPr="00AF24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74170D" w14:textId="77777777" w:rsidR="00021696" w:rsidRDefault="00021696" w:rsidP="00BA35D5">
      <w:r>
        <w:separator/>
      </w:r>
    </w:p>
  </w:endnote>
  <w:endnote w:type="continuationSeparator" w:id="0">
    <w:p w14:paraId="63D43AFF" w14:textId="77777777" w:rsidR="00021696" w:rsidRDefault="00021696" w:rsidP="00BA3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BA005" w14:textId="77777777" w:rsidR="00021696" w:rsidRDefault="00021696" w:rsidP="00BA35D5">
      <w:r>
        <w:separator/>
      </w:r>
    </w:p>
  </w:footnote>
  <w:footnote w:type="continuationSeparator" w:id="0">
    <w:p w14:paraId="09BE6261" w14:textId="77777777" w:rsidR="00021696" w:rsidRDefault="00021696" w:rsidP="00BA35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F46C83"/>
    <w:multiLevelType w:val="multilevel"/>
    <w:tmpl w:val="62F46C8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34A"/>
    <w:rsid w:val="00021696"/>
    <w:rsid w:val="00AF2439"/>
    <w:rsid w:val="00B07F5F"/>
    <w:rsid w:val="00B13EEB"/>
    <w:rsid w:val="00BA35D5"/>
    <w:rsid w:val="00BC534A"/>
    <w:rsid w:val="00E03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paragraph" w:customStyle="1" w:styleId="1">
    <w:name w:val="列出段落1"/>
    <w:basedOn w:val="a"/>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paragraph" w:customStyle="1" w:styleId="1">
    <w:name w:val="列出段落1"/>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29</Words>
  <Characters>169</Characters>
  <Application>Microsoft Office Word</Application>
  <DocSecurity>0</DocSecurity>
  <Lines>1</Lines>
  <Paragraphs>1</Paragraphs>
  <ScaleCrop>false</ScaleCrop>
  <Company>Microsoft</Company>
  <LinksUpToDate>false</LinksUpToDate>
  <CharactersWithSpaces>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27</cp:revision>
  <cp:lastPrinted>2021-01-22T14:25:00Z</cp:lastPrinted>
  <dcterms:created xsi:type="dcterms:W3CDTF">2023-07-18T11:31:00Z</dcterms:created>
  <dcterms:modified xsi:type="dcterms:W3CDTF">2025-10-22T08:53:00Z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eyJoZGlkIjoiMTVmYTRhOGE4MWM2ODZiMTZjZTFjNGY0OWY2NjQ2ZWEiLCJ1c2VySWQiOiIzOTk4MTU0NTAifQ==</vt:lpwstr>
  </property>
  <property fmtid="{D5CDD505-2E9C-101B-9397-08002B2CF9AE}" pid="3" name="KSOProductBuildVer">
    <vt:lpwstr>2052-12.33.0</vt:lpwstr>
  </property>
  <property fmtid="{D5CDD505-2E9C-101B-9397-08002B2CF9AE}" pid="4" name="ICV">
    <vt:lpwstr>C54A7CD708774BB5BDAF3AA213533539_12</vt:lpwstr>
  </property>
</Properties>
</file>