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483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5"/>
        <w:gridCol w:w="2034"/>
        <w:gridCol w:w="4677"/>
      </w:tblGrid>
      <w:tr w14:paraId="5FCDDC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926" w:type="pct"/>
            <w:shd w:val="clear" w:color="auto" w:fill="auto"/>
            <w:vAlign w:val="center"/>
          </w:tcPr>
          <w:p w14:paraId="68B8F404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235" w:type="pct"/>
            <w:shd w:val="clear" w:color="auto" w:fill="auto"/>
            <w:vAlign w:val="center"/>
          </w:tcPr>
          <w:p w14:paraId="5D09CD6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规格型号</w:t>
            </w:r>
          </w:p>
        </w:tc>
        <w:tc>
          <w:tcPr>
            <w:tcW w:w="2839" w:type="pct"/>
            <w:shd w:val="clear" w:color="auto" w:fill="auto"/>
            <w:vAlign w:val="center"/>
          </w:tcPr>
          <w:p w14:paraId="0370A061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321E8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0" w:hRule="atLeast"/>
        </w:trPr>
        <w:tc>
          <w:tcPr>
            <w:tcW w:w="926" w:type="pct"/>
            <w:vMerge w:val="restart"/>
            <w:shd w:val="clear" w:color="auto" w:fill="auto"/>
            <w:vAlign w:val="center"/>
          </w:tcPr>
          <w:p w14:paraId="7E14DFE2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碘伏消毒棉签</w:t>
            </w:r>
          </w:p>
        </w:tc>
        <w:tc>
          <w:tcPr>
            <w:tcW w:w="1235" w:type="pct"/>
            <w:shd w:val="clear" w:color="auto" w:fill="auto"/>
            <w:vAlign w:val="center"/>
          </w:tcPr>
          <w:p w14:paraId="18FA9723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10支装（袋装）</w:t>
            </w:r>
          </w:p>
        </w:tc>
        <w:tc>
          <w:tcPr>
            <w:tcW w:w="2839" w:type="pct"/>
            <w:vMerge w:val="restart"/>
            <w:shd w:val="clear" w:color="auto" w:fill="auto"/>
            <w:vAlign w:val="center"/>
          </w:tcPr>
          <w:p w14:paraId="146255BF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1"/>
              </w:rPr>
              <w:t>由棉杆和浸润碘伏的棉头组成。用于注射、输液前对完整皮肤消毒。</w:t>
            </w:r>
          </w:p>
          <w:p w14:paraId="1B803CB5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1"/>
              </w:rPr>
              <w:t>棉杆应光滑无毛刺，切口平整。无异味，无污点和色斑，色泽均匀。</w:t>
            </w:r>
          </w:p>
          <w:p w14:paraId="21A5A7B3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1"/>
              </w:rPr>
              <w:t>棉头与棉杆缠绕紧密，不得出现棉球脱离棉杆或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1"/>
              </w:rPr>
              <w:t>掉棉絮情况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1"/>
              </w:rPr>
              <w:t>，棉球段杆芯外露的现象。</w:t>
            </w:r>
          </w:p>
          <w:p w14:paraId="6B1F3D7D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1"/>
              </w:rPr>
              <w:t>有效碘含量不少于4.5g/L。</w:t>
            </w:r>
          </w:p>
          <w:p w14:paraId="0107A62E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1"/>
              </w:rPr>
              <w:t>PH值为2.0-4.0。菌落总数≤10cfu/ml，霉菌和酵母菌≤10cfu/ml，不得检出致病菌，并提供相关证明。</w:t>
            </w:r>
          </w:p>
          <w:p w14:paraId="302DCC2B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1"/>
              </w:rPr>
              <w:t>棉签浸润充分、均匀，碘伏溶液饱和且无游离液体。</w:t>
            </w:r>
          </w:p>
          <w:p w14:paraId="09DFBA6F">
            <w:pPr>
              <w:pStyle w:val="8"/>
              <w:numPr>
                <w:ilvl w:val="0"/>
                <w:numId w:val="1"/>
              </w:numPr>
              <w:ind w:firstLineChars="0"/>
              <w:rPr>
                <w:rFonts w:ascii="宋体" w:hAnsi="宋体" w:eastAsia="宋体" w:cs="宋体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1"/>
              </w:rPr>
              <w:t>罐装规格封口材质以铝箔材质优先，撕开时不出现撕不开或撕破的情况。</w:t>
            </w:r>
          </w:p>
          <w:p w14:paraId="73592FAE">
            <w:pPr>
              <w:pStyle w:val="8"/>
              <w:numPr>
                <w:ilvl w:val="0"/>
                <w:numId w:val="1"/>
              </w:numPr>
              <w:ind w:firstLineChars="0"/>
              <w:rPr>
                <w:rFonts w:ascii="宋体" w:hAnsi="宋体" w:eastAsia="宋体" w:cs="宋体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1"/>
              </w:rPr>
              <w:t>罐装规格的盖子与盒子连接处稍宽，不易折断。</w:t>
            </w:r>
          </w:p>
          <w:p w14:paraId="7D38B87C">
            <w:pPr>
              <w:pStyle w:val="8"/>
              <w:numPr>
                <w:ilvl w:val="0"/>
                <w:numId w:val="1"/>
              </w:numPr>
              <w:ind w:firstLineChars="0"/>
              <w:rPr>
                <w:rFonts w:ascii="宋体" w:hAnsi="宋体" w:eastAsia="宋体" w:cs="宋体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1"/>
              </w:rPr>
              <w:t>罐装规格拆封后盖子仍能紧密闭合，不能自行弹开。</w:t>
            </w:r>
          </w:p>
          <w:p w14:paraId="41464ABF">
            <w:pPr>
              <w:pStyle w:val="8"/>
              <w:ind w:left="360" w:firstLine="0" w:firstLineChars="0"/>
              <w:rPr>
                <w:rFonts w:ascii="宋体" w:hAnsi="宋体" w:eastAsia="宋体" w:cs="宋体"/>
                <w:color w:val="C00000"/>
                <w:kern w:val="0"/>
                <w:sz w:val="22"/>
                <w:szCs w:val="21"/>
              </w:rPr>
            </w:pPr>
          </w:p>
        </w:tc>
      </w:tr>
      <w:tr w14:paraId="1E8D6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1" w:hRule="atLeast"/>
        </w:trPr>
        <w:tc>
          <w:tcPr>
            <w:tcW w:w="926" w:type="pct"/>
            <w:vMerge w:val="continue"/>
            <w:shd w:val="clear" w:color="auto" w:fill="auto"/>
            <w:vAlign w:val="center"/>
          </w:tcPr>
          <w:p w14:paraId="142F741A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1235" w:type="pct"/>
            <w:shd w:val="clear" w:color="auto" w:fill="auto"/>
            <w:vAlign w:val="center"/>
          </w:tcPr>
          <w:p w14:paraId="422E4A6C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50支装（罐装）</w:t>
            </w:r>
          </w:p>
        </w:tc>
        <w:tc>
          <w:tcPr>
            <w:tcW w:w="2839" w:type="pct"/>
            <w:vMerge w:val="continue"/>
            <w:shd w:val="clear" w:color="auto" w:fill="auto"/>
            <w:vAlign w:val="center"/>
          </w:tcPr>
          <w:p w14:paraId="44A4CB73">
            <w:pPr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</w:tr>
    </w:tbl>
    <w:p w14:paraId="09065AD9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碘伏消毒棉签</w:t>
      </w:r>
      <w:r>
        <w:rPr>
          <w:b/>
          <w:sz w:val="28"/>
        </w:rPr>
        <w:t>采购需求</w:t>
      </w:r>
    </w:p>
    <w:p w14:paraId="124144D8"/>
    <w:p w14:paraId="4FD76F27">
      <w:pPr>
        <w:jc w:val="left"/>
        <w:rPr>
          <w:sz w:val="24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2B7AD4"/>
    <w:multiLevelType w:val="multilevel"/>
    <w:tmpl w:val="522B7AD4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D257E"/>
    <w:rsid w:val="000D34DE"/>
    <w:rsid w:val="000F093A"/>
    <w:rsid w:val="000F48D1"/>
    <w:rsid w:val="000F67C7"/>
    <w:rsid w:val="00153B51"/>
    <w:rsid w:val="00161B83"/>
    <w:rsid w:val="00183AE5"/>
    <w:rsid w:val="001C3BE4"/>
    <w:rsid w:val="001D3586"/>
    <w:rsid w:val="001F6C56"/>
    <w:rsid w:val="002012A9"/>
    <w:rsid w:val="00216336"/>
    <w:rsid w:val="002458EA"/>
    <w:rsid w:val="00254AF4"/>
    <w:rsid w:val="00256562"/>
    <w:rsid w:val="0026186E"/>
    <w:rsid w:val="00284C8F"/>
    <w:rsid w:val="00293F43"/>
    <w:rsid w:val="002A3540"/>
    <w:rsid w:val="002B3604"/>
    <w:rsid w:val="002C061E"/>
    <w:rsid w:val="002C389B"/>
    <w:rsid w:val="002D3844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76C96"/>
    <w:rsid w:val="004A303F"/>
    <w:rsid w:val="004A6CCF"/>
    <w:rsid w:val="004B1554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254F7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30AE6"/>
    <w:rsid w:val="00747507"/>
    <w:rsid w:val="0075369C"/>
    <w:rsid w:val="00767418"/>
    <w:rsid w:val="00775A36"/>
    <w:rsid w:val="00794B87"/>
    <w:rsid w:val="00796D72"/>
    <w:rsid w:val="007A519C"/>
    <w:rsid w:val="007A7AF9"/>
    <w:rsid w:val="007D0753"/>
    <w:rsid w:val="00812ED1"/>
    <w:rsid w:val="0082553B"/>
    <w:rsid w:val="0083577A"/>
    <w:rsid w:val="00835A1C"/>
    <w:rsid w:val="00846333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12D0E"/>
    <w:rsid w:val="009777E8"/>
    <w:rsid w:val="009B4BEF"/>
    <w:rsid w:val="009C3814"/>
    <w:rsid w:val="00A14A6D"/>
    <w:rsid w:val="00A207D6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D7976"/>
    <w:rsid w:val="00BF1264"/>
    <w:rsid w:val="00C00344"/>
    <w:rsid w:val="00C005D4"/>
    <w:rsid w:val="00C04FD2"/>
    <w:rsid w:val="00C27792"/>
    <w:rsid w:val="00C85DA7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DE237F"/>
    <w:rsid w:val="00DF7A30"/>
    <w:rsid w:val="00E06941"/>
    <w:rsid w:val="00E12C2B"/>
    <w:rsid w:val="00E359E4"/>
    <w:rsid w:val="00E52718"/>
    <w:rsid w:val="00E6292F"/>
    <w:rsid w:val="00E85402"/>
    <w:rsid w:val="00E93054"/>
    <w:rsid w:val="00EB3945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18A"/>
    <w:rsid w:val="00FB3A85"/>
    <w:rsid w:val="00FB60C6"/>
    <w:rsid w:val="00FC515D"/>
    <w:rsid w:val="00FD5778"/>
    <w:rsid w:val="118714DF"/>
    <w:rsid w:val="38687CC9"/>
    <w:rsid w:val="3D511843"/>
    <w:rsid w:val="448933ED"/>
    <w:rsid w:val="53004672"/>
    <w:rsid w:val="6664114A"/>
    <w:rsid w:val="6F2C22DC"/>
    <w:rsid w:val="7D7E4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323</Words>
  <Characters>351</Characters>
  <Lines>3</Lines>
  <Paragraphs>1</Paragraphs>
  <TotalTime>24</TotalTime>
  <ScaleCrop>false</ScaleCrop>
  <LinksUpToDate>false</LinksUpToDate>
  <CharactersWithSpaces>436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2023-07-18T03:31:00Z</dcterms:created>
  <dc:creator>hp</dc:creator>
  <cp:lastModifiedBy>微信用户</cp:lastModifiedBy>
  <cp:lastPrinted>2021-01-22T06:25:00Z</cp:lastPrinted>
  <dcterms:modified xsi:type="dcterms:W3CDTF">2025-12-12T07:55:20Z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eyJoZGlkIjoiODBmMDgxZjNhOTQ5ODY0N2VhNGYxNWJlMWY4NWM5ZmEiLCJ1c2VySWQiOiIxMjcwMDIwMjAzIn0=</vt:lpwstr>
  </property>
  <property fmtid="{D5CDD505-2E9C-101B-9397-08002B2CF9AE}" pid="3" name="KSOProductBuildVer">
    <vt:lpwstr>2052-12.1.0.24034</vt:lpwstr>
  </property>
  <property fmtid="{D5CDD505-2E9C-101B-9397-08002B2CF9AE}" pid="4" name="ICV">
    <vt:lpwstr>C54A7CD708774BB5BDAF3AA213533539_12</vt:lpwstr>
  </property>
</Properties>
</file>