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tblpY="864"/>
        <w:tblW w:w="483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8"/>
        <w:gridCol w:w="1499"/>
        <w:gridCol w:w="1425"/>
        <w:gridCol w:w="4164"/>
      </w:tblGrid>
      <w:tr w14:paraId="5FCDD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697" w:type="pct"/>
            <w:shd w:val="clear" w:color="auto" w:fill="auto"/>
            <w:vAlign w:val="center"/>
          </w:tcPr>
          <w:p w14:paraId="68B8F40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775" w:type="pct"/>
            <w:gridSpan w:val="2"/>
            <w:shd w:val="clear" w:color="auto" w:fill="auto"/>
            <w:vAlign w:val="center"/>
          </w:tcPr>
          <w:p w14:paraId="5D09CD6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2527" w:type="pct"/>
            <w:shd w:val="clear" w:color="auto" w:fill="auto"/>
            <w:vAlign w:val="center"/>
          </w:tcPr>
          <w:p w14:paraId="0370A061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321E8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</w:trPr>
        <w:tc>
          <w:tcPr>
            <w:tcW w:w="697" w:type="pct"/>
            <w:vMerge w:val="restart"/>
            <w:shd w:val="clear" w:color="auto" w:fill="auto"/>
            <w:vAlign w:val="center"/>
          </w:tcPr>
          <w:p w14:paraId="7E14DFE2"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脱脂棉球</w:t>
            </w:r>
          </w:p>
        </w:tc>
        <w:tc>
          <w:tcPr>
            <w:tcW w:w="910" w:type="pct"/>
            <w:vMerge w:val="restart"/>
            <w:shd w:val="clear" w:color="auto" w:fill="auto"/>
            <w:vAlign w:val="center"/>
          </w:tcPr>
          <w:p w14:paraId="610C0251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0.3g/粒</w:t>
            </w:r>
          </w:p>
          <w:p w14:paraId="46C66BAE"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灭菌型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18FA9723"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20粒/包</w:t>
            </w:r>
          </w:p>
        </w:tc>
        <w:tc>
          <w:tcPr>
            <w:tcW w:w="2527" w:type="pct"/>
            <w:vMerge w:val="restart"/>
            <w:shd w:val="clear" w:color="auto" w:fill="auto"/>
            <w:vAlign w:val="center"/>
          </w:tcPr>
          <w:p w14:paraId="6CD62FF1">
            <w:pPr>
              <w:pStyle w:val="10"/>
              <w:numPr>
                <w:ilvl w:val="0"/>
                <w:numId w:val="1"/>
              </w:numPr>
              <w:spacing w:before="156" w:beforeLines="50" w:after="156" w:afterLines="50"/>
              <w:ind w:left="408" w:hanging="408" w:hangingChars="17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</w:rPr>
              <w:t>由医用脱脂棉为原料制成。用于对手术或穿刺部位的皮肤、机械创伤及器械的局部涂抹消毒剂。不含药物或消毒剂。</w:t>
            </w:r>
          </w:p>
          <w:p w14:paraId="08F8F73A">
            <w:pPr>
              <w:pStyle w:val="10"/>
              <w:numPr>
                <w:ilvl w:val="0"/>
                <w:numId w:val="1"/>
              </w:numPr>
              <w:spacing w:before="156" w:beforeLines="50" w:after="156" w:afterLines="50"/>
              <w:ind w:left="408" w:hanging="408" w:hangingChars="17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</w:rPr>
              <w:t>脱脂棉球外观应洁净柔软、弹性良好，不应有异味、污渍、色斑和杂质等现象。</w:t>
            </w:r>
          </w:p>
          <w:p w14:paraId="09AB9354">
            <w:pPr>
              <w:pStyle w:val="10"/>
              <w:numPr>
                <w:ilvl w:val="0"/>
                <w:numId w:val="1"/>
              </w:numPr>
              <w:spacing w:before="156" w:beforeLines="50" w:after="156" w:afterLines="50"/>
              <w:ind w:left="408" w:hanging="408" w:hangingChars="17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1"/>
              </w:rPr>
              <w:t>密封条设计便于撕开，撕开后不易变形或损伤，保持结构完整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</w:rPr>
              <w:t>。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1"/>
              </w:rPr>
              <w:t>重新闭合后仍可轻松再次打开，方便多次使用。</w:t>
            </w:r>
          </w:p>
        </w:tc>
      </w:tr>
      <w:tr w14:paraId="41EA0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1" w:hRule="atLeast"/>
        </w:trPr>
        <w:tc>
          <w:tcPr>
            <w:tcW w:w="697" w:type="pct"/>
            <w:vMerge w:val="continue"/>
            <w:shd w:val="clear" w:color="auto" w:fill="auto"/>
            <w:vAlign w:val="center"/>
          </w:tcPr>
          <w:p w14:paraId="4BD179D2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910" w:type="pct"/>
            <w:vMerge w:val="continue"/>
            <w:shd w:val="clear" w:color="auto" w:fill="auto"/>
            <w:vAlign w:val="center"/>
          </w:tcPr>
          <w:p w14:paraId="5B5D30F9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65" w:type="pct"/>
            <w:shd w:val="clear" w:color="auto" w:fill="auto"/>
            <w:vAlign w:val="center"/>
          </w:tcPr>
          <w:p w14:paraId="3E3B5152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bookmarkStart w:id="0" w:name="OLE_LINK3"/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50粒/包</w:t>
            </w:r>
            <w:bookmarkEnd w:id="0"/>
          </w:p>
        </w:tc>
        <w:tc>
          <w:tcPr>
            <w:tcW w:w="2527" w:type="pct"/>
            <w:vMerge w:val="continue"/>
            <w:shd w:val="clear" w:color="auto" w:fill="auto"/>
            <w:vAlign w:val="center"/>
          </w:tcPr>
          <w:p w14:paraId="04AB7D13">
            <w:pPr>
              <w:pStyle w:val="10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</w:p>
        </w:tc>
      </w:tr>
      <w:tr w14:paraId="330A4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1" w:hRule="atLeast"/>
        </w:trPr>
        <w:tc>
          <w:tcPr>
            <w:tcW w:w="697" w:type="pct"/>
            <w:vMerge w:val="continue"/>
            <w:shd w:val="clear" w:color="auto" w:fill="auto"/>
            <w:vAlign w:val="center"/>
          </w:tcPr>
          <w:p w14:paraId="796CA81B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910" w:type="pct"/>
            <w:vMerge w:val="continue"/>
            <w:shd w:val="clear" w:color="auto" w:fill="auto"/>
            <w:vAlign w:val="center"/>
          </w:tcPr>
          <w:p w14:paraId="587A180E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65" w:type="pct"/>
            <w:shd w:val="clear" w:color="auto" w:fill="auto"/>
            <w:vAlign w:val="center"/>
          </w:tcPr>
          <w:p w14:paraId="5EF9C1DA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200粒/包</w:t>
            </w:r>
          </w:p>
        </w:tc>
        <w:tc>
          <w:tcPr>
            <w:tcW w:w="2527" w:type="pct"/>
            <w:vMerge w:val="continue"/>
            <w:shd w:val="clear" w:color="auto" w:fill="auto"/>
            <w:vAlign w:val="center"/>
          </w:tcPr>
          <w:p w14:paraId="2E8EB032">
            <w:pPr>
              <w:pStyle w:val="10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</w:p>
        </w:tc>
      </w:tr>
      <w:tr w14:paraId="0C92D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6" w:hRule="atLeast"/>
        </w:trPr>
        <w:tc>
          <w:tcPr>
            <w:tcW w:w="697" w:type="pct"/>
            <w:vMerge w:val="continue"/>
            <w:shd w:val="clear" w:color="auto" w:fill="auto"/>
            <w:vAlign w:val="center"/>
          </w:tcPr>
          <w:p w14:paraId="49A502D2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910" w:type="pct"/>
            <w:shd w:val="clear" w:color="auto" w:fill="auto"/>
            <w:vAlign w:val="center"/>
          </w:tcPr>
          <w:p w14:paraId="5476F96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1.2-1.3g/粒</w:t>
            </w:r>
          </w:p>
          <w:p w14:paraId="357478B4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非灭菌型</w:t>
            </w:r>
          </w:p>
        </w:tc>
        <w:tc>
          <w:tcPr>
            <w:tcW w:w="865" w:type="pct"/>
            <w:shd w:val="clear" w:color="auto" w:fill="auto"/>
            <w:vAlign w:val="center"/>
          </w:tcPr>
          <w:p w14:paraId="5A6A11D2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250g/包</w:t>
            </w:r>
          </w:p>
        </w:tc>
        <w:tc>
          <w:tcPr>
            <w:tcW w:w="2527" w:type="pct"/>
            <w:vMerge w:val="continue"/>
            <w:shd w:val="clear" w:color="auto" w:fill="auto"/>
            <w:vAlign w:val="center"/>
          </w:tcPr>
          <w:p w14:paraId="323A95D5">
            <w:pPr>
              <w:pStyle w:val="10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</w:p>
        </w:tc>
      </w:tr>
    </w:tbl>
    <w:p w14:paraId="09065AD9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脱脂棉球</w:t>
      </w:r>
      <w:r>
        <w:rPr>
          <w:b/>
          <w:sz w:val="28"/>
        </w:rPr>
        <w:t>采购需求</w:t>
      </w:r>
    </w:p>
    <w:p w14:paraId="124144D8"/>
    <w:p w14:paraId="4FD76F27">
      <w:pPr>
        <w:jc w:val="left"/>
        <w:rPr>
          <w:sz w:val="24"/>
          <w:szCs w:val="28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221AE9"/>
    <w:multiLevelType w:val="multilevel"/>
    <w:tmpl w:val="05221AE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03A6"/>
    <w:rsid w:val="000D257E"/>
    <w:rsid w:val="000D34DE"/>
    <w:rsid w:val="000F093A"/>
    <w:rsid w:val="000F48D1"/>
    <w:rsid w:val="000F67C7"/>
    <w:rsid w:val="001311D9"/>
    <w:rsid w:val="00153B51"/>
    <w:rsid w:val="00161B83"/>
    <w:rsid w:val="00183AE5"/>
    <w:rsid w:val="001B7680"/>
    <w:rsid w:val="001C1144"/>
    <w:rsid w:val="001C3BE4"/>
    <w:rsid w:val="001D3586"/>
    <w:rsid w:val="001E7A03"/>
    <w:rsid w:val="001F6C56"/>
    <w:rsid w:val="002012A9"/>
    <w:rsid w:val="00216336"/>
    <w:rsid w:val="002458EA"/>
    <w:rsid w:val="00254AF4"/>
    <w:rsid w:val="00256562"/>
    <w:rsid w:val="0026186E"/>
    <w:rsid w:val="00284C8F"/>
    <w:rsid w:val="00293F43"/>
    <w:rsid w:val="002A3540"/>
    <w:rsid w:val="002B3604"/>
    <w:rsid w:val="002C061E"/>
    <w:rsid w:val="002C0B0B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3732E"/>
    <w:rsid w:val="004463CA"/>
    <w:rsid w:val="00450EE5"/>
    <w:rsid w:val="0045335C"/>
    <w:rsid w:val="00461004"/>
    <w:rsid w:val="00476C96"/>
    <w:rsid w:val="004A303F"/>
    <w:rsid w:val="004A6CCF"/>
    <w:rsid w:val="004E5AAA"/>
    <w:rsid w:val="004F5267"/>
    <w:rsid w:val="0050789C"/>
    <w:rsid w:val="00511720"/>
    <w:rsid w:val="00545BBE"/>
    <w:rsid w:val="005503CF"/>
    <w:rsid w:val="00553535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37D9E"/>
    <w:rsid w:val="0066039D"/>
    <w:rsid w:val="00674612"/>
    <w:rsid w:val="006A5565"/>
    <w:rsid w:val="006B2553"/>
    <w:rsid w:val="006D0EA4"/>
    <w:rsid w:val="006E7EFF"/>
    <w:rsid w:val="006F0AAF"/>
    <w:rsid w:val="006F237D"/>
    <w:rsid w:val="00705EFA"/>
    <w:rsid w:val="00712C3C"/>
    <w:rsid w:val="007254B6"/>
    <w:rsid w:val="00725B99"/>
    <w:rsid w:val="00747507"/>
    <w:rsid w:val="0075369C"/>
    <w:rsid w:val="00767418"/>
    <w:rsid w:val="00775A36"/>
    <w:rsid w:val="00792DC7"/>
    <w:rsid w:val="00794B87"/>
    <w:rsid w:val="00796D72"/>
    <w:rsid w:val="007A519C"/>
    <w:rsid w:val="007A7AF9"/>
    <w:rsid w:val="007B2140"/>
    <w:rsid w:val="007D0753"/>
    <w:rsid w:val="00812ED1"/>
    <w:rsid w:val="0082553B"/>
    <w:rsid w:val="0083577A"/>
    <w:rsid w:val="00835A1C"/>
    <w:rsid w:val="00846333"/>
    <w:rsid w:val="00847464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329"/>
    <w:rsid w:val="008F1B69"/>
    <w:rsid w:val="00901C4A"/>
    <w:rsid w:val="00901D34"/>
    <w:rsid w:val="00904546"/>
    <w:rsid w:val="00914121"/>
    <w:rsid w:val="00966368"/>
    <w:rsid w:val="009777E8"/>
    <w:rsid w:val="00985021"/>
    <w:rsid w:val="009B4BEF"/>
    <w:rsid w:val="009C3814"/>
    <w:rsid w:val="00A14A6D"/>
    <w:rsid w:val="00A207D6"/>
    <w:rsid w:val="00A23AA9"/>
    <w:rsid w:val="00A359BB"/>
    <w:rsid w:val="00A514A8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4CA8"/>
    <w:rsid w:val="00B5719F"/>
    <w:rsid w:val="00B816A3"/>
    <w:rsid w:val="00B82F81"/>
    <w:rsid w:val="00BA7056"/>
    <w:rsid w:val="00BC2BDF"/>
    <w:rsid w:val="00BD7976"/>
    <w:rsid w:val="00BF1264"/>
    <w:rsid w:val="00C00344"/>
    <w:rsid w:val="00C005D4"/>
    <w:rsid w:val="00C04FD2"/>
    <w:rsid w:val="00C1589B"/>
    <w:rsid w:val="00C27792"/>
    <w:rsid w:val="00C85DA7"/>
    <w:rsid w:val="00C9027D"/>
    <w:rsid w:val="00CB46F5"/>
    <w:rsid w:val="00CC2D54"/>
    <w:rsid w:val="00CD4620"/>
    <w:rsid w:val="00CF682A"/>
    <w:rsid w:val="00D0051D"/>
    <w:rsid w:val="00D47063"/>
    <w:rsid w:val="00D50618"/>
    <w:rsid w:val="00D54CDB"/>
    <w:rsid w:val="00D55A2A"/>
    <w:rsid w:val="00D55F8C"/>
    <w:rsid w:val="00D566C7"/>
    <w:rsid w:val="00D727FD"/>
    <w:rsid w:val="00D72C81"/>
    <w:rsid w:val="00DA0C11"/>
    <w:rsid w:val="00DA2C80"/>
    <w:rsid w:val="00DC3289"/>
    <w:rsid w:val="00DC7046"/>
    <w:rsid w:val="00DD1455"/>
    <w:rsid w:val="00DD297C"/>
    <w:rsid w:val="00E06941"/>
    <w:rsid w:val="00E12C2B"/>
    <w:rsid w:val="00E359E4"/>
    <w:rsid w:val="00E36471"/>
    <w:rsid w:val="00E52718"/>
    <w:rsid w:val="00E6292F"/>
    <w:rsid w:val="00E81F68"/>
    <w:rsid w:val="00E85402"/>
    <w:rsid w:val="00E8790D"/>
    <w:rsid w:val="00E93054"/>
    <w:rsid w:val="00EA3E56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5565C"/>
    <w:rsid w:val="00F670F2"/>
    <w:rsid w:val="00F704A8"/>
    <w:rsid w:val="00F74E98"/>
    <w:rsid w:val="00F9534A"/>
    <w:rsid w:val="00FA78D9"/>
    <w:rsid w:val="00FB318A"/>
    <w:rsid w:val="00FB3A85"/>
    <w:rsid w:val="00FB60C6"/>
    <w:rsid w:val="00FC515D"/>
    <w:rsid w:val="062D3314"/>
    <w:rsid w:val="0F0F58B3"/>
    <w:rsid w:val="118714DF"/>
    <w:rsid w:val="448933ED"/>
    <w:rsid w:val="65681887"/>
    <w:rsid w:val="6CB65298"/>
    <w:rsid w:val="736C74B4"/>
    <w:rsid w:val="77A42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uiPriority w:val="99"/>
    <w:rPr>
      <w:sz w:val="24"/>
    </w:rPr>
  </w:style>
  <w:style w:type="character" w:styleId="7">
    <w:name w:val="Strong"/>
    <w:basedOn w:val="6"/>
    <w:qFormat/>
    <w:uiPriority w:val="22"/>
    <w:rPr>
      <w:b/>
    </w:rPr>
  </w:style>
  <w:style w:type="character" w:customStyle="1" w:styleId="8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221</Words>
  <Characters>241</Characters>
  <Lines>2</Lines>
  <Paragraphs>1</Paragraphs>
  <TotalTime>8</TotalTime>
  <ScaleCrop>false</ScaleCrop>
  <LinksUpToDate>false</LinksUpToDate>
  <CharactersWithSpaces>326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2023-07-18T03:31:00Z</dcterms:created>
  <dc:creator>hp</dc:creator>
  <cp:lastModifiedBy>微信用户</cp:lastModifiedBy>
  <cp:lastPrinted>2021-01-22T06:25:00Z</cp:lastPrinted>
  <dcterms:modified xsi:type="dcterms:W3CDTF">2025-12-12T07:51:58Z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2052-12.1.0.24034</vt:lpwstr>
  </property>
  <property fmtid="{D5CDD505-2E9C-101B-9397-08002B2CF9AE}" pid="4" name="ICV">
    <vt:lpwstr>C54A7CD708774BB5BDAF3AA213533539_12</vt:lpwstr>
  </property>
</Properties>
</file>