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4831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1"/>
        <w:gridCol w:w="2105"/>
        <w:gridCol w:w="5148"/>
      </w:tblGrid>
      <w:tr w14:paraId="5FCDDC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596" w:type="pct"/>
            <w:shd w:val="clear" w:color="auto" w:fill="auto"/>
            <w:vAlign w:val="center"/>
          </w:tcPr>
          <w:p w14:paraId="68B8F40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278" w:type="pct"/>
            <w:shd w:val="clear" w:color="auto" w:fill="auto"/>
            <w:vAlign w:val="center"/>
          </w:tcPr>
          <w:p w14:paraId="5D09CD68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3127" w:type="pct"/>
            <w:shd w:val="clear" w:color="auto" w:fill="auto"/>
            <w:vAlign w:val="center"/>
          </w:tcPr>
          <w:p w14:paraId="0370A061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321E8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9" w:hRule="atLeast"/>
        </w:trPr>
        <w:tc>
          <w:tcPr>
            <w:tcW w:w="596" w:type="pct"/>
            <w:shd w:val="clear" w:color="auto" w:fill="auto"/>
            <w:vAlign w:val="center"/>
          </w:tcPr>
          <w:p w14:paraId="7E14DFE2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 w:val="22"/>
                <w:szCs w:val="18"/>
              </w:rPr>
              <w:t>一体式造口袋</w:t>
            </w:r>
          </w:p>
        </w:tc>
        <w:tc>
          <w:tcPr>
            <w:tcW w:w="1278" w:type="pct"/>
            <w:shd w:val="clear" w:color="auto" w:fill="auto"/>
            <w:vAlign w:val="center"/>
          </w:tcPr>
          <w:p w14:paraId="18FA9723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1"/>
              </w:rPr>
              <w:t>开口型</w:t>
            </w:r>
          </w:p>
        </w:tc>
        <w:tc>
          <w:tcPr>
            <w:tcW w:w="3127" w:type="pct"/>
            <w:shd w:val="clear" w:color="auto" w:fill="auto"/>
            <w:vAlign w:val="center"/>
          </w:tcPr>
          <w:p w14:paraId="44ADE62E">
            <w:pPr>
              <w:pStyle w:val="8"/>
              <w:numPr>
                <w:ilvl w:val="0"/>
                <w:numId w:val="1"/>
              </w:numPr>
              <w:spacing w:before="156" w:beforeLines="50" w:after="156" w:afterLines="50"/>
              <w:ind w:left="408" w:hanging="408" w:hangingChars="17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ascii="Helvetica" w:hAnsi="Helvetica" w:cs="Helvetica"/>
                <w:color w:val="333333"/>
                <w:sz w:val="24"/>
                <w:szCs w:val="21"/>
                <w:shd w:val="clear" w:color="auto" w:fill="FFFFFF"/>
              </w:rPr>
              <w:t>由底盘、复合薄膜、活性</w:t>
            </w:r>
            <w:r>
              <w:rPr>
                <w:rFonts w:hint="eastAsia" w:ascii="Helvetica" w:hAnsi="Helvetica" w:cs="Helvetica"/>
                <w:color w:val="333333"/>
                <w:sz w:val="24"/>
                <w:szCs w:val="21"/>
                <w:shd w:val="clear" w:color="auto" w:fill="FFFFFF"/>
              </w:rPr>
              <w:t>碳片过滤</w:t>
            </w:r>
            <w:r>
              <w:rPr>
                <w:rFonts w:ascii="Helvetica" w:hAnsi="Helvetica" w:cs="Helvetica"/>
                <w:color w:val="333333"/>
                <w:sz w:val="24"/>
                <w:szCs w:val="21"/>
                <w:shd w:val="clear" w:color="auto" w:fill="FFFFFF"/>
              </w:rPr>
              <w:t>器、无纺布和封口器组成。</w:t>
            </w:r>
            <w:r>
              <w:rPr>
                <w:rFonts w:hint="eastAsia" w:ascii="Helvetica" w:hAnsi="Helvetica" w:cs="Helvetica"/>
                <w:color w:val="333333"/>
                <w:sz w:val="24"/>
                <w:szCs w:val="21"/>
                <w:shd w:val="clear" w:color="auto" w:fill="FFFFFF"/>
              </w:rPr>
              <w:t>用于</w:t>
            </w:r>
            <w:r>
              <w:rPr>
                <w:rFonts w:ascii="Helvetica" w:hAnsi="Helvetica" w:cs="Helvetica"/>
                <w:color w:val="333333"/>
                <w:sz w:val="24"/>
                <w:szCs w:val="21"/>
                <w:shd w:val="clear" w:color="auto" w:fill="FFFFFF"/>
              </w:rPr>
              <w:t>收集回肠、直肠、结肠造口和尿路造口的排泄物。</w:t>
            </w:r>
          </w:p>
          <w:p w14:paraId="5E64534B">
            <w:pPr>
              <w:pStyle w:val="8"/>
              <w:numPr>
                <w:ilvl w:val="0"/>
                <w:numId w:val="1"/>
              </w:numPr>
              <w:spacing w:before="156" w:beforeLines="50" w:after="156" w:afterLines="50"/>
              <w:ind w:left="408" w:hanging="408" w:hangingChars="170"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1"/>
              </w:rPr>
              <w:t>剪孔范围：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10mm-35mm</w:t>
            </w:r>
          </w:p>
          <w:p w14:paraId="4BE1EA72">
            <w:pPr>
              <w:pStyle w:val="8"/>
              <w:numPr>
                <w:ilvl w:val="0"/>
                <w:numId w:val="1"/>
              </w:numPr>
              <w:spacing w:before="156" w:beforeLines="50" w:after="156" w:afterLines="50"/>
              <w:ind w:left="408" w:hanging="408" w:hangingChars="17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1"/>
              </w:rPr>
              <w:t>黏贴紧密，封口严实，易揭除，无残留。</w:t>
            </w:r>
          </w:p>
          <w:p w14:paraId="5B5FF89E">
            <w:pPr>
              <w:pStyle w:val="8"/>
              <w:numPr>
                <w:ilvl w:val="0"/>
                <w:numId w:val="1"/>
              </w:numPr>
              <w:spacing w:before="156" w:beforeLines="50" w:after="156" w:afterLines="50"/>
              <w:ind w:firstLineChars="0"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1"/>
              </w:rPr>
              <w:t>造口袋底盘粘胶层需采用低致敏性材料，不含乳胶、香料及常见致敏化学物质，并提供生物相容性检测报告。</w:t>
            </w:r>
          </w:p>
        </w:tc>
      </w:tr>
    </w:tbl>
    <w:p w14:paraId="09065AD9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一体式造口袋</w:t>
      </w:r>
      <w:r>
        <w:rPr>
          <w:b/>
          <w:sz w:val="28"/>
        </w:rPr>
        <w:t>采购需求</w:t>
      </w:r>
    </w:p>
    <w:p w14:paraId="124144D8"/>
    <w:p w14:paraId="4FD76F27">
      <w:pPr>
        <w:jc w:val="left"/>
        <w:rPr>
          <w:sz w:val="24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221AE9"/>
    <w:multiLevelType w:val="multilevel"/>
    <w:tmpl w:val="05221AE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55E14"/>
    <w:rsid w:val="00093947"/>
    <w:rsid w:val="000A3ABA"/>
    <w:rsid w:val="000A7BD6"/>
    <w:rsid w:val="000D257E"/>
    <w:rsid w:val="000D34DE"/>
    <w:rsid w:val="000F093A"/>
    <w:rsid w:val="000F48D1"/>
    <w:rsid w:val="000F67C7"/>
    <w:rsid w:val="00153B51"/>
    <w:rsid w:val="00161B83"/>
    <w:rsid w:val="00183AE5"/>
    <w:rsid w:val="001C3BE4"/>
    <w:rsid w:val="001D3586"/>
    <w:rsid w:val="001F6C56"/>
    <w:rsid w:val="002012A9"/>
    <w:rsid w:val="00216336"/>
    <w:rsid w:val="002458EA"/>
    <w:rsid w:val="00254AF4"/>
    <w:rsid w:val="00256562"/>
    <w:rsid w:val="00260CF4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62CAF"/>
    <w:rsid w:val="00476C96"/>
    <w:rsid w:val="004A303F"/>
    <w:rsid w:val="004A6CCF"/>
    <w:rsid w:val="004E5AAA"/>
    <w:rsid w:val="004F5267"/>
    <w:rsid w:val="0050789C"/>
    <w:rsid w:val="00511720"/>
    <w:rsid w:val="005269C2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4F90"/>
    <w:rsid w:val="006254F7"/>
    <w:rsid w:val="0066039D"/>
    <w:rsid w:val="00674612"/>
    <w:rsid w:val="006A5565"/>
    <w:rsid w:val="006B4A4F"/>
    <w:rsid w:val="006D0EA4"/>
    <w:rsid w:val="006E7EFF"/>
    <w:rsid w:val="006F0AAF"/>
    <w:rsid w:val="00705EFA"/>
    <w:rsid w:val="00712C3C"/>
    <w:rsid w:val="007254B6"/>
    <w:rsid w:val="00747507"/>
    <w:rsid w:val="0075369C"/>
    <w:rsid w:val="00767418"/>
    <w:rsid w:val="00775A36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54571"/>
    <w:rsid w:val="00870833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207D6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27792"/>
    <w:rsid w:val="00C348B8"/>
    <w:rsid w:val="00C85DA7"/>
    <w:rsid w:val="00C9027D"/>
    <w:rsid w:val="00CB3CF3"/>
    <w:rsid w:val="00CB46F5"/>
    <w:rsid w:val="00CC08C6"/>
    <w:rsid w:val="00CC2D54"/>
    <w:rsid w:val="00CD4620"/>
    <w:rsid w:val="00D0051D"/>
    <w:rsid w:val="00D47063"/>
    <w:rsid w:val="00D50618"/>
    <w:rsid w:val="00D54CDB"/>
    <w:rsid w:val="00D55A2A"/>
    <w:rsid w:val="00D55F8C"/>
    <w:rsid w:val="00D5653D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1C27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86FFC"/>
    <w:rsid w:val="00F9534A"/>
    <w:rsid w:val="00FA78D9"/>
    <w:rsid w:val="00FB318A"/>
    <w:rsid w:val="00FB3A85"/>
    <w:rsid w:val="00FB60C6"/>
    <w:rsid w:val="00FC515D"/>
    <w:rsid w:val="118714DF"/>
    <w:rsid w:val="2C4B4F9E"/>
    <w:rsid w:val="36E72765"/>
    <w:rsid w:val="448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189</Words>
  <Characters>197</Characters>
  <Lines>2</Lines>
  <Paragraphs>1</Paragraphs>
  <TotalTime>168</TotalTime>
  <ScaleCrop>false</ScaleCrop>
  <LinksUpToDate>false</LinksUpToDate>
  <CharactersWithSpaces>282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2023-07-18T03:31:00Z</dcterms:created>
  <dc:creator>hp</dc:creator>
  <cp:lastModifiedBy>微信用户</cp:lastModifiedBy>
  <cp:lastPrinted>2021-01-22T06:25:00Z</cp:lastPrinted>
  <dcterms:modified xsi:type="dcterms:W3CDTF">2025-12-12T07:48:18Z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2052-12.1.0.24034</vt:lpwstr>
  </property>
  <property fmtid="{D5CDD505-2E9C-101B-9397-08002B2CF9AE}" pid="4" name="ICV">
    <vt:lpwstr>C54A7CD708774BB5BDAF3AA213533539_12</vt:lpwstr>
  </property>
</Properties>
</file>