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pPr w:leftFromText="180" w:rightFromText="180" w:vertAnchor="text" w:horzAnchor="page" w:tblpX="437" w:tblpY="139"/>
        <w:tblOverlap w:val="never"/>
        <w:tblW w:w="6554" w:type="pct"/>
        <w:tblLook w:val="04A0" w:firstRow="1" w:lastRow="0" w:firstColumn="1" w:lastColumn="0" w:noHBand="0" w:noVBand="1"/>
      </w:tblPr>
      <w:tblGrid>
        <w:gridCol w:w="1030"/>
        <w:gridCol w:w="1765"/>
        <w:gridCol w:w="8376"/>
      </w:tblGrid>
      <w:tr w:rsidR="00C876BF" w14:paraId="5FB03A44" w14:textId="77777777" w:rsidTr="007E2F3B">
        <w:trPr>
          <w:trHeight w:val="604"/>
        </w:trPr>
        <w:tc>
          <w:tcPr>
            <w:tcW w:w="1251" w:type="pct"/>
            <w:gridSpan w:val="2"/>
          </w:tcPr>
          <w:p w14:paraId="097EEF5A" w14:textId="77777777" w:rsidR="00C876BF" w:rsidRDefault="00B163E9">
            <w:pPr>
              <w:ind w:rightChars="-162" w:right="-340" w:firstLineChars="200" w:firstLine="562"/>
              <w:rPr>
                <w:rFonts w:asciiTheme="majorEastAsia" w:eastAsiaTheme="majorEastAsia" w:hAnsiTheme="majorEastAsia"/>
                <w:b/>
                <w:sz w:val="28"/>
                <w:szCs w:val="28"/>
              </w:rPr>
            </w:pPr>
            <w:r>
              <w:rPr>
                <w:rFonts w:asciiTheme="majorEastAsia" w:eastAsiaTheme="majorEastAsia" w:hAnsiTheme="majorEastAsia" w:hint="eastAsia"/>
                <w:b/>
                <w:sz w:val="28"/>
                <w:szCs w:val="28"/>
              </w:rPr>
              <w:t>项目名称</w:t>
            </w:r>
          </w:p>
        </w:tc>
        <w:tc>
          <w:tcPr>
            <w:tcW w:w="3749" w:type="pct"/>
          </w:tcPr>
          <w:p w14:paraId="604E4495" w14:textId="4D5E876E" w:rsidR="00C876BF" w:rsidRDefault="00B163E9" w:rsidP="00956DC9">
            <w:pPr>
              <w:jc w:val="center"/>
              <w:rPr>
                <w:rFonts w:asciiTheme="majorEastAsia" w:eastAsiaTheme="majorEastAsia" w:hAnsiTheme="majorEastAsia"/>
                <w:b/>
                <w:sz w:val="24"/>
                <w:szCs w:val="24"/>
              </w:rPr>
            </w:pPr>
            <w:r>
              <w:rPr>
                <w:rFonts w:asciiTheme="majorEastAsia" w:eastAsiaTheme="majorEastAsia" w:hAnsiTheme="majorEastAsia" w:hint="eastAsia"/>
                <w:b/>
                <w:sz w:val="28"/>
                <w:szCs w:val="28"/>
              </w:rPr>
              <w:t>步态分析系统</w:t>
            </w:r>
            <w:bookmarkStart w:id="0" w:name="_GoBack"/>
            <w:bookmarkEnd w:id="0"/>
          </w:p>
        </w:tc>
      </w:tr>
      <w:tr w:rsidR="00C876BF" w14:paraId="4730B426" w14:textId="77777777" w:rsidTr="007E2F3B">
        <w:trPr>
          <w:trHeight w:val="604"/>
        </w:trPr>
        <w:tc>
          <w:tcPr>
            <w:tcW w:w="1251" w:type="pct"/>
            <w:gridSpan w:val="2"/>
          </w:tcPr>
          <w:p w14:paraId="20CCD9DC" w14:textId="77777777" w:rsidR="00C876BF" w:rsidRDefault="00B163E9">
            <w:pPr>
              <w:tabs>
                <w:tab w:val="left" w:pos="874"/>
              </w:tabs>
              <w:ind w:rightChars="-162" w:right="-340" w:firstLineChars="200" w:firstLine="562"/>
              <w:jc w:val="left"/>
              <w:rPr>
                <w:rFonts w:asciiTheme="majorEastAsia" w:eastAsiaTheme="majorEastAsia" w:hAnsiTheme="majorEastAsia"/>
                <w:b/>
                <w:sz w:val="28"/>
                <w:szCs w:val="28"/>
              </w:rPr>
            </w:pPr>
            <w:r>
              <w:rPr>
                <w:rFonts w:asciiTheme="majorEastAsia" w:eastAsiaTheme="majorEastAsia" w:hAnsiTheme="majorEastAsia" w:hint="eastAsia"/>
                <w:b/>
                <w:sz w:val="28"/>
                <w:szCs w:val="28"/>
              </w:rPr>
              <w:t>使用科室</w:t>
            </w:r>
          </w:p>
        </w:tc>
        <w:tc>
          <w:tcPr>
            <w:tcW w:w="3749" w:type="pct"/>
            <w:shd w:val="clear" w:color="auto" w:fill="auto"/>
          </w:tcPr>
          <w:p w14:paraId="258C7316" w14:textId="77777777" w:rsidR="00C876BF" w:rsidRDefault="00B163E9">
            <w:pPr>
              <w:jc w:val="center"/>
              <w:rPr>
                <w:rFonts w:asciiTheme="majorEastAsia" w:eastAsiaTheme="majorEastAsia" w:hAnsiTheme="majorEastAsia"/>
                <w:b/>
                <w:sz w:val="28"/>
                <w:szCs w:val="28"/>
              </w:rPr>
            </w:pPr>
            <w:r>
              <w:rPr>
                <w:rFonts w:asciiTheme="majorEastAsia" w:eastAsiaTheme="majorEastAsia" w:hAnsiTheme="majorEastAsia"/>
                <w:b/>
                <w:sz w:val="28"/>
                <w:szCs w:val="28"/>
              </w:rPr>
              <w:t>国家中心</w:t>
            </w:r>
            <w:r>
              <w:rPr>
                <w:rFonts w:asciiTheme="majorEastAsia" w:eastAsiaTheme="majorEastAsia" w:hAnsiTheme="majorEastAsia" w:hint="eastAsia"/>
                <w:b/>
                <w:sz w:val="28"/>
                <w:szCs w:val="28"/>
              </w:rPr>
              <w:t>（莫干山院区）</w:t>
            </w:r>
          </w:p>
        </w:tc>
      </w:tr>
      <w:tr w:rsidR="00C876BF" w14:paraId="4F21E568" w14:textId="77777777" w:rsidTr="007E2F3B">
        <w:trPr>
          <w:trHeight w:val="287"/>
        </w:trPr>
        <w:tc>
          <w:tcPr>
            <w:tcW w:w="461" w:type="pct"/>
          </w:tcPr>
          <w:p w14:paraId="3A8E589D" w14:textId="77777777" w:rsidR="00C876BF" w:rsidRDefault="00B163E9">
            <w:pPr>
              <w:ind w:rightChars="-162" w:right="-340" w:firstLineChars="100" w:firstLine="241"/>
              <w:jc w:val="left"/>
              <w:rPr>
                <w:rFonts w:asciiTheme="majorEastAsia" w:eastAsiaTheme="majorEastAsia" w:hAnsiTheme="majorEastAsia"/>
                <w:bCs/>
                <w:sz w:val="24"/>
                <w:szCs w:val="24"/>
              </w:rPr>
            </w:pPr>
            <w:proofErr w:type="gramStart"/>
            <w:r>
              <w:rPr>
                <w:rFonts w:asciiTheme="majorEastAsia" w:eastAsiaTheme="majorEastAsia" w:hAnsiTheme="majorEastAsia" w:hint="eastAsia"/>
                <w:b/>
                <w:sz w:val="24"/>
                <w:szCs w:val="24"/>
              </w:rPr>
              <w:t>一</w:t>
            </w:r>
            <w:proofErr w:type="gramEnd"/>
          </w:p>
        </w:tc>
        <w:tc>
          <w:tcPr>
            <w:tcW w:w="4539" w:type="pct"/>
            <w:gridSpan w:val="2"/>
          </w:tcPr>
          <w:p w14:paraId="77692B76" w14:textId="77777777" w:rsidR="00C876BF" w:rsidRDefault="00B163E9">
            <w:pPr>
              <w:ind w:rightChars="-162" w:right="-340"/>
              <w:jc w:val="center"/>
              <w:rPr>
                <w:rFonts w:asciiTheme="majorEastAsia" w:eastAsiaTheme="majorEastAsia" w:hAnsiTheme="majorEastAsia"/>
                <w:bCs/>
                <w:sz w:val="24"/>
                <w:szCs w:val="24"/>
              </w:rPr>
            </w:pPr>
            <w:r>
              <w:rPr>
                <w:rFonts w:asciiTheme="majorEastAsia" w:eastAsiaTheme="majorEastAsia" w:hAnsiTheme="majorEastAsia" w:hint="eastAsia"/>
                <w:b/>
                <w:sz w:val="24"/>
                <w:szCs w:val="24"/>
              </w:rPr>
              <w:t>基本要求</w:t>
            </w:r>
          </w:p>
        </w:tc>
      </w:tr>
      <w:tr w:rsidR="00C876BF" w14:paraId="7A0D3CAE" w14:textId="77777777" w:rsidTr="007E2F3B">
        <w:trPr>
          <w:trHeight w:val="287"/>
        </w:trPr>
        <w:tc>
          <w:tcPr>
            <w:tcW w:w="461" w:type="pct"/>
          </w:tcPr>
          <w:p w14:paraId="6D0B1674" w14:textId="77777777" w:rsidR="00C876BF" w:rsidRDefault="00B163E9">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1.1</w:t>
            </w:r>
          </w:p>
        </w:tc>
        <w:tc>
          <w:tcPr>
            <w:tcW w:w="4539" w:type="pct"/>
            <w:gridSpan w:val="2"/>
          </w:tcPr>
          <w:p w14:paraId="4EE1190C" w14:textId="77777777" w:rsidR="00C876BF" w:rsidRDefault="00B163E9">
            <w:pPr>
              <w:ind w:rightChars="-162" w:right="-340"/>
              <w:rPr>
                <w:rFonts w:asciiTheme="majorEastAsia" w:eastAsiaTheme="majorEastAsia" w:hAnsiTheme="majorEastAsia"/>
                <w:bCs/>
                <w:sz w:val="24"/>
                <w:szCs w:val="24"/>
              </w:rPr>
            </w:pPr>
            <w:r>
              <w:rPr>
                <w:rFonts w:asciiTheme="majorEastAsia" w:eastAsiaTheme="majorEastAsia" w:hAnsiTheme="majorEastAsia" w:hint="eastAsia"/>
                <w:bCs/>
                <w:sz w:val="24"/>
                <w:szCs w:val="24"/>
              </w:rPr>
              <w:t>数量：1套</w:t>
            </w:r>
          </w:p>
        </w:tc>
      </w:tr>
      <w:tr w:rsidR="00C876BF" w14:paraId="4BAC685F" w14:textId="77777777" w:rsidTr="007E2F3B">
        <w:trPr>
          <w:trHeight w:val="287"/>
        </w:trPr>
        <w:tc>
          <w:tcPr>
            <w:tcW w:w="461" w:type="pct"/>
          </w:tcPr>
          <w:p w14:paraId="19D3801B" w14:textId="77777777" w:rsidR="00C876BF" w:rsidRDefault="00B163E9">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1.2</w:t>
            </w:r>
          </w:p>
        </w:tc>
        <w:tc>
          <w:tcPr>
            <w:tcW w:w="4539" w:type="pct"/>
            <w:gridSpan w:val="2"/>
          </w:tcPr>
          <w:p w14:paraId="560F2F85" w14:textId="77777777" w:rsidR="00C876BF" w:rsidRDefault="00B163E9">
            <w:pPr>
              <w:ind w:rightChars="-162" w:right="-340"/>
              <w:rPr>
                <w:rFonts w:asciiTheme="majorEastAsia" w:eastAsiaTheme="majorEastAsia" w:hAnsiTheme="majorEastAsia"/>
                <w:bCs/>
                <w:sz w:val="24"/>
                <w:szCs w:val="24"/>
              </w:rPr>
            </w:pPr>
            <w:r>
              <w:rPr>
                <w:rFonts w:asciiTheme="majorEastAsia" w:eastAsiaTheme="majorEastAsia" w:hAnsiTheme="majorEastAsia" w:hint="eastAsia"/>
                <w:bCs/>
                <w:sz w:val="24"/>
                <w:szCs w:val="24"/>
              </w:rPr>
              <w:t>用途：用于客观、定量评估动物步行的运动模式。</w:t>
            </w:r>
          </w:p>
        </w:tc>
      </w:tr>
      <w:tr w:rsidR="00C876BF" w14:paraId="10D57E3F" w14:textId="77777777" w:rsidTr="007E2F3B">
        <w:trPr>
          <w:trHeight w:val="287"/>
        </w:trPr>
        <w:tc>
          <w:tcPr>
            <w:tcW w:w="461" w:type="pct"/>
          </w:tcPr>
          <w:p w14:paraId="325D3362" w14:textId="77777777" w:rsidR="00C876BF" w:rsidRDefault="00B163E9">
            <w:pPr>
              <w:ind w:rightChars="-162" w:right="-340" w:firstLineChars="100" w:firstLine="241"/>
              <w:rPr>
                <w:rFonts w:asciiTheme="majorEastAsia" w:eastAsiaTheme="majorEastAsia" w:hAnsiTheme="majorEastAsia"/>
                <w:b/>
                <w:sz w:val="24"/>
                <w:szCs w:val="24"/>
              </w:rPr>
            </w:pPr>
            <w:r>
              <w:rPr>
                <w:rFonts w:asciiTheme="majorEastAsia" w:eastAsiaTheme="majorEastAsia" w:hAnsiTheme="majorEastAsia" w:hint="eastAsia"/>
                <w:b/>
                <w:sz w:val="24"/>
                <w:szCs w:val="24"/>
              </w:rPr>
              <w:t>二</w:t>
            </w:r>
          </w:p>
        </w:tc>
        <w:tc>
          <w:tcPr>
            <w:tcW w:w="4539" w:type="pct"/>
            <w:gridSpan w:val="2"/>
          </w:tcPr>
          <w:p w14:paraId="1A5625CB" w14:textId="77777777" w:rsidR="00C876BF" w:rsidRDefault="00B163E9">
            <w:pPr>
              <w:ind w:rightChars="-162" w:right="-340"/>
              <w:jc w:val="center"/>
              <w:rPr>
                <w:rFonts w:asciiTheme="majorEastAsia" w:eastAsiaTheme="majorEastAsia" w:hAnsiTheme="majorEastAsia"/>
                <w:b/>
                <w:sz w:val="24"/>
                <w:szCs w:val="24"/>
              </w:rPr>
            </w:pPr>
            <w:r>
              <w:rPr>
                <w:rFonts w:asciiTheme="majorEastAsia" w:eastAsiaTheme="majorEastAsia" w:hAnsiTheme="majorEastAsia" w:hint="eastAsia"/>
                <w:b/>
                <w:sz w:val="24"/>
                <w:szCs w:val="24"/>
              </w:rPr>
              <w:t>主要功能及参数</w:t>
            </w:r>
          </w:p>
        </w:tc>
      </w:tr>
      <w:tr w:rsidR="00C876BF" w14:paraId="3DFC2A6C" w14:textId="77777777" w:rsidTr="007E2F3B">
        <w:trPr>
          <w:trHeight w:val="287"/>
        </w:trPr>
        <w:tc>
          <w:tcPr>
            <w:tcW w:w="461" w:type="pct"/>
          </w:tcPr>
          <w:p w14:paraId="2E962ACC" w14:textId="77777777" w:rsidR="00C876BF" w:rsidRDefault="00B163E9">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2.1</w:t>
            </w:r>
          </w:p>
        </w:tc>
        <w:tc>
          <w:tcPr>
            <w:tcW w:w="4539" w:type="pct"/>
            <w:gridSpan w:val="2"/>
            <w:shd w:val="clear" w:color="auto" w:fill="auto"/>
            <w:vAlign w:val="center"/>
          </w:tcPr>
          <w:p w14:paraId="4A0C0721" w14:textId="77777777" w:rsidR="00C876BF" w:rsidRDefault="00B163E9">
            <w:pPr>
              <w:rPr>
                <w:rFonts w:ascii="宋体" w:eastAsia="宋体" w:hAnsi="宋体" w:cs="宋体"/>
                <w:sz w:val="24"/>
                <w:szCs w:val="24"/>
              </w:rPr>
            </w:pPr>
            <w:r>
              <w:rPr>
                <w:rFonts w:ascii="宋体" w:eastAsia="宋体" w:hAnsi="宋体" w:cs="宋体" w:hint="eastAsia"/>
                <w:sz w:val="24"/>
                <w:szCs w:val="24"/>
              </w:rPr>
              <w:t>适用对象大小鼠兼容，步道无毒无气味，可抽插、宽度可调，拆卸方便，易清洗；</w:t>
            </w:r>
          </w:p>
        </w:tc>
      </w:tr>
      <w:tr w:rsidR="00C876BF" w14:paraId="4C4E3F0A" w14:textId="77777777" w:rsidTr="007E2F3B">
        <w:trPr>
          <w:trHeight w:val="287"/>
        </w:trPr>
        <w:tc>
          <w:tcPr>
            <w:tcW w:w="461" w:type="pct"/>
          </w:tcPr>
          <w:p w14:paraId="3A324530" w14:textId="77777777" w:rsidR="00C876BF" w:rsidRDefault="00B163E9">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2.2</w:t>
            </w:r>
          </w:p>
        </w:tc>
        <w:tc>
          <w:tcPr>
            <w:tcW w:w="4539" w:type="pct"/>
            <w:gridSpan w:val="2"/>
            <w:shd w:val="clear" w:color="auto" w:fill="auto"/>
            <w:vAlign w:val="center"/>
          </w:tcPr>
          <w:p w14:paraId="018EB3C9" w14:textId="77777777" w:rsidR="00C876BF" w:rsidRDefault="00B163E9">
            <w:pPr>
              <w:rPr>
                <w:rFonts w:ascii="宋体" w:eastAsia="宋体" w:hAnsi="宋体" w:cs="宋体"/>
                <w:sz w:val="24"/>
                <w:szCs w:val="24"/>
              </w:rPr>
            </w:pPr>
            <w:r>
              <w:rPr>
                <w:rFonts w:ascii="宋体" w:eastAsia="宋体" w:hAnsi="宋体" w:cs="宋体" w:hint="eastAsia"/>
                <w:sz w:val="24"/>
                <w:szCs w:val="24"/>
              </w:rPr>
              <w:t>配置高品质冷光源高速相机（提供产地品牌）；</w:t>
            </w:r>
          </w:p>
        </w:tc>
      </w:tr>
      <w:tr w:rsidR="00C876BF" w14:paraId="46B08AF3" w14:textId="77777777" w:rsidTr="007E2F3B">
        <w:trPr>
          <w:trHeight w:val="287"/>
        </w:trPr>
        <w:tc>
          <w:tcPr>
            <w:tcW w:w="461" w:type="pct"/>
          </w:tcPr>
          <w:p w14:paraId="609654EA" w14:textId="77777777" w:rsidR="00C876BF" w:rsidRDefault="00B163E9">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2.3</w:t>
            </w:r>
          </w:p>
        </w:tc>
        <w:tc>
          <w:tcPr>
            <w:tcW w:w="4539" w:type="pct"/>
            <w:gridSpan w:val="2"/>
            <w:shd w:val="clear" w:color="auto" w:fill="auto"/>
            <w:vAlign w:val="center"/>
          </w:tcPr>
          <w:p w14:paraId="3C1A3A3A" w14:textId="77777777" w:rsidR="00C876BF" w:rsidRDefault="00B163E9">
            <w:pPr>
              <w:rPr>
                <w:rFonts w:ascii="宋体" w:eastAsia="宋体" w:hAnsi="宋体" w:cs="宋体"/>
                <w:sz w:val="24"/>
                <w:szCs w:val="24"/>
              </w:rPr>
            </w:pPr>
            <w:r>
              <w:rPr>
                <w:rFonts w:ascii="宋体" w:eastAsia="宋体" w:hAnsi="宋体" w:cs="宋体" w:hint="eastAsia"/>
                <w:sz w:val="24"/>
                <w:szCs w:val="24"/>
              </w:rPr>
              <w:t>封闭式的步行台，对动物不采取任何强迫措施，能够准确地评估动物的脚步和步态，从而获得自然步态；</w:t>
            </w:r>
          </w:p>
        </w:tc>
      </w:tr>
      <w:tr w:rsidR="00C876BF" w14:paraId="17D31BCF" w14:textId="77777777" w:rsidTr="007E2F3B">
        <w:trPr>
          <w:trHeight w:val="287"/>
        </w:trPr>
        <w:tc>
          <w:tcPr>
            <w:tcW w:w="461" w:type="pct"/>
          </w:tcPr>
          <w:p w14:paraId="54BC6E0E" w14:textId="77777777" w:rsidR="00C876BF" w:rsidRDefault="00B163E9">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2.4</w:t>
            </w:r>
          </w:p>
        </w:tc>
        <w:tc>
          <w:tcPr>
            <w:tcW w:w="4539" w:type="pct"/>
            <w:gridSpan w:val="2"/>
            <w:shd w:val="clear" w:color="auto" w:fill="auto"/>
            <w:vAlign w:val="center"/>
          </w:tcPr>
          <w:p w14:paraId="1E253A5A" w14:textId="77777777" w:rsidR="00C876BF" w:rsidRDefault="00B163E9">
            <w:pPr>
              <w:rPr>
                <w:rFonts w:ascii="宋体" w:eastAsia="宋体" w:hAnsi="宋体" w:cs="宋体"/>
                <w:sz w:val="24"/>
                <w:szCs w:val="24"/>
              </w:rPr>
            </w:pPr>
            <w:r>
              <w:rPr>
                <w:rFonts w:ascii="宋体" w:eastAsia="宋体" w:hAnsi="宋体" w:cs="宋体" w:hint="eastAsia"/>
                <w:sz w:val="24"/>
                <w:szCs w:val="24"/>
              </w:rPr>
              <w:t>脚印光亮折射技术，捕获真正的（真实和动态的）足印；</w:t>
            </w:r>
          </w:p>
        </w:tc>
      </w:tr>
      <w:tr w:rsidR="00C876BF" w14:paraId="38BF3095" w14:textId="77777777" w:rsidTr="007E2F3B">
        <w:trPr>
          <w:trHeight w:val="287"/>
        </w:trPr>
        <w:tc>
          <w:tcPr>
            <w:tcW w:w="461" w:type="pct"/>
          </w:tcPr>
          <w:p w14:paraId="12D85C30" w14:textId="77777777" w:rsidR="00C876BF" w:rsidRDefault="00B163E9">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2.5</w:t>
            </w:r>
          </w:p>
        </w:tc>
        <w:tc>
          <w:tcPr>
            <w:tcW w:w="4539" w:type="pct"/>
            <w:gridSpan w:val="2"/>
            <w:shd w:val="clear" w:color="auto" w:fill="auto"/>
            <w:vAlign w:val="center"/>
          </w:tcPr>
          <w:p w14:paraId="371F0D4D" w14:textId="77777777" w:rsidR="00C876BF" w:rsidRDefault="00B163E9">
            <w:pPr>
              <w:rPr>
                <w:rFonts w:ascii="宋体" w:eastAsia="宋体" w:hAnsi="宋体" w:cs="宋体"/>
                <w:sz w:val="24"/>
                <w:szCs w:val="24"/>
              </w:rPr>
            </w:pPr>
            <w:r>
              <w:rPr>
                <w:rFonts w:ascii="宋体" w:eastAsia="宋体" w:hAnsi="宋体" w:cs="宋体" w:hint="eastAsia"/>
                <w:sz w:val="24"/>
                <w:szCs w:val="24"/>
              </w:rPr>
              <w:t>可测量动物的体重分布从而获得脚步的压力差异；</w:t>
            </w:r>
          </w:p>
        </w:tc>
      </w:tr>
      <w:tr w:rsidR="00C876BF" w14:paraId="052ABB9D" w14:textId="77777777" w:rsidTr="007E2F3B">
        <w:trPr>
          <w:trHeight w:val="287"/>
        </w:trPr>
        <w:tc>
          <w:tcPr>
            <w:tcW w:w="461" w:type="pct"/>
          </w:tcPr>
          <w:p w14:paraId="21081CD0" w14:textId="77777777" w:rsidR="00C876BF" w:rsidRDefault="00B163E9">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2.6</w:t>
            </w:r>
          </w:p>
        </w:tc>
        <w:tc>
          <w:tcPr>
            <w:tcW w:w="4539" w:type="pct"/>
            <w:gridSpan w:val="2"/>
            <w:shd w:val="clear" w:color="auto" w:fill="auto"/>
            <w:vAlign w:val="center"/>
          </w:tcPr>
          <w:p w14:paraId="30D8AE85" w14:textId="77777777" w:rsidR="00C876BF" w:rsidRDefault="00B163E9">
            <w:pPr>
              <w:rPr>
                <w:rFonts w:ascii="宋体" w:eastAsia="宋体" w:hAnsi="宋体" w:cs="宋体"/>
                <w:sz w:val="24"/>
                <w:szCs w:val="24"/>
              </w:rPr>
            </w:pPr>
            <w:r>
              <w:rPr>
                <w:rFonts w:ascii="宋体" w:eastAsia="宋体" w:hAnsi="宋体" w:cs="宋体" w:hint="eastAsia"/>
                <w:sz w:val="24"/>
                <w:szCs w:val="24"/>
              </w:rPr>
              <w:t>全方位智能识别身体大小、头、尾、四肢、中心，实时跟踪；</w:t>
            </w:r>
          </w:p>
        </w:tc>
      </w:tr>
      <w:tr w:rsidR="00C876BF" w14:paraId="36F52060" w14:textId="77777777" w:rsidTr="007E2F3B">
        <w:trPr>
          <w:trHeight w:val="287"/>
        </w:trPr>
        <w:tc>
          <w:tcPr>
            <w:tcW w:w="461" w:type="pct"/>
          </w:tcPr>
          <w:p w14:paraId="3DA404F5" w14:textId="77777777" w:rsidR="00C876BF" w:rsidRDefault="00B163E9">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2.7</w:t>
            </w:r>
          </w:p>
        </w:tc>
        <w:tc>
          <w:tcPr>
            <w:tcW w:w="4539" w:type="pct"/>
            <w:gridSpan w:val="2"/>
            <w:shd w:val="clear" w:color="auto" w:fill="auto"/>
            <w:vAlign w:val="center"/>
          </w:tcPr>
          <w:p w14:paraId="79E8B3FE" w14:textId="77777777" w:rsidR="00C876BF" w:rsidRDefault="00B163E9">
            <w:pPr>
              <w:rPr>
                <w:rFonts w:ascii="宋体" w:eastAsia="宋体" w:hAnsi="宋体" w:cs="宋体"/>
                <w:sz w:val="24"/>
                <w:szCs w:val="24"/>
              </w:rPr>
            </w:pPr>
            <w:r>
              <w:rPr>
                <w:rFonts w:ascii="宋体" w:eastAsia="宋体" w:hAnsi="宋体" w:cs="宋体" w:hint="eastAsia"/>
                <w:sz w:val="24"/>
                <w:szCs w:val="24"/>
              </w:rPr>
              <w:t>自定义指标模式，根据您的需求随时自定义程序系统；</w:t>
            </w:r>
          </w:p>
        </w:tc>
      </w:tr>
      <w:tr w:rsidR="00C876BF" w14:paraId="5AB278B8" w14:textId="77777777" w:rsidTr="007E2F3B">
        <w:trPr>
          <w:trHeight w:val="287"/>
        </w:trPr>
        <w:tc>
          <w:tcPr>
            <w:tcW w:w="461" w:type="pct"/>
          </w:tcPr>
          <w:p w14:paraId="034CCBF9" w14:textId="77777777" w:rsidR="00C876BF" w:rsidRDefault="00B163E9">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2.8</w:t>
            </w:r>
          </w:p>
        </w:tc>
        <w:tc>
          <w:tcPr>
            <w:tcW w:w="4539" w:type="pct"/>
            <w:gridSpan w:val="2"/>
            <w:shd w:val="clear" w:color="auto" w:fill="auto"/>
            <w:vAlign w:val="center"/>
          </w:tcPr>
          <w:p w14:paraId="43CC8090" w14:textId="77777777" w:rsidR="00C876BF" w:rsidRDefault="00B163E9">
            <w:pPr>
              <w:rPr>
                <w:rFonts w:ascii="宋体" w:eastAsia="宋体" w:hAnsi="宋体" w:cs="宋体"/>
                <w:sz w:val="24"/>
                <w:szCs w:val="24"/>
              </w:rPr>
            </w:pPr>
            <w:r>
              <w:rPr>
                <w:rFonts w:ascii="宋体" w:eastAsia="宋体" w:hAnsi="宋体" w:cs="宋体" w:hint="eastAsia"/>
                <w:sz w:val="24"/>
                <w:szCs w:val="24"/>
              </w:rPr>
              <w:t>足迹交互识别系统，可提示手动标记系统识别模糊的足迹；</w:t>
            </w:r>
          </w:p>
        </w:tc>
      </w:tr>
      <w:tr w:rsidR="00C876BF" w14:paraId="7E8D17C6" w14:textId="77777777" w:rsidTr="007E2F3B">
        <w:trPr>
          <w:trHeight w:val="287"/>
        </w:trPr>
        <w:tc>
          <w:tcPr>
            <w:tcW w:w="461" w:type="pct"/>
          </w:tcPr>
          <w:p w14:paraId="061EB4F0" w14:textId="77777777" w:rsidR="00C876BF" w:rsidRDefault="00B163E9">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2.9</w:t>
            </w:r>
          </w:p>
        </w:tc>
        <w:tc>
          <w:tcPr>
            <w:tcW w:w="4539" w:type="pct"/>
            <w:gridSpan w:val="2"/>
            <w:shd w:val="clear" w:color="auto" w:fill="auto"/>
            <w:vAlign w:val="center"/>
          </w:tcPr>
          <w:p w14:paraId="7E54EB38" w14:textId="77777777" w:rsidR="00C876BF" w:rsidRDefault="00B163E9">
            <w:pPr>
              <w:rPr>
                <w:rFonts w:ascii="宋体" w:eastAsia="宋体" w:hAnsi="宋体" w:cs="宋体"/>
                <w:sz w:val="24"/>
                <w:szCs w:val="24"/>
              </w:rPr>
            </w:pPr>
            <w:r>
              <w:rPr>
                <w:rFonts w:ascii="宋体" w:eastAsia="宋体" w:hAnsi="宋体" w:cs="宋体" w:hint="eastAsia"/>
                <w:sz w:val="24"/>
                <w:szCs w:val="24"/>
              </w:rPr>
              <w:t>高级步态分析：该系统可以根据每个足印的大小尺寸、位置、压力计算出大量的参数，用于定性和定量地分析单个脚步和步态；</w:t>
            </w:r>
          </w:p>
        </w:tc>
      </w:tr>
      <w:tr w:rsidR="00C876BF" w14:paraId="268BB2E0" w14:textId="77777777" w:rsidTr="007E2F3B">
        <w:trPr>
          <w:trHeight w:val="287"/>
        </w:trPr>
        <w:tc>
          <w:tcPr>
            <w:tcW w:w="461" w:type="pct"/>
          </w:tcPr>
          <w:p w14:paraId="3174E70A" w14:textId="77777777" w:rsidR="00C876BF" w:rsidRDefault="00B163E9">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2.10</w:t>
            </w:r>
          </w:p>
        </w:tc>
        <w:tc>
          <w:tcPr>
            <w:tcW w:w="4539" w:type="pct"/>
            <w:gridSpan w:val="2"/>
            <w:shd w:val="clear" w:color="auto" w:fill="auto"/>
            <w:vAlign w:val="center"/>
          </w:tcPr>
          <w:p w14:paraId="2F6FEE23" w14:textId="77777777" w:rsidR="00C876BF" w:rsidRDefault="00B163E9">
            <w:pPr>
              <w:rPr>
                <w:rFonts w:ascii="宋体" w:eastAsia="宋体" w:hAnsi="宋体" w:cs="宋体"/>
                <w:sz w:val="24"/>
                <w:szCs w:val="24"/>
              </w:rPr>
            </w:pPr>
            <w:r>
              <w:rPr>
                <w:rFonts w:ascii="宋体" w:eastAsia="宋体" w:hAnsi="宋体" w:cs="宋体" w:hint="eastAsia"/>
                <w:sz w:val="24"/>
                <w:szCs w:val="24"/>
              </w:rPr>
              <w:t>实验指标：支持单个足印、脚印之间的距离、足印间的时间关系、交互式脚印测量等功能；</w:t>
            </w:r>
          </w:p>
        </w:tc>
      </w:tr>
      <w:tr w:rsidR="00C876BF" w14:paraId="5D3715FD" w14:textId="77777777" w:rsidTr="007E2F3B">
        <w:trPr>
          <w:trHeight w:val="287"/>
        </w:trPr>
        <w:tc>
          <w:tcPr>
            <w:tcW w:w="461" w:type="pct"/>
          </w:tcPr>
          <w:p w14:paraId="2342C4F6" w14:textId="77777777" w:rsidR="00C876BF" w:rsidRDefault="00B163E9">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2.11</w:t>
            </w:r>
          </w:p>
        </w:tc>
        <w:tc>
          <w:tcPr>
            <w:tcW w:w="4539" w:type="pct"/>
            <w:gridSpan w:val="2"/>
            <w:shd w:val="clear" w:color="auto" w:fill="auto"/>
            <w:vAlign w:val="center"/>
          </w:tcPr>
          <w:p w14:paraId="221C60AE" w14:textId="77777777" w:rsidR="00C876BF" w:rsidRDefault="00B163E9">
            <w:pPr>
              <w:rPr>
                <w:rFonts w:ascii="宋体" w:eastAsia="宋体" w:hAnsi="宋体" w:cs="宋体"/>
                <w:sz w:val="24"/>
                <w:szCs w:val="24"/>
              </w:rPr>
            </w:pPr>
            <w:r>
              <w:rPr>
                <w:rFonts w:ascii="宋体" w:eastAsia="宋体" w:hAnsi="宋体" w:cs="宋体" w:hint="eastAsia"/>
                <w:sz w:val="24"/>
                <w:szCs w:val="24"/>
              </w:rPr>
              <w:t>实验结果可以直接导入到Excel 电子表格，供用户</w:t>
            </w:r>
            <w:proofErr w:type="gramStart"/>
            <w:r>
              <w:rPr>
                <w:rFonts w:ascii="宋体" w:eastAsia="宋体" w:hAnsi="宋体" w:cs="宋体" w:hint="eastAsia"/>
                <w:sz w:val="24"/>
                <w:szCs w:val="24"/>
              </w:rPr>
              <w:t>事后作</w:t>
            </w:r>
            <w:proofErr w:type="gramEnd"/>
            <w:r>
              <w:rPr>
                <w:rFonts w:ascii="宋体" w:eastAsia="宋体" w:hAnsi="宋体" w:cs="宋体" w:hint="eastAsia"/>
                <w:sz w:val="24"/>
                <w:szCs w:val="24"/>
              </w:rPr>
              <w:t>进一步的分析处理。</w:t>
            </w:r>
          </w:p>
        </w:tc>
      </w:tr>
      <w:tr w:rsidR="00C876BF" w14:paraId="6D9D0E30" w14:textId="77777777" w:rsidTr="007E2F3B">
        <w:trPr>
          <w:trHeight w:val="287"/>
        </w:trPr>
        <w:tc>
          <w:tcPr>
            <w:tcW w:w="461" w:type="pct"/>
          </w:tcPr>
          <w:p w14:paraId="4FF3356E" w14:textId="77777777" w:rsidR="00C876BF" w:rsidRDefault="00B163E9">
            <w:pPr>
              <w:ind w:rightChars="-162" w:right="-340" w:firstLineChars="100" w:firstLine="241"/>
              <w:rPr>
                <w:rFonts w:asciiTheme="majorEastAsia" w:eastAsiaTheme="majorEastAsia" w:hAnsiTheme="majorEastAsia"/>
                <w:b/>
                <w:sz w:val="24"/>
                <w:szCs w:val="24"/>
              </w:rPr>
            </w:pPr>
            <w:r>
              <w:rPr>
                <w:rFonts w:asciiTheme="majorEastAsia" w:eastAsiaTheme="majorEastAsia" w:hAnsiTheme="majorEastAsia" w:hint="eastAsia"/>
                <w:b/>
                <w:sz w:val="24"/>
                <w:szCs w:val="24"/>
              </w:rPr>
              <w:t>三</w:t>
            </w:r>
          </w:p>
        </w:tc>
        <w:tc>
          <w:tcPr>
            <w:tcW w:w="4539" w:type="pct"/>
            <w:gridSpan w:val="2"/>
          </w:tcPr>
          <w:p w14:paraId="0D8894C6" w14:textId="77777777" w:rsidR="00C876BF" w:rsidRDefault="00B163E9">
            <w:pPr>
              <w:ind w:rightChars="-162" w:right="-340"/>
              <w:jc w:val="center"/>
              <w:rPr>
                <w:rFonts w:asciiTheme="majorEastAsia" w:eastAsiaTheme="majorEastAsia" w:hAnsiTheme="majorEastAsia"/>
                <w:b/>
                <w:sz w:val="24"/>
                <w:szCs w:val="24"/>
              </w:rPr>
            </w:pPr>
            <w:r>
              <w:rPr>
                <w:rFonts w:asciiTheme="majorEastAsia" w:eastAsiaTheme="majorEastAsia" w:hAnsiTheme="majorEastAsia" w:hint="eastAsia"/>
                <w:b/>
                <w:sz w:val="24"/>
                <w:szCs w:val="24"/>
              </w:rPr>
              <w:t>主要配置及附件</w:t>
            </w:r>
          </w:p>
        </w:tc>
      </w:tr>
      <w:tr w:rsidR="00C876BF" w14:paraId="7FCCEA48" w14:textId="77777777" w:rsidTr="007E2F3B">
        <w:trPr>
          <w:trHeight w:val="308"/>
        </w:trPr>
        <w:tc>
          <w:tcPr>
            <w:tcW w:w="461" w:type="pct"/>
          </w:tcPr>
          <w:p w14:paraId="08730997" w14:textId="77777777" w:rsidR="00C876BF" w:rsidRDefault="00B163E9">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3.1</w:t>
            </w:r>
          </w:p>
        </w:tc>
        <w:tc>
          <w:tcPr>
            <w:tcW w:w="4539" w:type="pct"/>
            <w:gridSpan w:val="2"/>
            <w:shd w:val="clear" w:color="auto" w:fill="auto"/>
            <w:vAlign w:val="center"/>
          </w:tcPr>
          <w:p w14:paraId="12F10FAB" w14:textId="77777777" w:rsidR="00C876BF" w:rsidRDefault="00B163E9">
            <w:pPr>
              <w:rPr>
                <w:rFonts w:ascii="宋体" w:eastAsia="宋体" w:hAnsi="宋体" w:cs="宋体"/>
                <w:bCs/>
                <w:sz w:val="24"/>
                <w:szCs w:val="24"/>
              </w:rPr>
            </w:pPr>
            <w:r>
              <w:rPr>
                <w:rFonts w:ascii="宋体" w:eastAsia="宋体" w:hAnsi="宋体" w:cs="宋体" w:hint="eastAsia"/>
                <w:sz w:val="24"/>
                <w:szCs w:val="24"/>
              </w:rPr>
              <w:t>观测主机1台</w:t>
            </w:r>
          </w:p>
        </w:tc>
      </w:tr>
      <w:tr w:rsidR="00C876BF" w14:paraId="4D816A7A" w14:textId="77777777" w:rsidTr="007E2F3B">
        <w:trPr>
          <w:trHeight w:val="308"/>
        </w:trPr>
        <w:tc>
          <w:tcPr>
            <w:tcW w:w="461" w:type="pct"/>
          </w:tcPr>
          <w:p w14:paraId="33814ECE" w14:textId="77777777" w:rsidR="00C876BF" w:rsidRDefault="00B163E9">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3.2</w:t>
            </w:r>
          </w:p>
        </w:tc>
        <w:tc>
          <w:tcPr>
            <w:tcW w:w="4539" w:type="pct"/>
            <w:gridSpan w:val="2"/>
            <w:shd w:val="clear" w:color="auto" w:fill="auto"/>
            <w:vAlign w:val="center"/>
          </w:tcPr>
          <w:p w14:paraId="414A69CE" w14:textId="77777777" w:rsidR="00C876BF" w:rsidRDefault="00B163E9">
            <w:pPr>
              <w:rPr>
                <w:rFonts w:ascii="宋体" w:eastAsia="宋体" w:hAnsi="宋体" w:cs="宋体"/>
                <w:sz w:val="24"/>
                <w:szCs w:val="24"/>
              </w:rPr>
            </w:pPr>
            <w:r>
              <w:rPr>
                <w:rFonts w:ascii="宋体" w:eastAsia="宋体" w:hAnsi="宋体" w:cs="宋体" w:hint="eastAsia"/>
                <w:sz w:val="24"/>
                <w:szCs w:val="24"/>
              </w:rPr>
              <w:t>步态分析系统安装软件1套</w:t>
            </w:r>
          </w:p>
        </w:tc>
      </w:tr>
      <w:tr w:rsidR="00C876BF" w14:paraId="61C7D0EC" w14:textId="77777777" w:rsidTr="007E2F3B">
        <w:trPr>
          <w:trHeight w:val="308"/>
        </w:trPr>
        <w:tc>
          <w:tcPr>
            <w:tcW w:w="461" w:type="pct"/>
          </w:tcPr>
          <w:p w14:paraId="2C4973CC" w14:textId="77777777" w:rsidR="00C876BF" w:rsidRDefault="00B163E9">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3.3</w:t>
            </w:r>
          </w:p>
        </w:tc>
        <w:tc>
          <w:tcPr>
            <w:tcW w:w="4539" w:type="pct"/>
            <w:gridSpan w:val="2"/>
            <w:shd w:val="clear" w:color="auto" w:fill="auto"/>
            <w:vAlign w:val="center"/>
          </w:tcPr>
          <w:p w14:paraId="7A2C435A" w14:textId="77777777" w:rsidR="00C876BF" w:rsidRDefault="00B163E9">
            <w:pPr>
              <w:rPr>
                <w:rFonts w:ascii="宋体" w:eastAsia="宋体" w:hAnsi="宋体" w:cs="宋体"/>
                <w:sz w:val="24"/>
                <w:szCs w:val="24"/>
              </w:rPr>
            </w:pPr>
            <w:r>
              <w:rPr>
                <w:rFonts w:ascii="宋体" w:eastAsia="宋体" w:hAnsi="宋体" w:cs="宋体" w:hint="eastAsia"/>
                <w:sz w:val="24"/>
                <w:szCs w:val="24"/>
              </w:rPr>
              <w:t>高速低照度相机1台</w:t>
            </w:r>
          </w:p>
        </w:tc>
      </w:tr>
      <w:tr w:rsidR="00C876BF" w14:paraId="36891B2C" w14:textId="77777777" w:rsidTr="007E2F3B">
        <w:trPr>
          <w:trHeight w:val="308"/>
        </w:trPr>
        <w:tc>
          <w:tcPr>
            <w:tcW w:w="461" w:type="pct"/>
          </w:tcPr>
          <w:p w14:paraId="2E042530" w14:textId="77777777" w:rsidR="00C876BF" w:rsidRDefault="00B163E9">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四</w:t>
            </w:r>
          </w:p>
        </w:tc>
        <w:tc>
          <w:tcPr>
            <w:tcW w:w="4539" w:type="pct"/>
            <w:gridSpan w:val="2"/>
          </w:tcPr>
          <w:p w14:paraId="6B5D1721" w14:textId="77777777" w:rsidR="00C876BF" w:rsidRDefault="00B163E9">
            <w:pPr>
              <w:ind w:rightChars="-162" w:right="-340"/>
              <w:jc w:val="center"/>
              <w:rPr>
                <w:rFonts w:asciiTheme="majorEastAsia" w:eastAsiaTheme="majorEastAsia" w:hAnsiTheme="majorEastAsia"/>
                <w:bCs/>
                <w:sz w:val="24"/>
                <w:szCs w:val="24"/>
              </w:rPr>
            </w:pPr>
            <w:r>
              <w:rPr>
                <w:rFonts w:asciiTheme="majorEastAsia" w:eastAsiaTheme="majorEastAsia" w:hAnsiTheme="majorEastAsia" w:hint="eastAsia"/>
                <w:b/>
                <w:sz w:val="24"/>
                <w:szCs w:val="24"/>
              </w:rPr>
              <w:t>售后服务要求</w:t>
            </w:r>
          </w:p>
        </w:tc>
      </w:tr>
      <w:tr w:rsidR="00C876BF" w14:paraId="2276B1BA" w14:textId="77777777" w:rsidTr="007E2F3B">
        <w:trPr>
          <w:trHeight w:val="308"/>
        </w:trPr>
        <w:tc>
          <w:tcPr>
            <w:tcW w:w="461" w:type="pct"/>
          </w:tcPr>
          <w:p w14:paraId="45C72A73" w14:textId="77777777" w:rsidR="00C876BF" w:rsidRDefault="00B163E9">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4.1</w:t>
            </w:r>
          </w:p>
        </w:tc>
        <w:tc>
          <w:tcPr>
            <w:tcW w:w="4539" w:type="pct"/>
            <w:gridSpan w:val="2"/>
          </w:tcPr>
          <w:p w14:paraId="4BF3B875" w14:textId="77777777" w:rsidR="00C876BF" w:rsidRDefault="00B163E9">
            <w:pPr>
              <w:ind w:rightChars="-162" w:right="-340"/>
              <w:rPr>
                <w:rFonts w:asciiTheme="majorEastAsia" w:eastAsiaTheme="majorEastAsia" w:hAnsiTheme="majorEastAsia"/>
                <w:b/>
                <w:sz w:val="24"/>
                <w:szCs w:val="24"/>
              </w:rPr>
            </w:pPr>
            <w:r>
              <w:rPr>
                <w:rFonts w:asciiTheme="majorEastAsia" w:eastAsiaTheme="majorEastAsia" w:hAnsiTheme="majorEastAsia" w:hint="eastAsia"/>
                <w:bCs/>
                <w:sz w:val="24"/>
                <w:szCs w:val="24"/>
              </w:rPr>
              <w:t xml:space="preserve">原厂质保期不少于（ 5 ）年                           </w:t>
            </w:r>
          </w:p>
        </w:tc>
      </w:tr>
      <w:tr w:rsidR="00C876BF" w14:paraId="18905C16" w14:textId="77777777" w:rsidTr="007E2F3B">
        <w:trPr>
          <w:trHeight w:val="308"/>
        </w:trPr>
        <w:tc>
          <w:tcPr>
            <w:tcW w:w="461" w:type="pct"/>
          </w:tcPr>
          <w:p w14:paraId="4ECF50F2" w14:textId="77777777" w:rsidR="00C876BF" w:rsidRDefault="00B163E9">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4.2</w:t>
            </w:r>
          </w:p>
        </w:tc>
        <w:tc>
          <w:tcPr>
            <w:tcW w:w="4539" w:type="pct"/>
            <w:gridSpan w:val="2"/>
          </w:tcPr>
          <w:p w14:paraId="04657750" w14:textId="77777777" w:rsidR="00C876BF" w:rsidRDefault="00B163E9">
            <w:pPr>
              <w:ind w:rightChars="20" w:right="42"/>
              <w:rPr>
                <w:rFonts w:asciiTheme="majorEastAsia" w:eastAsiaTheme="majorEastAsia" w:hAnsiTheme="majorEastAsia"/>
                <w:bCs/>
                <w:sz w:val="24"/>
                <w:szCs w:val="24"/>
              </w:rPr>
            </w:pPr>
            <w:r>
              <w:rPr>
                <w:rFonts w:ascii="宋体" w:eastAsia="宋体" w:hAnsi="宋体" w:cs="宋体" w:hint="eastAsia"/>
                <w:sz w:val="24"/>
                <w:szCs w:val="24"/>
              </w:rPr>
              <w:t>大型设备（单价≥10万元）、特种设备、强制计量设备、急救及生命支持类设备、</w:t>
            </w:r>
            <w:proofErr w:type="gramStart"/>
            <w:r>
              <w:rPr>
                <w:rFonts w:ascii="宋体" w:eastAsia="宋体" w:hAnsi="宋体" w:cs="宋体" w:hint="eastAsia"/>
                <w:sz w:val="24"/>
                <w:szCs w:val="24"/>
              </w:rPr>
              <w:t>院感及</w:t>
            </w:r>
            <w:proofErr w:type="gramEnd"/>
            <w:r>
              <w:rPr>
                <w:rFonts w:ascii="宋体" w:eastAsia="宋体" w:hAnsi="宋体" w:cs="宋体" w:hint="eastAsia"/>
                <w:sz w:val="24"/>
                <w:szCs w:val="24"/>
              </w:rPr>
              <w:t>生物安全相关设备等，供应商应根据要求负责设备检测，验收时需提供经采购人认可的且具有资质的检测机构出具的检测合格报告</w:t>
            </w:r>
          </w:p>
        </w:tc>
      </w:tr>
      <w:tr w:rsidR="00C876BF" w14:paraId="0EA7E65E" w14:textId="77777777" w:rsidTr="007E2F3B">
        <w:trPr>
          <w:trHeight w:val="308"/>
        </w:trPr>
        <w:tc>
          <w:tcPr>
            <w:tcW w:w="461" w:type="pct"/>
          </w:tcPr>
          <w:p w14:paraId="7D928CE4" w14:textId="77777777" w:rsidR="00C876BF" w:rsidRDefault="00B163E9">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4.3</w:t>
            </w:r>
          </w:p>
        </w:tc>
        <w:tc>
          <w:tcPr>
            <w:tcW w:w="4539" w:type="pct"/>
            <w:gridSpan w:val="2"/>
          </w:tcPr>
          <w:p w14:paraId="46580406" w14:textId="77777777" w:rsidR="00C876BF" w:rsidRDefault="00B163E9">
            <w:pPr>
              <w:ind w:rightChars="20" w:right="42"/>
              <w:rPr>
                <w:rFonts w:asciiTheme="majorEastAsia" w:eastAsiaTheme="majorEastAsia" w:hAnsiTheme="majorEastAsia"/>
                <w:bCs/>
                <w:sz w:val="24"/>
                <w:szCs w:val="24"/>
              </w:rPr>
            </w:pPr>
            <w:r>
              <w:rPr>
                <w:rFonts w:ascii="宋体" w:eastAsia="宋体" w:hAnsi="宋体" w:cs="宋体" w:hint="eastAsia"/>
                <w:sz w:val="24"/>
                <w:szCs w:val="24"/>
              </w:rPr>
              <w:t>设备实现与院内信息系统（如HIS、LIS、PACS等）的无缝对接，接入方案要求支持标准数据接口（如HL7、DICOM），并提供开放API文档，确保兼容性与数据互通，同时，设备</w:t>
            </w:r>
            <w:proofErr w:type="gramStart"/>
            <w:r>
              <w:rPr>
                <w:rFonts w:ascii="宋体" w:eastAsia="宋体" w:hAnsi="宋体" w:cs="宋体" w:hint="eastAsia"/>
                <w:sz w:val="24"/>
                <w:szCs w:val="24"/>
              </w:rPr>
              <w:t>需支持</w:t>
            </w:r>
            <w:proofErr w:type="gramEnd"/>
            <w:r>
              <w:rPr>
                <w:rFonts w:ascii="宋体" w:eastAsia="宋体" w:hAnsi="宋体" w:cs="宋体" w:hint="eastAsia"/>
                <w:sz w:val="24"/>
                <w:szCs w:val="24"/>
              </w:rPr>
              <w:t>远程监控与维护功能，具备良好的扩展性以满足后续升级需求；提供对接方案；若设备有信息系统接口，全部免费开放（如需）</w:t>
            </w:r>
          </w:p>
        </w:tc>
      </w:tr>
      <w:tr w:rsidR="00C876BF" w14:paraId="1B020241" w14:textId="77777777" w:rsidTr="007E2F3B">
        <w:trPr>
          <w:trHeight w:val="308"/>
        </w:trPr>
        <w:tc>
          <w:tcPr>
            <w:tcW w:w="461" w:type="pct"/>
          </w:tcPr>
          <w:p w14:paraId="53123463" w14:textId="77777777" w:rsidR="00C876BF" w:rsidRDefault="00B163E9">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4.4</w:t>
            </w:r>
          </w:p>
        </w:tc>
        <w:tc>
          <w:tcPr>
            <w:tcW w:w="4539" w:type="pct"/>
            <w:gridSpan w:val="2"/>
          </w:tcPr>
          <w:p w14:paraId="5A02B1D8" w14:textId="77777777" w:rsidR="00C876BF" w:rsidRDefault="00B163E9">
            <w:pPr>
              <w:ind w:rightChars="-162" w:right="-340"/>
              <w:rPr>
                <w:rFonts w:asciiTheme="majorEastAsia" w:eastAsiaTheme="majorEastAsia" w:hAnsiTheme="majorEastAsia"/>
                <w:bCs/>
                <w:sz w:val="24"/>
                <w:szCs w:val="24"/>
              </w:rPr>
            </w:pPr>
            <w:r>
              <w:rPr>
                <w:rFonts w:asciiTheme="majorEastAsia" w:eastAsiaTheme="majorEastAsia" w:hAnsiTheme="majorEastAsia" w:hint="eastAsia"/>
                <w:bCs/>
                <w:sz w:val="24"/>
                <w:szCs w:val="24"/>
              </w:rPr>
              <w:t>其他：</w:t>
            </w:r>
          </w:p>
        </w:tc>
      </w:tr>
    </w:tbl>
    <w:p w14:paraId="46E49C7A" w14:textId="77777777" w:rsidR="00C876BF" w:rsidRDefault="00C876BF">
      <w:pPr>
        <w:spacing w:line="360" w:lineRule="auto"/>
        <w:rPr>
          <w:sz w:val="24"/>
          <w:szCs w:val="24"/>
          <w:u w:val="single"/>
        </w:rPr>
      </w:pPr>
    </w:p>
    <w:sectPr w:rsidR="00C876B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24C093" w14:textId="77777777" w:rsidR="001C356A" w:rsidRDefault="001C356A" w:rsidP="007E2F3B">
      <w:r>
        <w:separator/>
      </w:r>
    </w:p>
  </w:endnote>
  <w:endnote w:type="continuationSeparator" w:id="0">
    <w:p w14:paraId="1C192C57" w14:textId="77777777" w:rsidR="001C356A" w:rsidRDefault="001C356A" w:rsidP="007E2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20693D" w14:textId="77777777" w:rsidR="001C356A" w:rsidRDefault="001C356A" w:rsidP="007E2F3B">
      <w:r>
        <w:separator/>
      </w:r>
    </w:p>
  </w:footnote>
  <w:footnote w:type="continuationSeparator" w:id="0">
    <w:p w14:paraId="0A7851D7" w14:textId="77777777" w:rsidR="001C356A" w:rsidRDefault="001C356A" w:rsidP="007E2F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0ZGRiYTRiMWExMDNkMzFjY2IzOTdmMzc1ZjZhYmQifQ=="/>
  </w:docVars>
  <w:rsids>
    <w:rsidRoot w:val="7B28549C"/>
    <w:rsid w:val="001C356A"/>
    <w:rsid w:val="007E2F3B"/>
    <w:rsid w:val="00956DC9"/>
    <w:rsid w:val="00B163E9"/>
    <w:rsid w:val="00C876BF"/>
    <w:rsid w:val="037A0C10"/>
    <w:rsid w:val="04C933EA"/>
    <w:rsid w:val="06CB3F5F"/>
    <w:rsid w:val="06CC6306"/>
    <w:rsid w:val="07A70F85"/>
    <w:rsid w:val="08204893"/>
    <w:rsid w:val="099077F7"/>
    <w:rsid w:val="0A215939"/>
    <w:rsid w:val="0A92679B"/>
    <w:rsid w:val="0B876571"/>
    <w:rsid w:val="0D5F3C6E"/>
    <w:rsid w:val="0F2C1D70"/>
    <w:rsid w:val="10477E7E"/>
    <w:rsid w:val="133455FC"/>
    <w:rsid w:val="165A3666"/>
    <w:rsid w:val="17293118"/>
    <w:rsid w:val="1ADC4941"/>
    <w:rsid w:val="1FF02946"/>
    <w:rsid w:val="208E5D79"/>
    <w:rsid w:val="22150FCA"/>
    <w:rsid w:val="24303C58"/>
    <w:rsid w:val="26651C51"/>
    <w:rsid w:val="27BA4183"/>
    <w:rsid w:val="28331C1B"/>
    <w:rsid w:val="2EE34571"/>
    <w:rsid w:val="30572F78"/>
    <w:rsid w:val="34480AEF"/>
    <w:rsid w:val="38A03D8B"/>
    <w:rsid w:val="397F500E"/>
    <w:rsid w:val="3EC2744A"/>
    <w:rsid w:val="3FAD2EEF"/>
    <w:rsid w:val="40000B87"/>
    <w:rsid w:val="4207575F"/>
    <w:rsid w:val="42C27EDD"/>
    <w:rsid w:val="443B2CEC"/>
    <w:rsid w:val="44C578EC"/>
    <w:rsid w:val="4A174DEF"/>
    <w:rsid w:val="4A946440"/>
    <w:rsid w:val="4AFB588F"/>
    <w:rsid w:val="4EBE1998"/>
    <w:rsid w:val="4F361873"/>
    <w:rsid w:val="5118618C"/>
    <w:rsid w:val="51D0666D"/>
    <w:rsid w:val="52A116FA"/>
    <w:rsid w:val="56055EDD"/>
    <w:rsid w:val="59CE33A8"/>
    <w:rsid w:val="5A6076D7"/>
    <w:rsid w:val="5BB87046"/>
    <w:rsid w:val="5F394CDA"/>
    <w:rsid w:val="5F7056A6"/>
    <w:rsid w:val="61386D43"/>
    <w:rsid w:val="65332685"/>
    <w:rsid w:val="663336A5"/>
    <w:rsid w:val="66D23DE2"/>
    <w:rsid w:val="67212ADF"/>
    <w:rsid w:val="69DB0917"/>
    <w:rsid w:val="6E873EA7"/>
    <w:rsid w:val="6ED22F0F"/>
    <w:rsid w:val="70326D5C"/>
    <w:rsid w:val="72901CD2"/>
    <w:rsid w:val="73691968"/>
    <w:rsid w:val="78713308"/>
    <w:rsid w:val="7B28549C"/>
    <w:rsid w:val="7B41219D"/>
    <w:rsid w:val="7BD96243"/>
    <w:rsid w:val="7FA04B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Strong"/>
    <w:basedOn w:val="a0"/>
    <w:qFormat/>
    <w:rPr>
      <w:b/>
    </w:rPr>
  </w:style>
  <w:style w:type="paragraph" w:styleId="a5">
    <w:name w:val="header"/>
    <w:basedOn w:val="a"/>
    <w:link w:val="Char"/>
    <w:rsid w:val="007E2F3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7E2F3B"/>
    <w:rPr>
      <w:rFonts w:asciiTheme="minorHAnsi" w:eastAsiaTheme="minorEastAsia" w:hAnsiTheme="minorHAnsi" w:cstheme="minorBidi"/>
      <w:kern w:val="2"/>
      <w:sz w:val="18"/>
      <w:szCs w:val="18"/>
    </w:rPr>
  </w:style>
  <w:style w:type="paragraph" w:styleId="a6">
    <w:name w:val="footer"/>
    <w:basedOn w:val="a"/>
    <w:link w:val="Char0"/>
    <w:rsid w:val="007E2F3B"/>
    <w:pPr>
      <w:tabs>
        <w:tab w:val="center" w:pos="4153"/>
        <w:tab w:val="right" w:pos="8306"/>
      </w:tabs>
      <w:snapToGrid w:val="0"/>
      <w:jc w:val="left"/>
    </w:pPr>
    <w:rPr>
      <w:sz w:val="18"/>
      <w:szCs w:val="18"/>
    </w:rPr>
  </w:style>
  <w:style w:type="character" w:customStyle="1" w:styleId="Char0">
    <w:name w:val="页脚 Char"/>
    <w:basedOn w:val="a0"/>
    <w:link w:val="a6"/>
    <w:rsid w:val="007E2F3B"/>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Strong"/>
    <w:basedOn w:val="a0"/>
    <w:qFormat/>
    <w:rPr>
      <w:b/>
    </w:rPr>
  </w:style>
  <w:style w:type="paragraph" w:styleId="a5">
    <w:name w:val="header"/>
    <w:basedOn w:val="a"/>
    <w:link w:val="Char"/>
    <w:rsid w:val="007E2F3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7E2F3B"/>
    <w:rPr>
      <w:rFonts w:asciiTheme="minorHAnsi" w:eastAsiaTheme="minorEastAsia" w:hAnsiTheme="minorHAnsi" w:cstheme="minorBidi"/>
      <w:kern w:val="2"/>
      <w:sz w:val="18"/>
      <w:szCs w:val="18"/>
    </w:rPr>
  </w:style>
  <w:style w:type="paragraph" w:styleId="a6">
    <w:name w:val="footer"/>
    <w:basedOn w:val="a"/>
    <w:link w:val="Char0"/>
    <w:rsid w:val="007E2F3B"/>
    <w:pPr>
      <w:tabs>
        <w:tab w:val="center" w:pos="4153"/>
        <w:tab w:val="right" w:pos="8306"/>
      </w:tabs>
      <w:snapToGrid w:val="0"/>
      <w:jc w:val="left"/>
    </w:pPr>
    <w:rPr>
      <w:sz w:val="18"/>
      <w:szCs w:val="18"/>
    </w:rPr>
  </w:style>
  <w:style w:type="character" w:customStyle="1" w:styleId="Char0">
    <w:name w:val="页脚 Char"/>
    <w:basedOn w:val="a0"/>
    <w:link w:val="a6"/>
    <w:rsid w:val="007E2F3B"/>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133</Words>
  <Characters>762</Characters>
  <Application>Microsoft Office Word</Application>
  <DocSecurity>0</DocSecurity>
  <Lines>6</Lines>
  <Paragraphs>1</Paragraphs>
  <ScaleCrop>false</ScaleCrop>
  <Company/>
  <LinksUpToDate>false</LinksUpToDate>
  <CharactersWithSpaces>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蚂蚁</dc:creator>
  <cp:lastModifiedBy>hp</cp:lastModifiedBy>
  <cp:revision>3</cp:revision>
  <dcterms:created xsi:type="dcterms:W3CDTF">2023-10-19T02:31:00Z</dcterms:created>
  <dcterms:modified xsi:type="dcterms:W3CDTF">2025-12-19T03:04:00Z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6E607A06DDDC438B844E9E3BB40909E5_13</vt:lpwstr>
  </property>
  <property fmtid="{D5CDD505-2E9C-101B-9397-08002B2CF9AE}" pid="4" name="KSOTemplateDocerSaveRecord">
    <vt:lpwstr>eyJoZGlkIjoiZTY0ZGRiYTRiMWExMDNkMzFjY2IzOTdmMzc1ZjZhYmQiLCJ1c2VySWQiOiI5NjY0ODI2MTIifQ==</vt:lpwstr>
  </property>
</Properties>
</file>