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F2E22" w14:textId="6417F7B0" w:rsidR="00532B38" w:rsidRDefault="0065395E">
      <w:pPr>
        <w:jc w:val="center"/>
        <w:rPr>
          <w:b/>
          <w:sz w:val="32"/>
          <w:szCs w:val="32"/>
        </w:rPr>
      </w:pPr>
      <w:bookmarkStart w:id="0" w:name="OLE_LINK1"/>
      <w:bookmarkStart w:id="1" w:name="OLE_LINK2"/>
      <w:r w:rsidRPr="001170D3">
        <w:rPr>
          <w:rFonts w:hint="eastAsia"/>
          <w:b/>
          <w:sz w:val="32"/>
          <w:szCs w:val="32"/>
        </w:rPr>
        <w:t>结核</w:t>
      </w:r>
      <w:r>
        <w:rPr>
          <w:rFonts w:hint="eastAsia"/>
          <w:b/>
          <w:sz w:val="32"/>
          <w:szCs w:val="32"/>
        </w:rPr>
        <w:t>分枝</w:t>
      </w:r>
      <w:r w:rsidRPr="001170D3">
        <w:rPr>
          <w:rFonts w:hint="eastAsia"/>
          <w:b/>
          <w:sz w:val="32"/>
          <w:szCs w:val="32"/>
        </w:rPr>
        <w:t>杆菌快速药敏试验</w:t>
      </w:r>
      <w:r w:rsidR="00B759A3">
        <w:rPr>
          <w:rFonts w:hint="eastAsia"/>
          <w:b/>
          <w:sz w:val="32"/>
          <w:szCs w:val="32"/>
        </w:rPr>
        <w:t>试剂</w:t>
      </w:r>
      <w:bookmarkEnd w:id="0"/>
      <w:bookmarkEnd w:id="1"/>
      <w:r w:rsidR="00B759A3">
        <w:rPr>
          <w:rFonts w:hint="eastAsia"/>
          <w:b/>
          <w:sz w:val="32"/>
          <w:szCs w:val="32"/>
        </w:rPr>
        <w:t>参数要求</w:t>
      </w:r>
    </w:p>
    <w:tbl>
      <w:tblPr>
        <w:tblStyle w:val="a6"/>
        <w:tblW w:w="5269" w:type="pct"/>
        <w:jc w:val="center"/>
        <w:tblInd w:w="-459" w:type="dxa"/>
        <w:tblLook w:val="04A0" w:firstRow="1" w:lastRow="0" w:firstColumn="1" w:lastColumn="0" w:noHBand="0" w:noVBand="1"/>
      </w:tblPr>
      <w:tblGrid>
        <w:gridCol w:w="1629"/>
        <w:gridCol w:w="1633"/>
        <w:gridCol w:w="5718"/>
      </w:tblGrid>
      <w:tr w:rsidR="00B14374" w14:paraId="760228EB" w14:textId="77777777" w:rsidTr="00CC7D25">
        <w:trPr>
          <w:trHeight w:val="495"/>
          <w:jc w:val="center"/>
        </w:trPr>
        <w:tc>
          <w:tcPr>
            <w:tcW w:w="907" w:type="pct"/>
            <w:vAlign w:val="center"/>
          </w:tcPr>
          <w:p w14:paraId="7ECB5B95" w14:textId="77777777" w:rsidR="00B14374" w:rsidRDefault="00B143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909" w:type="pct"/>
            <w:vAlign w:val="center"/>
          </w:tcPr>
          <w:p w14:paraId="31F7A490" w14:textId="77777777" w:rsidR="00B14374" w:rsidRDefault="00B143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3183" w:type="pct"/>
            <w:vAlign w:val="center"/>
          </w:tcPr>
          <w:p w14:paraId="1D0EC02B" w14:textId="77777777" w:rsidR="00B14374" w:rsidRDefault="00B143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B14374" w14:paraId="45285A50" w14:textId="77777777" w:rsidTr="00B14374">
        <w:trPr>
          <w:trHeight w:val="4334"/>
          <w:jc w:val="center"/>
        </w:trPr>
        <w:tc>
          <w:tcPr>
            <w:tcW w:w="907" w:type="pct"/>
            <w:vAlign w:val="center"/>
          </w:tcPr>
          <w:p w14:paraId="541D1961" w14:textId="02278C3A" w:rsidR="00B14374" w:rsidRDefault="00B14374">
            <w:pPr>
              <w:jc w:val="center"/>
              <w:rPr>
                <w:sz w:val="18"/>
                <w:szCs w:val="18"/>
              </w:rPr>
            </w:pPr>
            <w:r w:rsidRPr="001170D3">
              <w:rPr>
                <w:rFonts w:ascii="Times New Roman" w:hAnsi="Times New Roman" w:hint="eastAsia"/>
                <w:kern w:val="0"/>
                <w:szCs w:val="21"/>
              </w:rPr>
              <w:t>结核分枝杆菌快速药敏试验</w:t>
            </w:r>
          </w:p>
        </w:tc>
        <w:tc>
          <w:tcPr>
            <w:tcW w:w="909" w:type="pct"/>
            <w:vAlign w:val="center"/>
          </w:tcPr>
          <w:p w14:paraId="2B2FAF6C" w14:textId="423B4CFC" w:rsidR="00B14374" w:rsidRDefault="00B14374">
            <w:pPr>
              <w:jc w:val="center"/>
              <w:rPr>
                <w:strike/>
                <w:szCs w:val="21"/>
              </w:rPr>
            </w:pPr>
            <w:r w:rsidRPr="001170D3">
              <w:rPr>
                <w:rFonts w:ascii="Times New Roman" w:hAnsi="Times New Roman" w:hint="eastAsia"/>
                <w:kern w:val="0"/>
                <w:szCs w:val="21"/>
              </w:rPr>
              <w:t>结核分枝杆菌液体药敏试剂</w:t>
            </w:r>
          </w:p>
        </w:tc>
        <w:tc>
          <w:tcPr>
            <w:tcW w:w="3183" w:type="pct"/>
            <w:vAlign w:val="center"/>
          </w:tcPr>
          <w:p w14:paraId="7208321A" w14:textId="4CD39267" w:rsidR="00B14374" w:rsidRDefault="00B14374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>
              <w:rPr>
                <w:rFonts w:ascii="宋体" w:hAnsi="宋体" w:hint="eastAsia"/>
                <w:sz w:val="20"/>
                <w:szCs w:val="21"/>
              </w:rPr>
              <w:t>检测方法：</w:t>
            </w:r>
            <w:r w:rsidRPr="001170D3">
              <w:rPr>
                <w:rFonts w:ascii="Times New Roman" w:hAnsi="Times New Roman" w:cs="Times New Roman" w:hint="eastAsia"/>
                <w:szCs w:val="21"/>
              </w:rPr>
              <w:t>荧光法</w:t>
            </w:r>
            <w:r>
              <w:rPr>
                <w:rFonts w:ascii="Times New Roman" w:hAnsi="Times New Roman" w:cs="Times New Roman" w:hint="eastAsia"/>
                <w:szCs w:val="21"/>
              </w:rPr>
              <w:t>。</w:t>
            </w:r>
          </w:p>
          <w:p w14:paraId="49F01E98" w14:textId="53750F2A" w:rsidR="00B14374" w:rsidRDefault="00B14374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>
              <w:rPr>
                <w:rFonts w:ascii="宋体" w:hAnsi="宋体" w:hint="eastAsia"/>
                <w:sz w:val="20"/>
                <w:szCs w:val="21"/>
              </w:rPr>
              <w:t>适用范围：</w:t>
            </w:r>
            <w:r w:rsidRPr="001170D3">
              <w:rPr>
                <w:rFonts w:ascii="Times New Roman" w:hAnsi="Times New Roman" w:cs="Times New Roman" w:hint="eastAsia"/>
                <w:szCs w:val="21"/>
              </w:rPr>
              <w:t>用于检测纯培养或液体培养阳性结核分枝杆菌的药物敏感性</w:t>
            </w:r>
            <w:r>
              <w:rPr>
                <w:rFonts w:ascii="宋体" w:hAnsi="宋体" w:hint="eastAsia"/>
                <w:sz w:val="20"/>
                <w:szCs w:val="21"/>
              </w:rPr>
              <w:t>。</w:t>
            </w:r>
            <w:r>
              <w:rPr>
                <w:rFonts w:ascii="宋体" w:hAnsi="宋体"/>
                <w:sz w:val="20"/>
                <w:szCs w:val="21"/>
              </w:rPr>
              <w:t xml:space="preserve"> </w:t>
            </w:r>
          </w:p>
          <w:p w14:paraId="26F785DA" w14:textId="5EA16A38" w:rsidR="00B14374" w:rsidRDefault="00B14374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>
              <w:rPr>
                <w:rFonts w:ascii="宋体" w:hAnsi="宋体" w:hint="eastAsia"/>
                <w:sz w:val="20"/>
                <w:szCs w:val="21"/>
              </w:rPr>
              <w:t>检测范围：检测临床抗结核药物，</w:t>
            </w:r>
            <w:r w:rsidRPr="001170D3">
              <w:rPr>
                <w:rFonts w:ascii="宋体" w:hAnsi="宋体" w:hint="eastAsia"/>
                <w:szCs w:val="21"/>
              </w:rPr>
              <w:t>至少包括一线药物：</w:t>
            </w:r>
            <w:r w:rsidRPr="001170D3">
              <w:rPr>
                <w:rFonts w:ascii="宋体" w:hAnsi="宋体" w:hint="eastAsia"/>
                <w:bCs/>
                <w:szCs w:val="21"/>
              </w:rPr>
              <w:t>链霉素（SM）、异烟肼（INH）、利福平（RFP）、乙胺丁醇（EMB）</w:t>
            </w:r>
            <w:r w:rsidRPr="001170D3">
              <w:rPr>
                <w:rFonts w:ascii="宋体" w:hAnsi="宋体" w:hint="eastAsia"/>
                <w:szCs w:val="21"/>
              </w:rPr>
              <w:t>。</w:t>
            </w:r>
          </w:p>
          <w:p w14:paraId="70FC2ADA" w14:textId="77777777" w:rsidR="00B14374" w:rsidRDefault="00B14374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检测要求：</w:t>
            </w:r>
          </w:p>
          <w:p w14:paraId="35557C60" w14:textId="54A17765" w:rsidR="00B14374" w:rsidRPr="0065395E" w:rsidRDefault="00B14374" w:rsidP="0065395E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>
              <w:rPr>
                <w:rFonts w:ascii="宋体" w:hAnsi="宋体" w:hint="eastAsia"/>
                <w:sz w:val="20"/>
                <w:szCs w:val="21"/>
              </w:rPr>
              <w:t>规格要求</w:t>
            </w:r>
            <w:r w:rsidRPr="0065395E">
              <w:rPr>
                <w:rFonts w:ascii="宋体" w:hAnsi="宋体" w:hint="eastAsia"/>
                <w:sz w:val="20"/>
                <w:szCs w:val="21"/>
              </w:rPr>
              <w:t>：液体药敏试剂</w:t>
            </w:r>
            <w:r>
              <w:rPr>
                <w:rFonts w:ascii="宋体" w:hAnsi="宋体" w:hint="eastAsia"/>
                <w:sz w:val="20"/>
                <w:szCs w:val="21"/>
              </w:rPr>
              <w:t>具有</w:t>
            </w:r>
            <w:r w:rsidRPr="0065395E">
              <w:rPr>
                <w:rFonts w:ascii="宋体" w:hAnsi="宋体" w:hint="eastAsia"/>
                <w:color w:val="000000" w:themeColor="text1"/>
                <w:sz w:val="20"/>
                <w:szCs w:val="21"/>
              </w:rPr>
              <w:t>医疗器械</w:t>
            </w:r>
            <w:r>
              <w:rPr>
                <w:rFonts w:ascii="宋体" w:hAnsi="宋体" w:hint="eastAsia"/>
                <w:sz w:val="20"/>
                <w:szCs w:val="21"/>
              </w:rPr>
              <w:t>注册证，</w:t>
            </w:r>
            <w:r w:rsidRPr="0065395E">
              <w:rPr>
                <w:rFonts w:ascii="宋体" w:hAnsi="宋体" w:hint="eastAsia"/>
                <w:sz w:val="20"/>
                <w:szCs w:val="21"/>
              </w:rPr>
              <w:t>可自由选择1种或多种</w:t>
            </w:r>
            <w:r>
              <w:rPr>
                <w:rFonts w:ascii="宋体" w:hAnsi="宋体" w:hint="eastAsia"/>
                <w:sz w:val="20"/>
                <w:szCs w:val="21"/>
              </w:rPr>
              <w:t>药物进行</w:t>
            </w:r>
            <w:r w:rsidRPr="0065395E">
              <w:rPr>
                <w:rFonts w:ascii="宋体" w:hAnsi="宋体" w:hint="eastAsia"/>
                <w:sz w:val="20"/>
                <w:szCs w:val="21"/>
              </w:rPr>
              <w:t>实验，</w:t>
            </w:r>
            <w:r>
              <w:rPr>
                <w:rFonts w:ascii="宋体" w:hAnsi="宋体" w:hint="eastAsia"/>
                <w:sz w:val="20"/>
                <w:szCs w:val="21"/>
              </w:rPr>
              <w:t>不能捆绑</w:t>
            </w:r>
            <w:r w:rsidRPr="0065395E">
              <w:rPr>
                <w:rFonts w:ascii="宋体" w:hAnsi="宋体" w:hint="eastAsia"/>
                <w:sz w:val="20"/>
                <w:szCs w:val="21"/>
              </w:rPr>
              <w:t>。</w:t>
            </w:r>
          </w:p>
          <w:p w14:paraId="3F05CC10" w14:textId="1AAF5D78" w:rsidR="00B14374" w:rsidRPr="00B759A3" w:rsidRDefault="00B14374" w:rsidP="00B759A3">
            <w:pPr>
              <w:pStyle w:val="a7"/>
              <w:numPr>
                <w:ilvl w:val="0"/>
                <w:numId w:val="2"/>
              </w:numPr>
              <w:ind w:firstLineChars="0"/>
              <w:rPr>
                <w:rFonts w:ascii="宋体" w:hAnsi="宋体"/>
                <w:sz w:val="20"/>
                <w:szCs w:val="21"/>
              </w:rPr>
            </w:pPr>
            <w:r>
              <w:rPr>
                <w:rFonts w:ascii="宋体" w:hAnsi="宋体" w:hint="eastAsia"/>
                <w:sz w:val="20"/>
                <w:szCs w:val="21"/>
              </w:rPr>
              <w:t>检测速度：</w:t>
            </w:r>
            <w:r w:rsidRPr="00B759A3">
              <w:rPr>
                <w:rFonts w:ascii="宋体" w:hAnsi="宋体" w:hint="eastAsia"/>
                <w:sz w:val="20"/>
                <w:szCs w:val="21"/>
              </w:rPr>
              <w:t>快速检测药敏</w:t>
            </w:r>
            <w:r>
              <w:rPr>
                <w:rFonts w:ascii="宋体" w:hAnsi="宋体" w:hint="eastAsia"/>
                <w:sz w:val="20"/>
                <w:szCs w:val="21"/>
              </w:rPr>
              <w:t>，</w:t>
            </w:r>
            <w:r w:rsidRPr="00B759A3">
              <w:rPr>
                <w:rFonts w:ascii="宋体" w:hAnsi="宋体" w:hint="eastAsia"/>
                <w:sz w:val="20"/>
                <w:szCs w:val="21"/>
              </w:rPr>
              <w:t>可在</w:t>
            </w:r>
            <w:r>
              <w:rPr>
                <w:rFonts w:ascii="宋体" w:hAnsi="宋体" w:hint="eastAsia"/>
                <w:sz w:val="20"/>
                <w:szCs w:val="21"/>
              </w:rPr>
              <w:t>14天</w:t>
            </w:r>
            <w:r w:rsidRPr="00B759A3">
              <w:rPr>
                <w:rFonts w:ascii="宋体" w:hAnsi="宋体" w:hint="eastAsia"/>
                <w:sz w:val="20"/>
                <w:szCs w:val="21"/>
              </w:rPr>
              <w:t>内</w:t>
            </w:r>
            <w:r>
              <w:rPr>
                <w:rFonts w:ascii="宋体" w:hAnsi="宋体" w:hint="eastAsia"/>
                <w:sz w:val="20"/>
                <w:szCs w:val="21"/>
              </w:rPr>
              <w:t>出具结果</w:t>
            </w:r>
            <w:r w:rsidRPr="00B759A3">
              <w:rPr>
                <w:rFonts w:ascii="宋体" w:hAnsi="宋体" w:hint="eastAsia"/>
                <w:sz w:val="20"/>
                <w:szCs w:val="21"/>
              </w:rPr>
              <w:t>；</w:t>
            </w:r>
          </w:p>
          <w:p w14:paraId="2B913409" w14:textId="77777777" w:rsidR="00B14374" w:rsidRPr="0065395E" w:rsidRDefault="00B14374" w:rsidP="0065395E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 w:rsidRPr="0065395E">
              <w:rPr>
                <w:rFonts w:ascii="宋体" w:hAnsi="宋体" w:hint="eastAsia"/>
                <w:sz w:val="20"/>
                <w:szCs w:val="21"/>
              </w:rPr>
              <w:t>试剂有效期：试剂到货后效期至少半年以上；</w:t>
            </w:r>
          </w:p>
          <w:p w14:paraId="7C8609D8" w14:textId="132440D3" w:rsidR="00B14374" w:rsidRPr="0065395E" w:rsidRDefault="00B14374" w:rsidP="0065395E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 w:rsidRPr="0065395E">
              <w:rPr>
                <w:rFonts w:ascii="宋体" w:hAnsi="宋体" w:hint="eastAsia"/>
                <w:sz w:val="20"/>
                <w:szCs w:val="21"/>
              </w:rPr>
              <w:t>耗材要求：需配套提供</w:t>
            </w:r>
            <w:r>
              <w:rPr>
                <w:rFonts w:ascii="宋体" w:hAnsi="宋体" w:hint="eastAsia"/>
                <w:sz w:val="20"/>
                <w:szCs w:val="21"/>
              </w:rPr>
              <w:t>药敏</w:t>
            </w:r>
            <w:r w:rsidRPr="0065395E">
              <w:rPr>
                <w:rFonts w:ascii="宋体" w:hAnsi="宋体" w:hint="eastAsia"/>
                <w:sz w:val="20"/>
                <w:szCs w:val="21"/>
              </w:rPr>
              <w:t>实验所需耗材。</w:t>
            </w:r>
          </w:p>
          <w:p w14:paraId="78ACE46B" w14:textId="61775E28" w:rsidR="00B14374" w:rsidRPr="0065395E" w:rsidRDefault="00B14374" w:rsidP="0065395E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after="240" w:line="276" w:lineRule="auto"/>
              <w:ind w:firstLineChars="0"/>
              <w:rPr>
                <w:rFonts w:ascii="宋体" w:hAnsi="宋体"/>
                <w:sz w:val="20"/>
                <w:szCs w:val="21"/>
              </w:rPr>
            </w:pPr>
            <w:r w:rsidRPr="0065395E">
              <w:rPr>
                <w:rFonts w:ascii="宋体" w:hAnsi="宋体" w:hint="eastAsia"/>
                <w:sz w:val="20"/>
                <w:szCs w:val="21"/>
              </w:rPr>
              <w:t>设备要求：试剂需适配目前在用设备（BD BACTEC MGIT 960全自动分枝杆菌培养</w:t>
            </w:r>
            <w:bookmarkStart w:id="2" w:name="_GoBack"/>
            <w:bookmarkEnd w:id="2"/>
            <w:r w:rsidRPr="0065395E">
              <w:rPr>
                <w:rFonts w:ascii="宋体" w:hAnsi="宋体" w:hint="eastAsia"/>
                <w:sz w:val="20"/>
                <w:szCs w:val="21"/>
              </w:rPr>
              <w:t>监测仪）</w:t>
            </w:r>
            <w:r w:rsidRPr="0065395E">
              <w:rPr>
                <w:rFonts w:hint="eastAsia"/>
                <w:sz w:val="20"/>
                <w:szCs w:val="20"/>
              </w:rPr>
              <w:t>，</w:t>
            </w:r>
            <w:r w:rsidRPr="0065395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或可提供其他设备解决方案。</w:t>
            </w:r>
          </w:p>
          <w:p w14:paraId="5C977206" w14:textId="77777777" w:rsidR="00B14374" w:rsidRDefault="00B14374">
            <w:pPr>
              <w:adjustRightInd w:val="0"/>
              <w:snapToGrid w:val="0"/>
              <w:spacing w:line="276" w:lineRule="auto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5、 售后服务要求：</w:t>
            </w:r>
          </w:p>
          <w:p w14:paraId="222D14D3" w14:textId="552B24FC" w:rsidR="00B14374" w:rsidRDefault="00B14374">
            <w:pPr>
              <w:adjustRightInd w:val="0"/>
              <w:snapToGrid w:val="0"/>
              <w:spacing w:after="240" w:line="276" w:lineRule="auto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（1）具有较强的售后服务保障团队，能定期提供操作培训</w:t>
            </w:r>
            <w:r w:rsidRPr="001170D3">
              <w:rPr>
                <w:rFonts w:ascii="Times New Roman" w:hAnsi="Times New Roman" w:cs="Times New Roman"/>
                <w:kern w:val="0"/>
                <w:szCs w:val="21"/>
              </w:rPr>
              <w:t>及技术前沿培训</w:t>
            </w: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。</w:t>
            </w:r>
          </w:p>
          <w:p w14:paraId="44D6BFB7" w14:textId="02101272" w:rsidR="00B14374" w:rsidRDefault="00B14374">
            <w:pPr>
              <w:adjustRightInd w:val="0"/>
              <w:snapToGrid w:val="0"/>
              <w:spacing w:after="240" w:line="276" w:lineRule="auto"/>
              <w:rPr>
                <w:rFonts w:ascii="宋体" w:hAnsi="宋体" w:cs="宋体"/>
                <w:kern w:val="0"/>
                <w:sz w:val="2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（2）具有完善的销售供应保障体系，供应商须有</w:t>
            </w:r>
            <w:r>
              <w:rPr>
                <w:rFonts w:ascii="宋体" w:hAnsi="宋体" w:cs="宋体"/>
                <w:kern w:val="0"/>
                <w:sz w:val="20"/>
                <w:szCs w:val="21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小时内加急供货的应急响应能力。</w:t>
            </w:r>
          </w:p>
        </w:tc>
      </w:tr>
    </w:tbl>
    <w:p w14:paraId="71089052" w14:textId="77777777" w:rsidR="00532B38" w:rsidRDefault="00532B38">
      <w:pPr>
        <w:ind w:firstLineChars="350" w:firstLine="735"/>
        <w:jc w:val="left"/>
      </w:pPr>
    </w:p>
    <w:p w14:paraId="3615945E" w14:textId="77777777" w:rsidR="00532B38" w:rsidRDefault="00532B38"/>
    <w:sectPr w:rsidR="00532B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1">
    <w:nsid w:val="65B656F8"/>
    <w:multiLevelType w:val="multilevel"/>
    <w:tmpl w:val="65B656F8"/>
    <w:lvl w:ilvl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F137C2A"/>
    <w:multiLevelType w:val="multilevel"/>
    <w:tmpl w:val="6F137C2A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JkN2U1MzM0NDYzZmJjNWEwNTVjNmYxMjliZmE4MmUifQ=="/>
  </w:docVars>
  <w:rsids>
    <w:rsidRoot w:val="0049316F"/>
    <w:rsid w:val="00000165"/>
    <w:rsid w:val="00012DB0"/>
    <w:rsid w:val="0001345A"/>
    <w:rsid w:val="000163F0"/>
    <w:rsid w:val="00027A79"/>
    <w:rsid w:val="000310BA"/>
    <w:rsid w:val="00055DCF"/>
    <w:rsid w:val="000633F1"/>
    <w:rsid w:val="00074719"/>
    <w:rsid w:val="000773AC"/>
    <w:rsid w:val="00092D23"/>
    <w:rsid w:val="00093638"/>
    <w:rsid w:val="000A1E05"/>
    <w:rsid w:val="000C162C"/>
    <w:rsid w:val="000D2F6A"/>
    <w:rsid w:val="000E0609"/>
    <w:rsid w:val="001238BC"/>
    <w:rsid w:val="00156E31"/>
    <w:rsid w:val="001B0AA9"/>
    <w:rsid w:val="001B6809"/>
    <w:rsid w:val="001C29C7"/>
    <w:rsid w:val="001E40DD"/>
    <w:rsid w:val="001E6069"/>
    <w:rsid w:val="001F653D"/>
    <w:rsid w:val="002142FA"/>
    <w:rsid w:val="002167C2"/>
    <w:rsid w:val="002177B3"/>
    <w:rsid w:val="0022676D"/>
    <w:rsid w:val="00243E5A"/>
    <w:rsid w:val="00253673"/>
    <w:rsid w:val="0026685C"/>
    <w:rsid w:val="0027656B"/>
    <w:rsid w:val="00287120"/>
    <w:rsid w:val="002A2296"/>
    <w:rsid w:val="002B2CE7"/>
    <w:rsid w:val="002C4ED3"/>
    <w:rsid w:val="002C5D46"/>
    <w:rsid w:val="002D4E28"/>
    <w:rsid w:val="002F181D"/>
    <w:rsid w:val="002F6703"/>
    <w:rsid w:val="00312D99"/>
    <w:rsid w:val="00314020"/>
    <w:rsid w:val="00320A1B"/>
    <w:rsid w:val="00324505"/>
    <w:rsid w:val="0033105E"/>
    <w:rsid w:val="00336E70"/>
    <w:rsid w:val="0034678E"/>
    <w:rsid w:val="0035561E"/>
    <w:rsid w:val="003656FB"/>
    <w:rsid w:val="00366D6B"/>
    <w:rsid w:val="00367BFB"/>
    <w:rsid w:val="00377C89"/>
    <w:rsid w:val="00393164"/>
    <w:rsid w:val="003A1945"/>
    <w:rsid w:val="003A4BA6"/>
    <w:rsid w:val="003B0073"/>
    <w:rsid w:val="003B01A4"/>
    <w:rsid w:val="003C2401"/>
    <w:rsid w:val="003C53C4"/>
    <w:rsid w:val="003D6CF4"/>
    <w:rsid w:val="004074A4"/>
    <w:rsid w:val="00422CF5"/>
    <w:rsid w:val="004512B2"/>
    <w:rsid w:val="00456EF3"/>
    <w:rsid w:val="00470384"/>
    <w:rsid w:val="0047212C"/>
    <w:rsid w:val="00481C8D"/>
    <w:rsid w:val="00483CE2"/>
    <w:rsid w:val="00485829"/>
    <w:rsid w:val="0049316F"/>
    <w:rsid w:val="004959B5"/>
    <w:rsid w:val="004A3FAF"/>
    <w:rsid w:val="004B1EE7"/>
    <w:rsid w:val="004E4919"/>
    <w:rsid w:val="004E5608"/>
    <w:rsid w:val="004E6B7B"/>
    <w:rsid w:val="00516CB2"/>
    <w:rsid w:val="005206C8"/>
    <w:rsid w:val="00532B38"/>
    <w:rsid w:val="00552EB9"/>
    <w:rsid w:val="00556556"/>
    <w:rsid w:val="005A6AC2"/>
    <w:rsid w:val="005B7E48"/>
    <w:rsid w:val="005C5D70"/>
    <w:rsid w:val="005E6E19"/>
    <w:rsid w:val="005F29D8"/>
    <w:rsid w:val="00605DF4"/>
    <w:rsid w:val="00606C03"/>
    <w:rsid w:val="00636957"/>
    <w:rsid w:val="00641704"/>
    <w:rsid w:val="0065090F"/>
    <w:rsid w:val="0065395E"/>
    <w:rsid w:val="00663A03"/>
    <w:rsid w:val="00675B6F"/>
    <w:rsid w:val="00681AD2"/>
    <w:rsid w:val="006A6A7A"/>
    <w:rsid w:val="006B2F57"/>
    <w:rsid w:val="006B36A5"/>
    <w:rsid w:val="006C2211"/>
    <w:rsid w:val="006D291F"/>
    <w:rsid w:val="006F3D20"/>
    <w:rsid w:val="006F606F"/>
    <w:rsid w:val="007314F3"/>
    <w:rsid w:val="0074382C"/>
    <w:rsid w:val="007631ED"/>
    <w:rsid w:val="0077258D"/>
    <w:rsid w:val="007A5305"/>
    <w:rsid w:val="007B10C1"/>
    <w:rsid w:val="007B5C16"/>
    <w:rsid w:val="007E726F"/>
    <w:rsid w:val="007F1B40"/>
    <w:rsid w:val="00801988"/>
    <w:rsid w:val="00835D57"/>
    <w:rsid w:val="008566A8"/>
    <w:rsid w:val="00870F12"/>
    <w:rsid w:val="008747FA"/>
    <w:rsid w:val="008B14F1"/>
    <w:rsid w:val="008C0F81"/>
    <w:rsid w:val="008D180D"/>
    <w:rsid w:val="008E452B"/>
    <w:rsid w:val="008F24BC"/>
    <w:rsid w:val="00913A79"/>
    <w:rsid w:val="0091607C"/>
    <w:rsid w:val="00924B5B"/>
    <w:rsid w:val="00926871"/>
    <w:rsid w:val="00927972"/>
    <w:rsid w:val="00933CA8"/>
    <w:rsid w:val="009871EA"/>
    <w:rsid w:val="00987C88"/>
    <w:rsid w:val="009A3847"/>
    <w:rsid w:val="009B11D8"/>
    <w:rsid w:val="009B24A7"/>
    <w:rsid w:val="009D6B99"/>
    <w:rsid w:val="009F0ACE"/>
    <w:rsid w:val="00A03B5E"/>
    <w:rsid w:val="00A05EE3"/>
    <w:rsid w:val="00A15606"/>
    <w:rsid w:val="00A4131F"/>
    <w:rsid w:val="00A50E6C"/>
    <w:rsid w:val="00A51D45"/>
    <w:rsid w:val="00A6452F"/>
    <w:rsid w:val="00A73730"/>
    <w:rsid w:val="00A74473"/>
    <w:rsid w:val="00AA5D1C"/>
    <w:rsid w:val="00AC5380"/>
    <w:rsid w:val="00AD6A2F"/>
    <w:rsid w:val="00AD7AB5"/>
    <w:rsid w:val="00AE3A1D"/>
    <w:rsid w:val="00B03D54"/>
    <w:rsid w:val="00B120F3"/>
    <w:rsid w:val="00B121AC"/>
    <w:rsid w:val="00B14374"/>
    <w:rsid w:val="00B23646"/>
    <w:rsid w:val="00B328E3"/>
    <w:rsid w:val="00B7280F"/>
    <w:rsid w:val="00B756C6"/>
    <w:rsid w:val="00B759A3"/>
    <w:rsid w:val="00B8479F"/>
    <w:rsid w:val="00B9580A"/>
    <w:rsid w:val="00BA0AD4"/>
    <w:rsid w:val="00BC6EF0"/>
    <w:rsid w:val="00BD46A4"/>
    <w:rsid w:val="00BF58F7"/>
    <w:rsid w:val="00C15998"/>
    <w:rsid w:val="00C21D30"/>
    <w:rsid w:val="00C30C17"/>
    <w:rsid w:val="00C33C43"/>
    <w:rsid w:val="00C46F39"/>
    <w:rsid w:val="00C50E13"/>
    <w:rsid w:val="00C558DA"/>
    <w:rsid w:val="00C6482E"/>
    <w:rsid w:val="00C844F9"/>
    <w:rsid w:val="00C84BF0"/>
    <w:rsid w:val="00C850A3"/>
    <w:rsid w:val="00CA027C"/>
    <w:rsid w:val="00CB35F4"/>
    <w:rsid w:val="00CC7D25"/>
    <w:rsid w:val="00CD7FA0"/>
    <w:rsid w:val="00CE5641"/>
    <w:rsid w:val="00CF1D99"/>
    <w:rsid w:val="00D20EE0"/>
    <w:rsid w:val="00D25EB5"/>
    <w:rsid w:val="00D3599A"/>
    <w:rsid w:val="00D4510E"/>
    <w:rsid w:val="00D50F64"/>
    <w:rsid w:val="00D97B24"/>
    <w:rsid w:val="00DC5E38"/>
    <w:rsid w:val="00DD6483"/>
    <w:rsid w:val="00DD75C1"/>
    <w:rsid w:val="00DF53F5"/>
    <w:rsid w:val="00DF6E22"/>
    <w:rsid w:val="00E35642"/>
    <w:rsid w:val="00E4479C"/>
    <w:rsid w:val="00E50FFC"/>
    <w:rsid w:val="00E5580F"/>
    <w:rsid w:val="00E64E1C"/>
    <w:rsid w:val="00E676C6"/>
    <w:rsid w:val="00EA2AD7"/>
    <w:rsid w:val="00EA3B56"/>
    <w:rsid w:val="00EB61D2"/>
    <w:rsid w:val="00EC16AE"/>
    <w:rsid w:val="00EC277B"/>
    <w:rsid w:val="00ED1C2E"/>
    <w:rsid w:val="00EE0100"/>
    <w:rsid w:val="00F16373"/>
    <w:rsid w:val="00F163D5"/>
    <w:rsid w:val="00F2619D"/>
    <w:rsid w:val="00F36815"/>
    <w:rsid w:val="00F41607"/>
    <w:rsid w:val="00F631B4"/>
    <w:rsid w:val="00F66628"/>
    <w:rsid w:val="00F766B7"/>
    <w:rsid w:val="00F829E7"/>
    <w:rsid w:val="00F834F9"/>
    <w:rsid w:val="00FE456F"/>
    <w:rsid w:val="00FE5B0C"/>
    <w:rsid w:val="00FF2E67"/>
    <w:rsid w:val="075A0C59"/>
    <w:rsid w:val="07906F35"/>
    <w:rsid w:val="0AEB73DB"/>
    <w:rsid w:val="0CA401DA"/>
    <w:rsid w:val="106A2B50"/>
    <w:rsid w:val="149208C7"/>
    <w:rsid w:val="14A01A10"/>
    <w:rsid w:val="15A500F6"/>
    <w:rsid w:val="195B7D7C"/>
    <w:rsid w:val="197467ED"/>
    <w:rsid w:val="1B5543FC"/>
    <w:rsid w:val="1C9E2096"/>
    <w:rsid w:val="1D9D180A"/>
    <w:rsid w:val="1EE95587"/>
    <w:rsid w:val="1FFC3A8C"/>
    <w:rsid w:val="218B6DCA"/>
    <w:rsid w:val="25DE1BBE"/>
    <w:rsid w:val="2A4346E5"/>
    <w:rsid w:val="2AE632C3"/>
    <w:rsid w:val="2B1D5FFA"/>
    <w:rsid w:val="2EA65243"/>
    <w:rsid w:val="2FB82421"/>
    <w:rsid w:val="32C062B9"/>
    <w:rsid w:val="369B7657"/>
    <w:rsid w:val="37E1109A"/>
    <w:rsid w:val="3F7722E4"/>
    <w:rsid w:val="477C0DDF"/>
    <w:rsid w:val="4D610465"/>
    <w:rsid w:val="55081F04"/>
    <w:rsid w:val="56E71FEB"/>
    <w:rsid w:val="57607DD5"/>
    <w:rsid w:val="5C537F09"/>
    <w:rsid w:val="5ECA5344"/>
    <w:rsid w:val="6071095D"/>
    <w:rsid w:val="60996106"/>
    <w:rsid w:val="62FE04A2"/>
    <w:rsid w:val="65D23CE2"/>
    <w:rsid w:val="66BB610C"/>
    <w:rsid w:val="6C1F1D21"/>
    <w:rsid w:val="6F4F27B2"/>
    <w:rsid w:val="6FE23626"/>
    <w:rsid w:val="73700F48"/>
    <w:rsid w:val="74B3733F"/>
    <w:rsid w:val="750E0A19"/>
    <w:rsid w:val="762D1373"/>
    <w:rsid w:val="76A96C4B"/>
    <w:rsid w:val="7F8C7FF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8">
    <w:name w:val="Balloon Text"/>
    <w:basedOn w:val="a"/>
    <w:link w:val="Char1"/>
    <w:uiPriority w:val="99"/>
    <w:unhideWhenUsed/>
    <w:qFormat/>
    <w:rsid w:val="00B759A3"/>
    <w:rPr>
      <w:rFonts w:ascii="Calibri" w:eastAsia="宋体" w:hAnsi="Calibri" w:cs="Times New Roman"/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qFormat/>
    <w:rsid w:val="00B759A3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64</Words>
  <Characters>371</Characters>
  <Application>Microsoft Office Word</Application>
  <DocSecurity>0</DocSecurity>
  <Lines>3</Lines>
  <Paragraphs>1</Paragraphs>
  <ScaleCrop>false</ScaleCrop>
  <Company>Microsoft</Company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11</cp:revision>
  <cp:lastPrinted>2025-11-28T01:34:00Z</cp:lastPrinted>
  <dcterms:created xsi:type="dcterms:W3CDTF">2025-11-06T05:52:00Z</dcterms:created>
  <dcterms:modified xsi:type="dcterms:W3CDTF">2025-12-29T05:50:00Z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E5290B89D4BE4AA9861B57CBFF5F9420_13</vt:lpwstr>
  </property>
  <property fmtid="{D5CDD505-2E9C-101B-9397-08002B2CF9AE}" pid="4" name="KSOTemplateDocerSaveRecord">
    <vt:lpwstr>eyJoZGlkIjoiOGQ3OGI5MThmYTVjYWU4ODUyMzEwMzZmMjcyZTQ2ZjgiLCJ1c2VySWQiOiI3OTI0MTcwNTgifQ==</vt:lpwstr>
  </property>
</Properties>
</file>