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3A283563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AAD9D2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47521B3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299077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生产厂家生产许可证（如有）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生产厂家营业执照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生产厂家对供应商的授权书（如有）</w:t>
      </w:r>
    </w:p>
    <w:p w14:paraId="04109E5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09430F80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公司简介，企业情况和履约能力说明</w:t>
      </w:r>
    </w:p>
    <w:p w14:paraId="15A8F13C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硬件设备提供彩页/图片、详细技术参数；软件清单如有类似业绩，提供模板截图</w:t>
      </w:r>
    </w:p>
    <w:p w14:paraId="1AB4858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同类项目销售业绩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3219"/>
        <w:gridCol w:w="2134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0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889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1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价格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单位：元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）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08" w:type="pct"/>
            <w:vAlign w:val="center"/>
          </w:tcPr>
          <w:p w14:paraId="1A2673E9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889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消毒供应中心追溯系统升级改造</w:t>
            </w:r>
          </w:p>
        </w:tc>
        <w:tc>
          <w:tcPr>
            <w:tcW w:w="1251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48CBF2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08" w:type="pct"/>
            <w:vAlign w:val="center"/>
          </w:tcPr>
          <w:p w14:paraId="66F2AB7E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1889" w:type="pct"/>
            <w:vAlign w:val="center"/>
          </w:tcPr>
          <w:p w14:paraId="52342ABB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内镜中心追溯系统升级改造</w:t>
            </w:r>
          </w:p>
        </w:tc>
        <w:tc>
          <w:tcPr>
            <w:tcW w:w="1251" w:type="pct"/>
            <w:vAlign w:val="center"/>
          </w:tcPr>
          <w:p w14:paraId="7083275D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7DFB6D8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723849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49" w:type="pct"/>
            <w:gridSpan w:val="3"/>
            <w:vAlign w:val="center"/>
          </w:tcPr>
          <w:p w14:paraId="1440CE84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合计</w:t>
            </w:r>
          </w:p>
        </w:tc>
        <w:tc>
          <w:tcPr>
            <w:tcW w:w="1250" w:type="pct"/>
            <w:vAlign w:val="center"/>
          </w:tcPr>
          <w:p w14:paraId="5B700CAB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21A239BE">
      <w:pPr>
        <w:rPr>
          <w:rFonts w:ascii="华文楷体" w:hAnsi="华文楷体" w:eastAsia="华文楷体"/>
          <w:szCs w:val="21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50077C6B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  <w:lang w:val="en-US" w:eastAsia="zh-CN"/>
        </w:rPr>
        <w:t>分项</w:t>
      </w: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2DE893BC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178"/>
        <w:gridCol w:w="2118"/>
        <w:gridCol w:w="1130"/>
        <w:gridCol w:w="1137"/>
        <w:gridCol w:w="1232"/>
        <w:gridCol w:w="1232"/>
      </w:tblGrid>
      <w:tr w14:paraId="6A78E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1F7A983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691" w:type="pct"/>
            <w:vAlign w:val="center"/>
          </w:tcPr>
          <w:p w14:paraId="024FB71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43" w:type="pct"/>
            <w:vAlign w:val="center"/>
          </w:tcPr>
          <w:p w14:paraId="123761E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分项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663" w:type="pct"/>
            <w:vAlign w:val="center"/>
          </w:tcPr>
          <w:p w14:paraId="7FE2F386">
            <w:pPr>
              <w:jc w:val="center"/>
              <w:rPr>
                <w:rFonts w:hint="default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规格</w:t>
            </w:r>
          </w:p>
        </w:tc>
        <w:tc>
          <w:tcPr>
            <w:tcW w:w="665" w:type="pct"/>
            <w:vAlign w:val="center"/>
          </w:tcPr>
          <w:p w14:paraId="69301AE7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数量</w:t>
            </w:r>
          </w:p>
        </w:tc>
        <w:tc>
          <w:tcPr>
            <w:tcW w:w="723" w:type="pct"/>
            <w:vAlign w:val="center"/>
          </w:tcPr>
          <w:p w14:paraId="3BA3F22D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价格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单位：元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）</w:t>
            </w:r>
          </w:p>
        </w:tc>
        <w:tc>
          <w:tcPr>
            <w:tcW w:w="723" w:type="pct"/>
            <w:vAlign w:val="center"/>
          </w:tcPr>
          <w:p w14:paraId="456EDF3A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6E9114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77E0B7A6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691" w:type="pct"/>
            <w:vMerge w:val="restart"/>
            <w:vAlign w:val="center"/>
          </w:tcPr>
          <w:p w14:paraId="17D0B71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消毒供应中心追溯系统升级改造</w:t>
            </w:r>
          </w:p>
        </w:tc>
        <w:tc>
          <w:tcPr>
            <w:tcW w:w="1243" w:type="pct"/>
            <w:vAlign w:val="center"/>
          </w:tcPr>
          <w:p w14:paraId="69AA28E4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  <w:r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  <w:t>消毒供应中心追溯系统扩容及部分功能开发（莫干山院区）</w:t>
            </w:r>
          </w:p>
        </w:tc>
        <w:tc>
          <w:tcPr>
            <w:tcW w:w="663" w:type="pct"/>
            <w:vAlign w:val="center"/>
          </w:tcPr>
          <w:p w14:paraId="64027FF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00C7B1FB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1A1FA7A2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6336E33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13F71F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1E7138DB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4E2333A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43" w:type="pct"/>
            <w:vAlign w:val="center"/>
          </w:tcPr>
          <w:p w14:paraId="3A3ABE17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  <w:r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  <w:t>清洗机灭菌器设备数据采集解析模块（含采集器等配套硬件）</w:t>
            </w:r>
          </w:p>
        </w:tc>
        <w:tc>
          <w:tcPr>
            <w:tcW w:w="663" w:type="pct"/>
            <w:vAlign w:val="center"/>
          </w:tcPr>
          <w:p w14:paraId="60F08D8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06C325F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65B5C43A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3EDC4D62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23DE6C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50340ED9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3</w:t>
            </w:r>
          </w:p>
        </w:tc>
        <w:tc>
          <w:tcPr>
            <w:tcW w:w="691" w:type="pct"/>
            <w:vMerge w:val="restart"/>
            <w:vAlign w:val="center"/>
          </w:tcPr>
          <w:p w14:paraId="6314841A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  <w:r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  <w:t>内镜中心追溯系统升级改造</w:t>
            </w:r>
          </w:p>
        </w:tc>
        <w:tc>
          <w:tcPr>
            <w:tcW w:w="1243" w:type="pct"/>
            <w:shd w:val="clear"/>
            <w:vAlign w:val="center"/>
          </w:tcPr>
          <w:p w14:paraId="09634CA9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内镜清洗消毒质量追溯管理软件扩容（莫干山院区）</w:t>
            </w:r>
          </w:p>
        </w:tc>
        <w:tc>
          <w:tcPr>
            <w:tcW w:w="663" w:type="pct"/>
            <w:vAlign w:val="center"/>
          </w:tcPr>
          <w:p w14:paraId="59B72FDB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vAlign w:val="center"/>
          </w:tcPr>
          <w:p w14:paraId="4D3E71A2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3FB94111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1DBE1B05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</w:tr>
      <w:tr w14:paraId="7007A2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496E4C75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4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316389CC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1243" w:type="pct"/>
            <w:shd w:val="clear"/>
            <w:vAlign w:val="center"/>
          </w:tcPr>
          <w:p w14:paraId="652A6458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RFID智能识别阅读器</w:t>
            </w:r>
          </w:p>
        </w:tc>
        <w:tc>
          <w:tcPr>
            <w:tcW w:w="663" w:type="pct"/>
            <w:vAlign w:val="center"/>
          </w:tcPr>
          <w:p w14:paraId="1E6DAF9A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vAlign w:val="center"/>
          </w:tcPr>
          <w:p w14:paraId="1D80B359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2E3B0760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54483DA6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</w:tr>
      <w:tr w14:paraId="12F4B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72E55E66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5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74AE2591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1243" w:type="pct"/>
            <w:shd w:val="clear"/>
            <w:vAlign w:val="center"/>
          </w:tcPr>
          <w:p w14:paraId="5A331A34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智能感应芯片卡</w:t>
            </w:r>
          </w:p>
        </w:tc>
        <w:tc>
          <w:tcPr>
            <w:tcW w:w="663" w:type="pct"/>
            <w:vAlign w:val="center"/>
          </w:tcPr>
          <w:p w14:paraId="203B1152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vAlign w:val="center"/>
          </w:tcPr>
          <w:p w14:paraId="1637A766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65819870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114FAC8B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</w:tr>
      <w:tr w14:paraId="1E2865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46FD8BBD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6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356AB6F8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1243" w:type="pct"/>
            <w:shd w:val="clear"/>
            <w:vAlign w:val="center"/>
          </w:tcPr>
          <w:p w14:paraId="322A2EDF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阅读器防水罩</w:t>
            </w:r>
          </w:p>
        </w:tc>
        <w:tc>
          <w:tcPr>
            <w:tcW w:w="663" w:type="pct"/>
            <w:vAlign w:val="center"/>
          </w:tcPr>
          <w:p w14:paraId="0B8FB71C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vAlign w:val="center"/>
          </w:tcPr>
          <w:p w14:paraId="2E68D3B8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020D15EE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304E8F7B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</w:tr>
      <w:tr w14:paraId="75BD83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624" w:hRule="atLeast"/>
        </w:trPr>
        <w:tc>
          <w:tcPr>
            <w:tcW w:w="289" w:type="pct"/>
            <w:vAlign w:val="center"/>
          </w:tcPr>
          <w:p w14:paraId="717A5E6B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7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2DB180BB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1243" w:type="pct"/>
            <w:shd w:val="clear"/>
            <w:vAlign w:val="center"/>
          </w:tcPr>
          <w:p w14:paraId="296B093C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POE交换机</w:t>
            </w:r>
          </w:p>
        </w:tc>
        <w:tc>
          <w:tcPr>
            <w:tcW w:w="663" w:type="pct"/>
            <w:vAlign w:val="center"/>
          </w:tcPr>
          <w:p w14:paraId="2F0B1A74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vAlign w:val="center"/>
          </w:tcPr>
          <w:p w14:paraId="3F349E02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227B7F0A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14:paraId="1DD8306F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0"/>
              </w:rPr>
            </w:pPr>
          </w:p>
        </w:tc>
      </w:tr>
      <w:tr w14:paraId="5E3E87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89" w:type="pct"/>
            <w:vAlign w:val="center"/>
          </w:tcPr>
          <w:p w14:paraId="014EBD5F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8</w:t>
            </w:r>
          </w:p>
        </w:tc>
        <w:tc>
          <w:tcPr>
            <w:tcW w:w="691" w:type="pct"/>
            <w:vMerge w:val="continue"/>
            <w:tcBorders/>
            <w:vAlign w:val="center"/>
          </w:tcPr>
          <w:p w14:paraId="561898C2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43" w:type="pct"/>
            <w:shd w:val="clear"/>
            <w:vAlign w:val="center"/>
          </w:tcPr>
          <w:p w14:paraId="098F91C5">
            <w:pPr>
              <w:jc w:val="center"/>
              <w:rPr>
                <w:rFonts w:hint="eastAsia" w:ascii="华文楷体" w:hAnsi="华文楷体" w:eastAsia="华文楷体" w:cs="华文楷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0"/>
                <w:szCs w:val="20"/>
              </w:rPr>
              <w:t>壁挂智能一体机</w:t>
            </w:r>
          </w:p>
        </w:tc>
        <w:tc>
          <w:tcPr>
            <w:tcW w:w="663" w:type="pct"/>
            <w:vAlign w:val="center"/>
          </w:tcPr>
          <w:p w14:paraId="3011237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48ACD5D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5DF7590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6A7FDE7C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3E93B1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553" w:type="pct"/>
            <w:gridSpan w:val="5"/>
            <w:vAlign w:val="center"/>
          </w:tcPr>
          <w:p w14:paraId="48565E5B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  <w:t>合计</w:t>
            </w:r>
          </w:p>
        </w:tc>
        <w:tc>
          <w:tcPr>
            <w:tcW w:w="723" w:type="pct"/>
            <w:vAlign w:val="center"/>
          </w:tcPr>
          <w:p w14:paraId="3ED5E45E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23" w:type="pct"/>
            <w:vAlign w:val="center"/>
          </w:tcPr>
          <w:p w14:paraId="12AAB3BA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4B7F7AD0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</w:tbl>
    <w:p w14:paraId="5E6A3164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77FF4436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D8B0A40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4282638C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56AB595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2.生产厂家生产许可证（如有）</w:t>
      </w:r>
    </w:p>
    <w:p w14:paraId="735273A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3.生产厂家营业执照</w:t>
      </w:r>
    </w:p>
    <w:p w14:paraId="00F1CEE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4.生产厂家对供应商的授权书（如有）</w:t>
      </w:r>
    </w:p>
    <w:p w14:paraId="2C776488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5</w:t>
      </w:r>
      <w:r>
        <w:rPr>
          <w:rFonts w:hint="eastAsia" w:ascii="华文楷体" w:hAnsi="华文楷体" w:eastAsia="华文楷体"/>
          <w:sz w:val="24"/>
          <w:szCs w:val="32"/>
        </w:rPr>
        <w:t>.产品相关证书（如有</w:t>
      </w:r>
      <w:bookmarkStart w:id="4" w:name="_GoBack"/>
      <w:bookmarkEnd w:id="4"/>
      <w:r>
        <w:rPr>
          <w:rFonts w:hint="eastAsia" w:ascii="华文楷体" w:hAnsi="华文楷体" w:eastAsia="华文楷体"/>
          <w:sz w:val="24"/>
          <w:szCs w:val="32"/>
        </w:rPr>
        <w:t>）</w:t>
      </w: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13C0DB47">
      <w:pPr>
        <w:numPr>
          <w:ilvl w:val="0"/>
          <w:numId w:val="5"/>
        </w:numPr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公司简介，企业情况和履约能力说明</w:t>
      </w:r>
    </w:p>
    <w:p w14:paraId="6EDAD9A5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硬件设备提供彩页/图片、详细技术参数；软件清单如有类似业绩，提供模板截图</w:t>
      </w:r>
    </w:p>
    <w:p w14:paraId="4838509D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 w:cstheme="minorBidi"/>
          <w:sz w:val="24"/>
          <w:szCs w:val="24"/>
        </w:rPr>
        <w:t>销售业绩</w:t>
      </w:r>
    </w:p>
    <w:p w14:paraId="6F440398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提供近三年来供货的名单，并附相关合同复印件（未附合同视为无效名单）。</w:t>
      </w:r>
    </w:p>
    <w:p w14:paraId="114BCC16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2786473A"/>
    <w:rsid w:val="27A7645E"/>
    <w:rsid w:val="706A0695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1749</Words>
  <Characters>2013</Characters>
  <Lines>16</Lines>
  <Paragraphs>4</Paragraphs>
  <TotalTime>0</TotalTime>
  <ScaleCrop>false</ScaleCrop>
  <LinksUpToDate>false</LinksUpToDate>
  <CharactersWithSpaces>2209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cp:lastPrinted>2026-01-07T06:39:44Z</cp:lastPrinted>
  <dcterms:modified xsi:type="dcterms:W3CDTF">2026-01-07T06:53:31Z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