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882" w:rsidRPr="008774A0" w:rsidRDefault="003A3429" w:rsidP="008774A0">
      <w:pPr>
        <w:keepNext/>
        <w:keepLines/>
        <w:widowControl w:val="0"/>
        <w:tabs>
          <w:tab w:val="left" w:pos="900"/>
        </w:tabs>
        <w:adjustRightInd w:val="0"/>
        <w:snapToGrid w:val="0"/>
        <w:spacing w:after="0" w:line="240" w:lineRule="auto"/>
        <w:ind w:firstLineChars="50" w:firstLine="141"/>
        <w:jc w:val="center"/>
        <w:outlineLvl w:val="2"/>
        <w:rPr>
          <w:rFonts w:ascii="宋体" w:eastAsia="宋体" w:hAnsi="宋体" w:cs="黑体"/>
          <w:b/>
          <w:bCs/>
          <w:sz w:val="28"/>
          <w:szCs w:val="28"/>
          <w:lang w:val="en-US"/>
          <w14:ligatures w14:val="none"/>
        </w:rPr>
      </w:pPr>
      <w:r w:rsidRPr="008774A0">
        <w:rPr>
          <w:rFonts w:ascii="宋体" w:eastAsia="宋体" w:hAnsi="宋体" w:cs="黑体" w:hint="eastAsia"/>
          <w:b/>
          <w:bCs/>
          <w:sz w:val="28"/>
          <w:szCs w:val="28"/>
          <w:lang w:val="en-US"/>
          <w14:ligatures w14:val="none"/>
        </w:rPr>
        <w:t>三院区净化区域维保服务采购需求</w:t>
      </w:r>
    </w:p>
    <w:p w:rsidR="00722882" w:rsidRDefault="003A3429" w:rsidP="00CC6914">
      <w:pPr>
        <w:keepNext/>
        <w:keepLines/>
        <w:widowControl w:val="0"/>
        <w:tabs>
          <w:tab w:val="left" w:pos="900"/>
        </w:tabs>
        <w:adjustRightInd w:val="0"/>
        <w:snapToGrid w:val="0"/>
        <w:spacing w:after="0" w:line="240" w:lineRule="auto"/>
        <w:ind w:firstLineChars="50" w:firstLine="120"/>
        <w:outlineLvl w:val="2"/>
        <w:rPr>
          <w:rFonts w:ascii="宋体" w:eastAsia="宋体" w:hAnsi="宋体" w:cs="Times New Roman"/>
          <w:b/>
          <w:bCs/>
          <w:lang w:val="en-US"/>
          <w14:ligatures w14:val="none"/>
        </w:rPr>
      </w:pPr>
      <w:r>
        <w:rPr>
          <w:rFonts w:ascii="宋体" w:eastAsia="宋体" w:hAnsi="宋体" w:cs="Times New Roman" w:hint="eastAsia"/>
          <w:b/>
          <w:bCs/>
          <w:lang w:val="en-US"/>
          <w14:ligatures w14:val="none"/>
        </w:rPr>
        <w:t>一、</w:t>
      </w:r>
      <w:bookmarkStart w:id="0" w:name="_Hlk216026818"/>
      <w:r>
        <w:rPr>
          <w:rFonts w:ascii="宋体" w:eastAsia="宋体" w:hAnsi="宋体" w:cs="Times New Roman" w:hint="eastAsia"/>
          <w:b/>
          <w:bCs/>
          <w:lang w:val="en-US"/>
          <w14:ligatures w14:val="none"/>
        </w:rPr>
        <w:t>项目概要</w:t>
      </w:r>
    </w:p>
    <w:p w:rsidR="00722882" w:rsidRDefault="003A3429" w:rsidP="00CC6914">
      <w:pPr>
        <w:widowControl w:val="0"/>
        <w:tabs>
          <w:tab w:val="left" w:pos="0"/>
        </w:tabs>
        <w:adjustRightInd w:val="0"/>
        <w:snapToGrid w:val="0"/>
        <w:spacing w:after="0" w:line="240" w:lineRule="auto"/>
        <w:ind w:firstLineChars="200" w:firstLine="480"/>
        <w:rPr>
          <w:rFonts w:ascii="宋体" w:eastAsia="宋体" w:hAnsi="宋体" w:cs="Helvetica"/>
          <w:kern w:val="0"/>
          <w:lang w:val="en-US"/>
          <w14:ligatures w14:val="none"/>
        </w:rPr>
      </w:pPr>
      <w:r>
        <w:rPr>
          <w:rFonts w:ascii="宋体" w:eastAsia="宋体" w:hAnsi="宋体" w:cs="Helvetica" w:hint="eastAsia"/>
          <w:kern w:val="0"/>
          <w:lang w:val="en-US"/>
          <w14:ligatures w14:val="none"/>
        </w:rPr>
        <w:t>1、采购内容</w:t>
      </w:r>
    </w:p>
    <w:p w:rsidR="00722882" w:rsidRDefault="003A3429" w:rsidP="00CC6914">
      <w:pPr>
        <w:widowControl w:val="0"/>
        <w:tabs>
          <w:tab w:val="left" w:pos="0"/>
        </w:tabs>
        <w:adjustRightInd w:val="0"/>
        <w:snapToGrid w:val="0"/>
        <w:spacing w:after="0" w:line="240" w:lineRule="auto"/>
        <w:ind w:leftChars="100" w:left="240" w:firstLineChars="300" w:firstLine="720"/>
        <w:rPr>
          <w:rFonts w:ascii="宋体" w:eastAsia="宋体" w:hAnsi="宋体" w:cs="Helvetica"/>
          <w:kern w:val="0"/>
          <w:lang w:val="en-US"/>
          <w14:ligatures w14:val="none"/>
        </w:rPr>
      </w:pPr>
      <w:r>
        <w:rPr>
          <w:rFonts w:ascii="宋体" w:eastAsia="宋体" w:hAnsi="宋体" w:cs="Helvetica" w:hint="eastAsia"/>
          <w:kern w:val="0"/>
          <w:lang w:val="en-US"/>
          <w14:ligatures w14:val="none"/>
        </w:rPr>
        <w:t>本次采购为浙江大学医学院附属儿童医院</w:t>
      </w:r>
      <w:r w:rsidR="00CC6914">
        <w:rPr>
          <w:rFonts w:ascii="宋体" w:eastAsia="宋体" w:hAnsi="宋体" w:cs="Helvetica" w:hint="eastAsia"/>
          <w:kern w:val="0"/>
          <w:lang w:val="en-US"/>
          <w14:ligatures w14:val="none"/>
        </w:rPr>
        <w:t>莫干山院区</w:t>
      </w:r>
      <w:r w:rsidR="00CC6914">
        <w:rPr>
          <w:rFonts w:ascii="宋体" w:eastAsia="宋体" w:hAnsi="宋体" w:cs="Helvetica" w:hint="eastAsia"/>
          <w:kern w:val="0"/>
          <w:lang w:val="en-US"/>
          <w14:ligatures w14:val="none"/>
        </w:rPr>
        <w:t>、</w:t>
      </w:r>
      <w:r>
        <w:rPr>
          <w:rFonts w:ascii="宋体" w:eastAsia="宋体" w:hAnsi="宋体" w:cs="Helvetica" w:hint="eastAsia"/>
          <w:kern w:val="0"/>
          <w:lang w:val="en-US"/>
          <w14:ligatures w14:val="none"/>
        </w:rPr>
        <w:t>滨江院区、湖滨院区三个院区的净化区域维护维保服务。</w:t>
      </w:r>
    </w:p>
    <w:p w:rsidR="00722882" w:rsidRDefault="003A3429" w:rsidP="00CC6914">
      <w:pPr>
        <w:widowControl w:val="0"/>
        <w:tabs>
          <w:tab w:val="left" w:pos="0"/>
        </w:tabs>
        <w:adjustRightInd w:val="0"/>
        <w:snapToGrid w:val="0"/>
        <w:spacing w:after="0" w:line="240" w:lineRule="auto"/>
        <w:ind w:firstLineChars="200" w:firstLine="480"/>
        <w:rPr>
          <w:rFonts w:ascii="宋体" w:eastAsia="宋体" w:hAnsi="宋体" w:cs="Helvetica"/>
          <w:kern w:val="0"/>
          <w:lang w:val="en-US"/>
          <w14:ligatures w14:val="none"/>
        </w:rPr>
      </w:pPr>
      <w:r>
        <w:rPr>
          <w:rFonts w:ascii="宋体" w:eastAsia="宋体" w:hAnsi="宋体" w:cs="Helvetica" w:hint="eastAsia"/>
          <w:kern w:val="0"/>
          <w:lang w:val="en-US"/>
          <w14:ligatures w14:val="none"/>
        </w:rPr>
        <w:t>2、服务期</w:t>
      </w:r>
    </w:p>
    <w:p w:rsidR="00722882" w:rsidRDefault="003A3429" w:rsidP="00CC6914">
      <w:pPr>
        <w:widowControl w:val="0"/>
        <w:tabs>
          <w:tab w:val="left" w:pos="0"/>
        </w:tabs>
        <w:adjustRightInd w:val="0"/>
        <w:snapToGrid w:val="0"/>
        <w:spacing w:after="0" w:line="240" w:lineRule="auto"/>
        <w:ind w:firstLineChars="400" w:firstLine="960"/>
        <w:rPr>
          <w:rFonts w:ascii="宋体" w:eastAsia="宋体" w:hAnsi="宋体" w:cs="Helvetica"/>
          <w:kern w:val="0"/>
          <w:lang w:val="en-US"/>
          <w14:ligatures w14:val="none"/>
        </w:rPr>
      </w:pPr>
      <w:r>
        <w:rPr>
          <w:rFonts w:ascii="宋体" w:eastAsia="宋体" w:hAnsi="宋体" w:cs="Helvetica" w:hint="eastAsia"/>
          <w:kern w:val="0"/>
          <w:lang w:val="en-US"/>
          <w14:ligatures w14:val="none"/>
        </w:rPr>
        <w:t>莫干山院区：2026年3月11日至2029年3月10日。</w:t>
      </w:r>
    </w:p>
    <w:p w:rsidR="00722882" w:rsidRDefault="003A3429" w:rsidP="00CC6914">
      <w:pPr>
        <w:widowControl w:val="0"/>
        <w:tabs>
          <w:tab w:val="left" w:pos="0"/>
        </w:tabs>
        <w:adjustRightInd w:val="0"/>
        <w:snapToGrid w:val="0"/>
        <w:spacing w:after="0" w:line="240" w:lineRule="auto"/>
        <w:ind w:firstLineChars="400" w:firstLine="960"/>
        <w:rPr>
          <w:rFonts w:ascii="宋体" w:eastAsia="宋体" w:hAnsi="宋体" w:cs="Helvetica"/>
          <w:kern w:val="0"/>
          <w:lang w:val="en-US"/>
          <w14:ligatures w14:val="none"/>
        </w:rPr>
      </w:pPr>
      <w:r>
        <w:rPr>
          <w:rFonts w:ascii="宋体" w:eastAsia="宋体" w:hAnsi="宋体" w:cs="Helvetica" w:hint="eastAsia"/>
          <w:kern w:val="0"/>
          <w:lang w:val="en-US"/>
          <w14:ligatures w14:val="none"/>
        </w:rPr>
        <w:t>湖滨院区、滨江院区：2026年7月1日至2029年3月10日。</w:t>
      </w:r>
    </w:p>
    <w:p w:rsidR="00722882" w:rsidRDefault="003A3429" w:rsidP="00CC6914">
      <w:pPr>
        <w:widowControl w:val="0"/>
        <w:tabs>
          <w:tab w:val="left" w:pos="0"/>
        </w:tabs>
        <w:adjustRightInd w:val="0"/>
        <w:snapToGrid w:val="0"/>
        <w:spacing w:after="0" w:line="240" w:lineRule="auto"/>
        <w:ind w:firstLineChars="200" w:firstLine="480"/>
        <w:rPr>
          <w:rFonts w:ascii="宋体" w:eastAsia="宋体" w:hAnsi="宋体" w:cs="Helvetica"/>
          <w:kern w:val="0"/>
          <w:lang w:val="en-US"/>
          <w14:ligatures w14:val="none"/>
        </w:rPr>
      </w:pPr>
      <w:r>
        <w:rPr>
          <w:rFonts w:ascii="宋体" w:eastAsia="宋体" w:hAnsi="宋体" w:cs="Helvetica" w:hint="eastAsia"/>
          <w:kern w:val="0"/>
          <w:lang w:val="en-US"/>
          <w14:ligatures w14:val="none"/>
        </w:rPr>
        <w:t>3、服务地点</w:t>
      </w:r>
    </w:p>
    <w:p w:rsidR="00722882" w:rsidRDefault="003A3429" w:rsidP="00CC6914">
      <w:pPr>
        <w:widowControl w:val="0"/>
        <w:tabs>
          <w:tab w:val="left" w:pos="0"/>
        </w:tabs>
        <w:adjustRightInd w:val="0"/>
        <w:snapToGrid w:val="0"/>
        <w:spacing w:after="0" w:line="240" w:lineRule="auto"/>
        <w:ind w:firstLineChars="375" w:firstLine="900"/>
        <w:rPr>
          <w:rFonts w:ascii="宋体" w:eastAsia="宋体" w:hAnsi="宋体" w:cs="Helvetica"/>
          <w:kern w:val="0"/>
          <w:lang w:val="en-US"/>
          <w14:ligatures w14:val="none"/>
        </w:rPr>
      </w:pPr>
      <w:r>
        <w:rPr>
          <w:rFonts w:ascii="宋体" w:eastAsia="宋体" w:hAnsi="宋体" w:cs="Helvetica" w:hint="eastAsia"/>
          <w:kern w:val="0"/>
          <w:lang w:val="en-US"/>
          <w14:ligatures w14:val="none"/>
        </w:rPr>
        <w:t>莫干山院区，湖州市德清县康乾街道儿院路66号。</w:t>
      </w:r>
    </w:p>
    <w:p w:rsidR="00722882" w:rsidRDefault="003A3429" w:rsidP="00CC6914">
      <w:pPr>
        <w:widowControl w:val="0"/>
        <w:adjustRightInd w:val="0"/>
        <w:snapToGrid w:val="0"/>
        <w:spacing w:after="0" w:line="240" w:lineRule="auto"/>
        <w:ind w:firstLineChars="375" w:firstLine="900"/>
        <w:rPr>
          <w:rFonts w:ascii="宋体" w:eastAsia="宋体" w:hAnsi="宋体" w:cs="Helvetica"/>
          <w:kern w:val="0"/>
          <w:lang w:val="en-US"/>
          <w14:ligatures w14:val="none"/>
        </w:rPr>
      </w:pPr>
      <w:r>
        <w:rPr>
          <w:rFonts w:ascii="宋体" w:eastAsia="宋体" w:hAnsi="宋体" w:cs="Helvetica" w:hint="eastAsia"/>
          <w:kern w:val="0"/>
          <w:lang w:val="en-US"/>
          <w14:ligatures w14:val="none"/>
        </w:rPr>
        <w:t>滨江院区</w:t>
      </w:r>
      <w:r>
        <w:rPr>
          <w:rFonts w:ascii="宋体" w:eastAsia="宋体" w:hAnsi="宋体" w:cs="Helvetica"/>
          <w:kern w:val="0"/>
          <w:lang w:val="en-US"/>
          <w14:ligatures w14:val="none"/>
        </w:rPr>
        <w:t>：杭州市滨江区滨盛路3333号</w:t>
      </w:r>
      <w:r>
        <w:rPr>
          <w:rFonts w:ascii="宋体" w:eastAsia="宋体" w:hAnsi="宋体" w:cs="Helvetica" w:hint="eastAsia"/>
          <w:kern w:val="0"/>
          <w:lang w:val="en-US"/>
          <w14:ligatures w14:val="none"/>
        </w:rPr>
        <w:t>。</w:t>
      </w:r>
    </w:p>
    <w:p w:rsidR="00722882" w:rsidRDefault="003A3429" w:rsidP="00CC6914">
      <w:pPr>
        <w:widowControl w:val="0"/>
        <w:adjustRightInd w:val="0"/>
        <w:snapToGrid w:val="0"/>
        <w:spacing w:after="0" w:line="240" w:lineRule="auto"/>
        <w:ind w:firstLineChars="375" w:firstLine="900"/>
        <w:rPr>
          <w:rFonts w:ascii="宋体" w:eastAsia="宋体" w:hAnsi="宋体" w:cs="Helvetica"/>
          <w:kern w:val="0"/>
          <w:lang w:val="en-US"/>
          <w14:ligatures w14:val="none"/>
        </w:rPr>
      </w:pPr>
      <w:r>
        <w:rPr>
          <w:rFonts w:ascii="宋体" w:eastAsia="宋体" w:hAnsi="宋体" w:cs="Helvetica" w:hint="eastAsia"/>
          <w:kern w:val="0"/>
          <w:lang w:val="en-US"/>
          <w14:ligatures w14:val="none"/>
        </w:rPr>
        <w:t>湖滨院区</w:t>
      </w:r>
      <w:r>
        <w:rPr>
          <w:rFonts w:ascii="宋体" w:eastAsia="宋体" w:hAnsi="宋体" w:cs="Helvetica"/>
          <w:kern w:val="0"/>
          <w:lang w:val="en-US"/>
          <w14:ligatures w14:val="none"/>
        </w:rPr>
        <w:t>：杭州市拱墅区竹竿巷57号</w:t>
      </w:r>
      <w:r>
        <w:rPr>
          <w:rFonts w:ascii="宋体" w:eastAsia="宋体" w:hAnsi="宋体" w:cs="Helvetica" w:hint="eastAsia"/>
          <w:kern w:val="0"/>
          <w:lang w:val="en-US"/>
          <w14:ligatures w14:val="none"/>
        </w:rPr>
        <w:t>。</w:t>
      </w:r>
      <w:bookmarkStart w:id="1" w:name="_GoBack"/>
      <w:bookmarkEnd w:id="1"/>
    </w:p>
    <w:p w:rsidR="00722882" w:rsidRDefault="003A3429" w:rsidP="00CC6914">
      <w:pPr>
        <w:widowControl w:val="0"/>
        <w:tabs>
          <w:tab w:val="left" w:pos="0"/>
        </w:tabs>
        <w:adjustRightInd w:val="0"/>
        <w:snapToGrid w:val="0"/>
        <w:spacing w:after="0" w:line="240" w:lineRule="auto"/>
        <w:ind w:firstLineChars="200" w:firstLine="480"/>
        <w:rPr>
          <w:rFonts w:ascii="宋体" w:eastAsia="宋体" w:hAnsi="宋体" w:cs="Helvetica"/>
          <w:kern w:val="0"/>
          <w:lang w:val="en-US"/>
          <w14:ligatures w14:val="none"/>
        </w:rPr>
      </w:pPr>
      <w:r>
        <w:rPr>
          <w:rFonts w:ascii="宋体" w:eastAsia="宋体" w:hAnsi="宋体" w:cs="Helvetica" w:hint="eastAsia"/>
          <w:kern w:val="0"/>
          <w:lang w:val="en-US"/>
          <w14:ligatures w14:val="none"/>
        </w:rPr>
        <w:t>4、服务相关标准</w:t>
      </w:r>
    </w:p>
    <w:p w:rsidR="00722882" w:rsidRDefault="003A3429" w:rsidP="00CC6914">
      <w:pPr>
        <w:widowControl w:val="0"/>
        <w:adjustRightInd w:val="0"/>
        <w:snapToGrid w:val="0"/>
        <w:spacing w:after="0" w:line="240" w:lineRule="auto"/>
        <w:ind w:firstLineChars="200" w:firstLine="480"/>
        <w:rPr>
          <w:rFonts w:ascii="宋体" w:eastAsia="宋体" w:hAnsi="宋体" w:cs="宋体"/>
          <w:lang w:val="en-US"/>
          <w14:ligatures w14:val="none"/>
        </w:rPr>
      </w:pPr>
      <w:r>
        <w:rPr>
          <w:rFonts w:ascii="宋体" w:eastAsia="宋体" w:hAnsi="宋体" w:cs="宋体" w:hint="eastAsia"/>
          <w:lang w:val="en-US"/>
          <w14:ligatures w14:val="none"/>
        </w:rPr>
        <w:t>GB/T 46376-2025 《洁净室及相关受控环境 运维服务》</w:t>
      </w:r>
    </w:p>
    <w:p w:rsidR="00722882" w:rsidRDefault="003A3429" w:rsidP="00CC6914">
      <w:pPr>
        <w:widowControl w:val="0"/>
        <w:adjustRightInd w:val="0"/>
        <w:snapToGrid w:val="0"/>
        <w:spacing w:after="0" w:line="240" w:lineRule="auto"/>
        <w:ind w:firstLineChars="200" w:firstLine="480"/>
        <w:rPr>
          <w:rFonts w:ascii="宋体" w:eastAsia="宋体" w:hAnsi="宋体" w:cs="宋体"/>
          <w:lang w:val="en-US"/>
          <w14:ligatures w14:val="none"/>
        </w:rPr>
      </w:pPr>
      <w:r>
        <w:rPr>
          <w:rFonts w:ascii="宋体" w:eastAsia="宋体" w:hAnsi="宋体" w:cs="宋体" w:hint="eastAsia"/>
          <w:lang w:val="en-US"/>
          <w14:ligatures w14:val="none"/>
        </w:rPr>
        <w:t>GB 50333-2013   《医院洁净手术部建筑技术规范》</w:t>
      </w:r>
    </w:p>
    <w:p w:rsidR="00722882" w:rsidRDefault="003A3429" w:rsidP="00CC6914">
      <w:pPr>
        <w:widowControl w:val="0"/>
        <w:adjustRightInd w:val="0"/>
        <w:snapToGrid w:val="0"/>
        <w:spacing w:after="0" w:line="240" w:lineRule="auto"/>
        <w:ind w:firstLineChars="200" w:firstLine="480"/>
        <w:rPr>
          <w:rFonts w:ascii="宋体" w:eastAsia="宋体" w:hAnsi="宋体" w:cs="宋体"/>
          <w:lang w:val="en-US"/>
          <w14:ligatures w14:val="none"/>
        </w:rPr>
      </w:pPr>
      <w:r>
        <w:rPr>
          <w:rFonts w:ascii="宋体" w:eastAsia="宋体" w:hAnsi="宋体" w:cs="宋体" w:hint="eastAsia"/>
          <w:lang w:val="en-US"/>
          <w14:ligatures w14:val="none"/>
        </w:rPr>
        <w:t>GB/T 42392-2023 《洁净手术部通用技术要求》</w:t>
      </w:r>
    </w:p>
    <w:p w:rsidR="00722882" w:rsidRDefault="003A3429" w:rsidP="00CC6914">
      <w:pPr>
        <w:widowControl w:val="0"/>
        <w:adjustRightInd w:val="0"/>
        <w:snapToGrid w:val="0"/>
        <w:spacing w:after="0" w:line="240" w:lineRule="auto"/>
        <w:ind w:firstLineChars="200" w:firstLine="480"/>
        <w:rPr>
          <w:rFonts w:ascii="宋体" w:eastAsia="宋体" w:hAnsi="宋体" w:cs="宋体"/>
          <w:lang w:val="en-US"/>
          <w14:ligatures w14:val="none"/>
        </w:rPr>
      </w:pPr>
      <w:r>
        <w:rPr>
          <w:rFonts w:ascii="宋体" w:eastAsia="宋体" w:hAnsi="宋体" w:cs="宋体" w:hint="eastAsia"/>
          <w:lang w:val="en-US"/>
          <w14:ligatures w14:val="none"/>
        </w:rPr>
        <w:t>GB/T 51457-2024 《医院洁净护理与隔离单元建筑技术标准》</w:t>
      </w:r>
    </w:p>
    <w:p w:rsidR="00722882" w:rsidRDefault="003A3429" w:rsidP="00CC6914">
      <w:pPr>
        <w:widowControl w:val="0"/>
        <w:adjustRightInd w:val="0"/>
        <w:snapToGrid w:val="0"/>
        <w:spacing w:after="0" w:line="240" w:lineRule="auto"/>
        <w:ind w:firstLineChars="200" w:firstLine="480"/>
        <w:rPr>
          <w:rFonts w:ascii="宋体" w:eastAsia="宋体" w:hAnsi="宋体" w:cs="宋体"/>
          <w:lang w:val="en-US"/>
          <w14:ligatures w14:val="none"/>
        </w:rPr>
      </w:pPr>
      <w:r>
        <w:rPr>
          <w:rFonts w:ascii="宋体" w:eastAsia="宋体" w:hAnsi="宋体" w:cs="宋体" w:hint="eastAsia"/>
          <w:lang w:val="en-US"/>
          <w14:ligatures w14:val="none"/>
        </w:rPr>
        <w:t>GB 50346-2011   《生物安全实验室建筑技术规范》</w:t>
      </w:r>
    </w:p>
    <w:p w:rsidR="00722882" w:rsidRDefault="003A3429" w:rsidP="00CC6914">
      <w:pPr>
        <w:widowControl w:val="0"/>
        <w:adjustRightInd w:val="0"/>
        <w:snapToGrid w:val="0"/>
        <w:spacing w:after="0" w:line="240" w:lineRule="auto"/>
        <w:ind w:firstLineChars="200" w:firstLine="480"/>
        <w:rPr>
          <w:rFonts w:ascii="宋体" w:eastAsia="宋体" w:hAnsi="宋体" w:cs="宋体"/>
          <w:lang w:val="en-US"/>
          <w14:ligatures w14:val="none"/>
        </w:rPr>
      </w:pPr>
      <w:r>
        <w:rPr>
          <w:rFonts w:ascii="宋体" w:eastAsia="宋体" w:hAnsi="宋体" w:cs="宋体" w:hint="eastAsia"/>
          <w:lang w:val="en-US"/>
          <w14:ligatures w14:val="none"/>
        </w:rPr>
        <w:t>GB 14925-2023   《实验动物 环境及设施》</w:t>
      </w:r>
    </w:p>
    <w:p w:rsidR="00722882" w:rsidRDefault="003A3429" w:rsidP="00CC6914">
      <w:pPr>
        <w:widowControl w:val="0"/>
        <w:adjustRightInd w:val="0"/>
        <w:snapToGrid w:val="0"/>
        <w:spacing w:after="0" w:line="240" w:lineRule="auto"/>
        <w:ind w:firstLineChars="200" w:firstLine="480"/>
        <w:rPr>
          <w:rFonts w:ascii="宋体" w:eastAsia="宋体" w:hAnsi="宋体" w:cs="宋体"/>
          <w:lang w:val="en-US"/>
          <w14:ligatures w14:val="none"/>
        </w:rPr>
      </w:pPr>
      <w:r>
        <w:rPr>
          <w:rFonts w:ascii="宋体" w:eastAsia="宋体" w:hAnsi="宋体" w:cs="宋体" w:hint="eastAsia"/>
          <w:lang w:val="en-US"/>
          <w14:ligatures w14:val="none"/>
        </w:rPr>
        <w:t>GB 50447-2008   《实验动物设施建筑技术规范》</w:t>
      </w:r>
    </w:p>
    <w:p w:rsidR="00722882" w:rsidRDefault="003A3429" w:rsidP="00CC6914">
      <w:pPr>
        <w:widowControl w:val="0"/>
        <w:adjustRightInd w:val="0"/>
        <w:snapToGrid w:val="0"/>
        <w:spacing w:after="0" w:line="240" w:lineRule="auto"/>
        <w:ind w:firstLineChars="200" w:firstLine="480"/>
        <w:rPr>
          <w:rFonts w:ascii="宋体" w:eastAsia="宋体" w:hAnsi="宋体" w:cs="宋体"/>
          <w:lang w:val="en-US"/>
          <w14:ligatures w14:val="none"/>
        </w:rPr>
      </w:pPr>
      <w:r>
        <w:rPr>
          <w:rFonts w:ascii="宋体" w:eastAsia="宋体" w:hAnsi="宋体" w:cs="宋体" w:hint="eastAsia"/>
          <w:lang w:val="en-US"/>
          <w14:ligatures w14:val="none"/>
        </w:rPr>
        <w:t>GB 19489-2010   《实验室 生物安全通用要求》</w:t>
      </w:r>
    </w:p>
    <w:p w:rsidR="00722882" w:rsidRDefault="003A3429" w:rsidP="00CC6914">
      <w:pPr>
        <w:adjustRightInd w:val="0"/>
        <w:spacing w:after="0" w:line="240" w:lineRule="auto"/>
        <w:ind w:firstLineChars="200" w:firstLine="480"/>
        <w:rPr>
          <w:lang w:val="en-US"/>
        </w:rPr>
      </w:pPr>
      <w:r>
        <w:rPr>
          <w:rFonts w:ascii="宋体" w:eastAsia="宋体" w:hAnsi="宋体" w:cs="宋体" w:hint="eastAsia"/>
          <w:lang w:val="en-US"/>
          <w14:ligatures w14:val="none"/>
        </w:rPr>
        <w:t>以及国家及地方现行相关医疗净化区域运维服务其他标准</w:t>
      </w:r>
    </w:p>
    <w:bookmarkEnd w:id="0"/>
    <w:p w:rsidR="00722882" w:rsidRDefault="003A3429" w:rsidP="00CC6914">
      <w:pPr>
        <w:pStyle w:val="3"/>
        <w:tabs>
          <w:tab w:val="left" w:pos="900"/>
        </w:tabs>
        <w:spacing w:before="0" w:after="0" w:line="240" w:lineRule="auto"/>
        <w:ind w:firstLine="105"/>
        <w:rPr>
          <w:rFonts w:ascii="宋体" w:eastAsia="宋体" w:hAnsi="宋体"/>
          <w:color w:val="auto"/>
          <w:sz w:val="24"/>
          <w:szCs w:val="24"/>
        </w:rPr>
      </w:pPr>
      <w:r>
        <w:rPr>
          <w:rFonts w:ascii="宋体" w:eastAsia="宋体" w:hAnsi="宋体" w:hint="eastAsia"/>
          <w:color w:val="auto"/>
          <w:sz w:val="24"/>
          <w:szCs w:val="24"/>
        </w:rPr>
        <w:t>二、</w:t>
      </w:r>
      <w:r>
        <w:rPr>
          <w:rFonts w:ascii="宋体" w:eastAsia="宋体" w:hAnsi="宋体" w:hint="eastAsia"/>
          <w:color w:val="auto"/>
          <w:sz w:val="24"/>
          <w:szCs w:val="24"/>
          <w:lang w:val="en-US"/>
        </w:rPr>
        <w:t>服务</w:t>
      </w:r>
      <w:r>
        <w:rPr>
          <w:rFonts w:ascii="宋体" w:eastAsia="宋体" w:hAnsi="宋体" w:hint="eastAsia"/>
          <w:color w:val="auto"/>
          <w:sz w:val="24"/>
          <w:szCs w:val="24"/>
        </w:rPr>
        <w:t>范围和内容</w:t>
      </w:r>
    </w:p>
    <w:p w:rsidR="00CC6914" w:rsidRDefault="00CC6914" w:rsidP="00CC6914">
      <w:pPr>
        <w:tabs>
          <w:tab w:val="left" w:pos="0"/>
        </w:tabs>
        <w:spacing w:after="0" w:line="240" w:lineRule="auto"/>
        <w:ind w:firstLine="420"/>
        <w:rPr>
          <w:rFonts w:ascii="宋体" w:eastAsia="宋体" w:hAnsi="宋体" w:cs="Helvetica"/>
          <w:kern w:val="0"/>
        </w:rPr>
      </w:pPr>
      <w:r>
        <w:rPr>
          <w:rFonts w:ascii="宋体" w:eastAsia="宋体" w:hAnsi="宋体" w:cs="Helvetica" w:hint="eastAsia"/>
          <w:kern w:val="0"/>
          <w:lang w:val="en-US"/>
        </w:rPr>
        <w:t>1</w:t>
      </w:r>
      <w:r>
        <w:rPr>
          <w:rFonts w:ascii="宋体" w:eastAsia="宋体" w:hAnsi="宋体" w:cs="Helvetica" w:hint="eastAsia"/>
          <w:kern w:val="0"/>
          <w:lang w:val="en-US"/>
        </w:rPr>
        <w:t>、</w:t>
      </w:r>
      <w:r>
        <w:rPr>
          <w:rFonts w:ascii="宋体" w:eastAsia="宋体" w:hAnsi="宋体" w:cs="Helvetica" w:hint="eastAsia"/>
          <w:kern w:val="0"/>
        </w:rPr>
        <w:t>莫干山院区</w:t>
      </w:r>
      <w:r>
        <w:rPr>
          <w:rFonts w:ascii="宋体" w:eastAsia="宋体" w:hAnsi="宋体" w:cs="Helvetica" w:hint="eastAsia"/>
          <w:kern w:val="0"/>
          <w:lang w:val="en-US"/>
        </w:rPr>
        <w:t>服务范围：</w:t>
      </w:r>
      <w:r>
        <w:rPr>
          <w:rFonts w:ascii="宋体" w:eastAsia="宋体" w:hAnsi="宋体" w:cs="Helvetica" w:hint="eastAsia"/>
          <w:kern w:val="0"/>
        </w:rPr>
        <w:t>包括但不限于洁净手术部、中心供应室、ICU、静配中心、碎石中心、NICU、</w:t>
      </w:r>
      <w:r>
        <w:rPr>
          <w:rFonts w:ascii="宋体" w:eastAsia="宋体" w:hAnsi="宋体" w:cs="Helvetica" w:hint="eastAsia"/>
          <w:kern w:val="0"/>
          <w:lang w:val="en-US"/>
        </w:rPr>
        <w:t>血液</w:t>
      </w:r>
      <w:r>
        <w:rPr>
          <w:rFonts w:ascii="宋体" w:eastAsia="宋体" w:hAnsi="宋体" w:cs="Helvetica" w:hint="eastAsia"/>
          <w:kern w:val="0"/>
        </w:rPr>
        <w:t>层流病房、感染楼负压手术室、PCR实验室、白血病与肿瘤实验中心、细胞房、</w:t>
      </w:r>
      <w:r>
        <w:rPr>
          <w:rFonts w:ascii="宋体" w:eastAsia="宋体" w:hAnsi="宋体" w:cs="Helvetica" w:hint="eastAsia"/>
          <w:kern w:val="0"/>
          <w:lang w:val="en-US"/>
        </w:rPr>
        <w:t>动物房</w:t>
      </w:r>
      <w:r>
        <w:rPr>
          <w:rFonts w:ascii="宋体" w:eastAsia="宋体" w:hAnsi="宋体" w:cs="Helvetica" w:hint="eastAsia"/>
          <w:kern w:val="0"/>
        </w:rPr>
        <w:t>等净化</w:t>
      </w:r>
      <w:r>
        <w:rPr>
          <w:rFonts w:ascii="宋体" w:eastAsia="宋体" w:hAnsi="宋体" w:cs="Helvetica" w:hint="eastAsia"/>
          <w:kern w:val="0"/>
          <w:lang w:val="en-US"/>
        </w:rPr>
        <w:t>区域的空调系统、围护结构、医用气体、给排水系统</w:t>
      </w:r>
      <w:r>
        <w:rPr>
          <w:rFonts w:ascii="宋体" w:eastAsia="宋体" w:hAnsi="宋体" w:cs="Helvetica" w:hint="eastAsia"/>
          <w:kern w:val="0"/>
        </w:rPr>
        <w:t>。</w:t>
      </w:r>
    </w:p>
    <w:p w:rsidR="00722882" w:rsidRDefault="00CC6914" w:rsidP="00CC6914">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rPr>
        <w:t>2</w:t>
      </w:r>
      <w:r w:rsidR="003A3429">
        <w:rPr>
          <w:rFonts w:ascii="宋体" w:eastAsia="宋体" w:hAnsi="宋体" w:cs="Helvetica" w:hint="eastAsia"/>
          <w:kern w:val="0"/>
        </w:rPr>
        <w:t>、</w:t>
      </w:r>
      <w:r w:rsidR="003A3429">
        <w:rPr>
          <w:rFonts w:ascii="宋体" w:eastAsia="宋体" w:hAnsi="宋体" w:cs="Helvetica" w:hint="eastAsia"/>
          <w:kern w:val="0"/>
          <w:lang w:val="en-US"/>
        </w:rPr>
        <w:t>滨江院区服务范围：</w:t>
      </w:r>
      <w:r w:rsidR="003A3429">
        <w:rPr>
          <w:rFonts w:ascii="宋体" w:eastAsia="宋体" w:hAnsi="宋体" w:cs="Helvetica" w:hint="eastAsia"/>
          <w:kern w:val="0"/>
        </w:rPr>
        <w:t>包括但不限于</w:t>
      </w:r>
      <w:r w:rsidR="003A3429">
        <w:rPr>
          <w:rFonts w:ascii="宋体" w:eastAsia="宋体" w:hAnsi="宋体" w:cs="Helvetica" w:hint="eastAsia"/>
          <w:kern w:val="0"/>
          <w:lang w:val="en-US"/>
        </w:rPr>
        <w:t>洁净手术部、静配中心、中心供应室、细胞房、负压手术室、PCR实验室、ICU、NICU、新生儿室等净化区域空调系统、围护结构、医用气体、给排水系统。</w:t>
      </w:r>
    </w:p>
    <w:p w:rsidR="00722882" w:rsidRDefault="00CC6914" w:rsidP="00CC6914">
      <w:pPr>
        <w:tabs>
          <w:tab w:val="left" w:pos="0"/>
        </w:tabs>
        <w:spacing w:after="0" w:line="240" w:lineRule="auto"/>
        <w:ind w:firstLine="420"/>
        <w:rPr>
          <w:rFonts w:ascii="宋体" w:eastAsia="宋体" w:hAnsi="宋体" w:cs="Helvetica"/>
          <w:kern w:val="0"/>
        </w:rPr>
      </w:pPr>
      <w:r>
        <w:rPr>
          <w:rFonts w:ascii="宋体" w:eastAsia="宋体" w:hAnsi="宋体" w:cs="Helvetica" w:hint="eastAsia"/>
          <w:kern w:val="0"/>
          <w:lang w:val="en-US"/>
        </w:rPr>
        <w:t>3</w:t>
      </w:r>
      <w:r w:rsidR="003A3429">
        <w:rPr>
          <w:rFonts w:ascii="宋体" w:eastAsia="宋体" w:hAnsi="宋体" w:cs="Helvetica" w:hint="eastAsia"/>
          <w:kern w:val="0"/>
          <w:lang w:val="en-US"/>
        </w:rPr>
        <w:t>、</w:t>
      </w:r>
      <w:r w:rsidR="003A3429">
        <w:rPr>
          <w:rFonts w:ascii="宋体" w:eastAsia="宋体" w:hAnsi="宋体" w:cs="Helvetica" w:hint="eastAsia"/>
          <w:kern w:val="0"/>
        </w:rPr>
        <w:t>湖滨</w:t>
      </w:r>
      <w:r w:rsidR="003A3429">
        <w:rPr>
          <w:rFonts w:ascii="宋体" w:eastAsia="宋体" w:hAnsi="宋体" w:cs="Helvetica" w:hint="eastAsia"/>
          <w:kern w:val="0"/>
          <w:lang w:val="en-US"/>
        </w:rPr>
        <w:t>院区服务范围：</w:t>
      </w:r>
      <w:r w:rsidR="003A3429">
        <w:rPr>
          <w:rFonts w:ascii="宋体" w:eastAsia="宋体" w:hAnsi="宋体" w:cs="Helvetica" w:hint="eastAsia"/>
          <w:kern w:val="0"/>
        </w:rPr>
        <w:t>包括但不限于</w:t>
      </w:r>
      <w:r w:rsidR="003A3429">
        <w:rPr>
          <w:rFonts w:ascii="宋体" w:eastAsia="宋体" w:hAnsi="宋体" w:cs="Helvetica" w:hint="eastAsia"/>
          <w:kern w:val="0"/>
          <w:lang w:val="en-US"/>
        </w:rPr>
        <w:t>洁净手术部、血液层流病房、中心供应室、微生物实验室等净化区域的空调系统、围护结构、医用气体、给排水系统。</w:t>
      </w:r>
    </w:p>
    <w:p w:rsidR="00722882" w:rsidRDefault="003A3429">
      <w:pPr>
        <w:tabs>
          <w:tab w:val="left" w:pos="0"/>
        </w:tabs>
        <w:spacing w:line="240" w:lineRule="auto"/>
        <w:ind w:firstLine="422"/>
        <w:rPr>
          <w:rFonts w:ascii="宋体" w:eastAsia="宋体" w:hAnsi="宋体" w:cs="Helvetica"/>
          <w:b/>
          <w:bCs/>
          <w:kern w:val="0"/>
        </w:rPr>
      </w:pPr>
      <w:r>
        <w:rPr>
          <w:rFonts w:ascii="宋体" w:eastAsia="宋体" w:hAnsi="宋体" w:cs="Helvetica" w:hint="eastAsia"/>
          <w:b/>
          <w:bCs/>
          <w:kern w:val="0"/>
          <w:lang w:val="en-US"/>
        </w:rPr>
        <w:t>服务</w:t>
      </w:r>
      <w:r>
        <w:rPr>
          <w:rFonts w:ascii="宋体" w:eastAsia="宋体" w:hAnsi="宋体" w:cs="Helvetica" w:hint="eastAsia"/>
          <w:b/>
          <w:bCs/>
          <w:kern w:val="0"/>
        </w:rPr>
        <w:t>范围一览表</w:t>
      </w:r>
    </w:p>
    <w:tbl>
      <w:tblPr>
        <w:tblW w:w="7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1"/>
        <w:gridCol w:w="4098"/>
        <w:gridCol w:w="1257"/>
        <w:gridCol w:w="800"/>
        <w:gridCol w:w="883"/>
      </w:tblGrid>
      <w:tr w:rsidR="003A3429" w:rsidTr="005A2419">
        <w:trPr>
          <w:trHeight w:val="280"/>
          <w:jc w:val="center"/>
        </w:trPr>
        <w:tc>
          <w:tcPr>
            <w:tcW w:w="7899" w:type="dxa"/>
            <w:gridSpan w:val="5"/>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b/>
                <w:bCs/>
                <w:color w:val="000000"/>
                <w:kern w:val="0"/>
                <w:lang w:val="en-US" w:bidi="ar"/>
              </w:rPr>
              <w:t>莫干山院区</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医技楼三层手术部百级手术室</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8</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医技楼三层手术部百级检查室</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3</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医技楼三层手术部万级手术室</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III级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14</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4</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医技楼三层手术部高级别洁净走廊</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5</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医技楼三层手术部辅房及走廊</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79</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6</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医技楼四层中心供应室</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17</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lastRenderedPageBreak/>
              <w:t>7</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2#住院楼三层ICU移植病房</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8</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2#住院楼三层ICU二更</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9</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2#住院楼三层ICU一更、器械</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10</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2#住院楼四层静配中心</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6</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11</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2#住院楼四层静配中心</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III级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6</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12</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2#住院楼四层碎石中心</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III级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13</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2#住院楼四层碎石中心</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r>
      <w:tr w:rsidR="003A3429" w:rsidTr="005A2419">
        <w:trPr>
          <w:trHeight w:val="280"/>
          <w:jc w:val="center"/>
        </w:trPr>
        <w:tc>
          <w:tcPr>
            <w:tcW w:w="861" w:type="dxa"/>
            <w:noWrap/>
            <w:vAlign w:val="center"/>
          </w:tcPr>
          <w:p w:rsidR="003A3429" w:rsidRPr="003A3429" w:rsidRDefault="003A3429" w:rsidP="005A2419">
            <w:pPr>
              <w:spacing w:after="0" w:line="360" w:lineRule="auto"/>
              <w:jc w:val="center"/>
              <w:textAlignment w:val="center"/>
              <w:rPr>
                <w:rFonts w:ascii="宋体" w:eastAsia="宋体" w:hAnsi="宋体" w:cs="宋体"/>
              </w:rPr>
            </w:pPr>
            <w:r w:rsidRPr="003A3429">
              <w:rPr>
                <w:rFonts w:ascii="宋体" w:eastAsia="宋体" w:hAnsi="宋体" w:cs="宋体" w:hint="eastAsia"/>
                <w:kern w:val="0"/>
                <w:lang w:val="en-US" w:bidi="ar"/>
              </w:rPr>
              <w:t>14</w:t>
            </w:r>
          </w:p>
        </w:tc>
        <w:tc>
          <w:tcPr>
            <w:tcW w:w="4098" w:type="dxa"/>
            <w:noWrap/>
            <w:vAlign w:val="center"/>
          </w:tcPr>
          <w:p w:rsidR="003A3429" w:rsidRPr="003A3429" w:rsidRDefault="003A3429" w:rsidP="005A2419">
            <w:pPr>
              <w:spacing w:after="0" w:line="360" w:lineRule="auto"/>
              <w:ind w:left="158" w:hangingChars="66" w:hanging="158"/>
              <w:jc w:val="center"/>
              <w:textAlignment w:val="center"/>
              <w:rPr>
                <w:rFonts w:ascii="宋体" w:eastAsia="宋体" w:hAnsi="宋体" w:cs="宋体"/>
              </w:rPr>
            </w:pPr>
            <w:r w:rsidRPr="003A3429">
              <w:rPr>
                <w:rFonts w:ascii="宋体" w:eastAsia="宋体" w:hAnsi="宋体" w:cs="宋体" w:hint="eastAsia"/>
                <w:kern w:val="0"/>
                <w:lang w:val="en-US" w:bidi="ar"/>
              </w:rPr>
              <w:t>2#住院楼</w:t>
            </w:r>
            <w:r w:rsidRPr="002C3939">
              <w:rPr>
                <w:rFonts w:ascii="宋体" w:eastAsia="宋体" w:hAnsi="宋体" w:cs="宋体" w:hint="eastAsia"/>
                <w:kern w:val="0"/>
                <w:lang w:val="en-US" w:bidi="ar"/>
              </w:rPr>
              <w:t>五层NICU1、NICU2及辅</w:t>
            </w:r>
            <w:r w:rsidRPr="003A3429">
              <w:rPr>
                <w:rFonts w:ascii="宋体" w:eastAsia="宋体" w:hAnsi="宋体" w:cs="宋体" w:hint="eastAsia"/>
                <w:kern w:val="0"/>
                <w:lang w:val="en-US" w:bidi="ar"/>
              </w:rPr>
              <w:t>房</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7</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15</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2#住院楼五层NICU隔离单间及辅房</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III级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10</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16</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1#住院楼十一层层流病房</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20</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17</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1#住院楼十一层层流病房前室区</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19</w:t>
            </w:r>
          </w:p>
        </w:tc>
      </w:tr>
      <w:tr w:rsidR="003A3429" w:rsidTr="005A2419">
        <w:trPr>
          <w:trHeight w:val="280"/>
          <w:jc w:val="center"/>
        </w:trPr>
        <w:tc>
          <w:tcPr>
            <w:tcW w:w="861" w:type="dxa"/>
            <w:noWrap/>
            <w:vAlign w:val="center"/>
          </w:tcPr>
          <w:p w:rsidR="003A3429" w:rsidRDefault="003A3429" w:rsidP="005A2419">
            <w:pPr>
              <w:spacing w:after="0" w:line="24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18</w:t>
            </w:r>
          </w:p>
        </w:tc>
        <w:tc>
          <w:tcPr>
            <w:tcW w:w="4098" w:type="dxa"/>
            <w:noWrap/>
            <w:vAlign w:val="center"/>
          </w:tcPr>
          <w:p w:rsidR="003A3429" w:rsidRDefault="003A3429" w:rsidP="005A2419">
            <w:pPr>
              <w:spacing w:after="0" w:line="24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1#住院楼十一层层流病房洁净走廊辅房</w:t>
            </w:r>
          </w:p>
        </w:tc>
        <w:tc>
          <w:tcPr>
            <w:tcW w:w="1257" w:type="dxa"/>
            <w:noWrap/>
            <w:vAlign w:val="center"/>
          </w:tcPr>
          <w:p w:rsidR="003A3429" w:rsidRDefault="003A3429" w:rsidP="005A2419">
            <w:pPr>
              <w:spacing w:after="0" w:line="24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III级</w:t>
            </w:r>
          </w:p>
        </w:tc>
        <w:tc>
          <w:tcPr>
            <w:tcW w:w="800" w:type="dxa"/>
            <w:noWrap/>
            <w:vAlign w:val="center"/>
          </w:tcPr>
          <w:p w:rsidR="003A3429" w:rsidRDefault="003A3429" w:rsidP="005A2419">
            <w:pPr>
              <w:spacing w:after="0" w:line="24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24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14</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19</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1#住院楼十一层层流病房辅房</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12</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20</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感染楼五层负压手术室</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III级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21</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感染楼五层手术室监护病房及辅房</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15</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22</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感染楼二层PCR实验室</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Ⅳ级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27</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23</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1#住院楼四层白血病与肿瘤实验中心</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4</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24</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1#住院楼四层白血病与肿瘤实验中心</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III级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12</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25</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1#住院楼四层白血病与肿瘤实验中心</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14</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26</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2#住院楼二层PCR实验室</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13</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27</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临床研究中心四层细胞房</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III级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3</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28</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rPr>
            </w:pPr>
            <w:r>
              <w:rPr>
                <w:rFonts w:ascii="宋体" w:eastAsia="宋体" w:hAnsi="宋体" w:cs="宋体" w:hint="eastAsia"/>
                <w:color w:val="000000"/>
                <w:kern w:val="0"/>
                <w:lang w:val="en-US" w:bidi="ar"/>
              </w:rPr>
              <w:t>临床研究中心四层细胞房</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IV级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6</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29</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10#楼动物房</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ISO7级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88</w:t>
            </w:r>
          </w:p>
        </w:tc>
      </w:tr>
      <w:tr w:rsidR="003A3429" w:rsidTr="005A2419">
        <w:trPr>
          <w:trHeight w:val="280"/>
          <w:jc w:val="center"/>
        </w:trPr>
        <w:tc>
          <w:tcPr>
            <w:tcW w:w="861" w:type="dxa"/>
            <w:noWrap/>
            <w:vAlign w:val="center"/>
          </w:tcPr>
          <w:p w:rsidR="003A3429" w:rsidRDefault="003A3429" w:rsidP="005A2419">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30</w:t>
            </w:r>
          </w:p>
        </w:tc>
        <w:tc>
          <w:tcPr>
            <w:tcW w:w="4098" w:type="dxa"/>
            <w:noWrap/>
            <w:vAlign w:val="center"/>
          </w:tcPr>
          <w:p w:rsidR="003A3429" w:rsidRDefault="003A3429" w:rsidP="005A2419">
            <w:pPr>
              <w:spacing w:after="0" w:line="360" w:lineRule="auto"/>
              <w:ind w:left="158" w:hangingChars="66" w:hanging="158"/>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10#楼动物房</w:t>
            </w:r>
          </w:p>
        </w:tc>
        <w:tc>
          <w:tcPr>
            <w:tcW w:w="1257" w:type="dxa"/>
            <w:noWrap/>
            <w:vAlign w:val="center"/>
          </w:tcPr>
          <w:p w:rsidR="003A3429" w:rsidRDefault="003A3429" w:rsidP="005A2419">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ISO8级</w:t>
            </w:r>
          </w:p>
        </w:tc>
        <w:tc>
          <w:tcPr>
            <w:tcW w:w="800" w:type="dxa"/>
            <w:noWrap/>
            <w:vAlign w:val="center"/>
          </w:tcPr>
          <w:p w:rsidR="003A3429" w:rsidRDefault="003A3429" w:rsidP="005A2419">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间</w:t>
            </w:r>
          </w:p>
        </w:tc>
        <w:tc>
          <w:tcPr>
            <w:tcW w:w="883" w:type="dxa"/>
            <w:noWrap/>
            <w:vAlign w:val="center"/>
          </w:tcPr>
          <w:p w:rsidR="003A3429" w:rsidRDefault="003A3429" w:rsidP="005A2419">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7</w:t>
            </w:r>
          </w:p>
        </w:tc>
      </w:tr>
      <w:tr w:rsidR="00722882" w:rsidTr="005A2419">
        <w:trPr>
          <w:trHeight w:val="360"/>
          <w:jc w:val="center"/>
        </w:trPr>
        <w:tc>
          <w:tcPr>
            <w:tcW w:w="7899" w:type="dxa"/>
            <w:gridSpan w:val="5"/>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b/>
                <w:bCs/>
                <w:color w:val="000000"/>
                <w:kern w:val="0"/>
                <w:lang w:val="en-US" w:bidi="ar"/>
              </w:rPr>
              <w:t>滨江院区</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lang w:val="en-US"/>
              </w:rPr>
              <w:t>序号</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净化房间名称</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级别</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单位</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数量</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住院一期手术室</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11</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住院一期手术室</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千级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3</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lastRenderedPageBreak/>
              <w:t>3</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住院一期手术室</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百级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6</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4</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住院一期DSA手术室</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5</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住院一期走廊辅房</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7</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6</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住院一期走廊辅房</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三十万级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7</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住院一期静配中心</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5</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8</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住院一期静配中心</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9</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负一楼供应室</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4</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10</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科研楼细胞房</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D级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3</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11</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突发楼负压手术室</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12</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突发楼PCR实验室试剂准备</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13</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突发楼PCR实验室样品处理</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14</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突发楼PCR实验室扩增分析</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15</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突发楼负压ICU</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4</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16</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住院一期NICU</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6</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17</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住院一期新生儿1</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10</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18</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住院一期新生儿2</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10</w:t>
            </w:r>
          </w:p>
        </w:tc>
      </w:tr>
      <w:tr w:rsidR="00722882" w:rsidTr="005A2419">
        <w:trPr>
          <w:trHeight w:val="280"/>
          <w:jc w:val="center"/>
        </w:trPr>
        <w:tc>
          <w:tcPr>
            <w:tcW w:w="7899" w:type="dxa"/>
            <w:gridSpan w:val="5"/>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b/>
                <w:bCs/>
                <w:color w:val="000000"/>
                <w:kern w:val="0"/>
                <w:lang w:val="en-US" w:bidi="ar"/>
              </w:rPr>
              <w:t>湖滨院区</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洁净手术室1、2、5</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千级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3</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洁净手术室3</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百级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3</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洁净手术室6、7、8</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3</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4</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洁净手术室无菌物品间</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5</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洁净手术室洁净走廊</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1</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6</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血液病房</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百级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4</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7</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供应室</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十万</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间</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2</w:t>
            </w:r>
          </w:p>
        </w:tc>
      </w:tr>
      <w:tr w:rsidR="00722882" w:rsidTr="005A2419">
        <w:trPr>
          <w:trHeight w:val="280"/>
          <w:jc w:val="center"/>
        </w:trPr>
        <w:tc>
          <w:tcPr>
            <w:tcW w:w="861"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8</w:t>
            </w:r>
          </w:p>
        </w:tc>
        <w:tc>
          <w:tcPr>
            <w:tcW w:w="4098"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制剂室、微生物实验室（B级）</w:t>
            </w:r>
          </w:p>
        </w:tc>
        <w:tc>
          <w:tcPr>
            <w:tcW w:w="1257"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D级</w:t>
            </w:r>
          </w:p>
        </w:tc>
        <w:tc>
          <w:tcPr>
            <w:tcW w:w="800"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m²</w:t>
            </w:r>
          </w:p>
        </w:tc>
        <w:tc>
          <w:tcPr>
            <w:tcW w:w="883" w:type="dxa"/>
            <w:noWrap/>
            <w:vAlign w:val="center"/>
          </w:tcPr>
          <w:p w:rsidR="00722882" w:rsidRDefault="003A3429" w:rsidP="005A2419">
            <w:pPr>
              <w:spacing w:after="0" w:line="360" w:lineRule="auto"/>
              <w:jc w:val="center"/>
              <w:textAlignment w:val="center"/>
              <w:rPr>
                <w:rFonts w:ascii="宋体" w:eastAsia="宋体" w:hAnsi="宋体" w:cs="宋体"/>
                <w:color w:val="000000"/>
              </w:rPr>
            </w:pPr>
            <w:r>
              <w:rPr>
                <w:rFonts w:ascii="宋体" w:eastAsia="宋体" w:hAnsi="宋体" w:cs="宋体" w:hint="eastAsia"/>
                <w:color w:val="000000"/>
                <w:kern w:val="0"/>
                <w:lang w:val="en-US" w:bidi="ar"/>
              </w:rPr>
              <w:t>700</w:t>
            </w:r>
          </w:p>
        </w:tc>
      </w:tr>
      <w:tr w:rsidR="00722882" w:rsidTr="005A2419">
        <w:trPr>
          <w:trHeight w:val="280"/>
          <w:jc w:val="center"/>
        </w:trPr>
        <w:tc>
          <w:tcPr>
            <w:tcW w:w="861" w:type="dxa"/>
            <w:shd w:val="clear" w:color="auto" w:fill="auto"/>
            <w:noWrap/>
            <w:vAlign w:val="center"/>
          </w:tcPr>
          <w:p w:rsidR="00722882" w:rsidRDefault="003A3429" w:rsidP="005A2419">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9</w:t>
            </w:r>
          </w:p>
        </w:tc>
        <w:tc>
          <w:tcPr>
            <w:tcW w:w="4098" w:type="dxa"/>
            <w:shd w:val="clear" w:color="auto" w:fill="auto"/>
            <w:noWrap/>
            <w:vAlign w:val="center"/>
          </w:tcPr>
          <w:p w:rsidR="00722882" w:rsidRDefault="003A3429" w:rsidP="005A2419">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白血病GMP实验室</w:t>
            </w:r>
          </w:p>
        </w:tc>
        <w:tc>
          <w:tcPr>
            <w:tcW w:w="1257" w:type="dxa"/>
            <w:shd w:val="clear" w:color="auto" w:fill="auto"/>
            <w:noWrap/>
            <w:vAlign w:val="center"/>
          </w:tcPr>
          <w:p w:rsidR="00722882" w:rsidRDefault="003A3429" w:rsidP="005A2419">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C级</w:t>
            </w:r>
          </w:p>
        </w:tc>
        <w:tc>
          <w:tcPr>
            <w:tcW w:w="800" w:type="dxa"/>
            <w:shd w:val="clear" w:color="auto" w:fill="auto"/>
            <w:noWrap/>
            <w:vAlign w:val="center"/>
          </w:tcPr>
          <w:p w:rsidR="00722882" w:rsidRDefault="003A3429" w:rsidP="005A2419">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m²</w:t>
            </w:r>
          </w:p>
        </w:tc>
        <w:tc>
          <w:tcPr>
            <w:tcW w:w="883" w:type="dxa"/>
            <w:shd w:val="clear" w:color="auto" w:fill="auto"/>
            <w:noWrap/>
            <w:vAlign w:val="center"/>
          </w:tcPr>
          <w:p w:rsidR="00722882" w:rsidRDefault="003A3429" w:rsidP="005A2419">
            <w:pPr>
              <w:spacing w:after="0" w:line="360" w:lineRule="auto"/>
              <w:jc w:val="center"/>
              <w:textAlignment w:val="center"/>
              <w:rPr>
                <w:rFonts w:ascii="宋体" w:eastAsia="宋体" w:hAnsi="宋体" w:cs="宋体"/>
                <w:color w:val="000000"/>
                <w:kern w:val="0"/>
                <w:lang w:val="en-US" w:bidi="ar"/>
              </w:rPr>
            </w:pPr>
            <w:r>
              <w:rPr>
                <w:rFonts w:ascii="宋体" w:eastAsia="宋体" w:hAnsi="宋体" w:cs="宋体" w:hint="eastAsia"/>
                <w:color w:val="000000"/>
                <w:kern w:val="0"/>
                <w:lang w:val="en-US" w:bidi="ar"/>
              </w:rPr>
              <w:t>115</w:t>
            </w:r>
          </w:p>
        </w:tc>
      </w:tr>
    </w:tbl>
    <w:p w:rsidR="00722882" w:rsidRPr="00CC6914" w:rsidRDefault="003A3429" w:rsidP="00CC6914">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lang w:val="en-US"/>
        </w:rPr>
        <w:t>4、</w:t>
      </w:r>
      <w:r w:rsidRPr="00CC6914">
        <w:rPr>
          <w:rFonts w:ascii="宋体" w:eastAsia="宋体" w:hAnsi="宋体" w:cs="Helvetica" w:hint="eastAsia"/>
          <w:kern w:val="0"/>
          <w:lang w:val="en-US"/>
        </w:rPr>
        <w:t>采购人在服务期内按实际需求增加或调整的工作量。</w:t>
      </w:r>
    </w:p>
    <w:p w:rsidR="00722882" w:rsidRPr="00CC6914" w:rsidRDefault="003A3429" w:rsidP="00CC6914">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lang w:val="en-US"/>
        </w:rPr>
        <w:t>5</w:t>
      </w:r>
      <w:r w:rsidRPr="00CC6914">
        <w:rPr>
          <w:rFonts w:ascii="宋体" w:eastAsia="宋体" w:hAnsi="宋体" w:cs="Helvetica" w:hint="eastAsia"/>
          <w:kern w:val="0"/>
          <w:lang w:val="en-US"/>
        </w:rPr>
        <w:t>、</w:t>
      </w:r>
      <w:r>
        <w:rPr>
          <w:rFonts w:ascii="宋体" w:eastAsia="宋体" w:hAnsi="宋体" w:cs="Helvetica" w:hint="eastAsia"/>
          <w:kern w:val="0"/>
          <w:lang w:val="en-US"/>
        </w:rPr>
        <w:t>报价中包含的</w:t>
      </w:r>
      <w:r w:rsidRPr="00CC6914">
        <w:rPr>
          <w:rFonts w:ascii="宋体" w:eastAsia="宋体" w:hAnsi="宋体" w:cs="Helvetica" w:hint="eastAsia"/>
          <w:kern w:val="0"/>
          <w:lang w:val="en-US"/>
        </w:rPr>
        <w:t>配件</w:t>
      </w:r>
      <w:r>
        <w:rPr>
          <w:rFonts w:ascii="宋体" w:eastAsia="宋体" w:hAnsi="宋体" w:cs="Helvetica" w:hint="eastAsia"/>
          <w:kern w:val="0"/>
          <w:lang w:val="en-US"/>
        </w:rPr>
        <w:t>服务范围</w:t>
      </w:r>
    </w:p>
    <w:p w:rsidR="00722882" w:rsidRDefault="003A3429" w:rsidP="00CC6914">
      <w:pPr>
        <w:tabs>
          <w:tab w:val="left" w:pos="0"/>
        </w:tabs>
        <w:spacing w:after="0" w:line="240" w:lineRule="auto"/>
        <w:ind w:firstLine="420"/>
        <w:rPr>
          <w:rFonts w:ascii="宋体" w:eastAsia="宋体" w:hAnsi="宋体" w:cs="Helvetica"/>
          <w:kern w:val="0"/>
          <w:lang w:val="zh-TW"/>
        </w:rPr>
      </w:pPr>
      <w:r w:rsidRPr="00CC6914">
        <w:rPr>
          <w:rFonts w:ascii="宋体" w:eastAsia="宋体" w:hAnsi="宋体" w:cs="Helvetica" w:hint="eastAsia"/>
          <w:kern w:val="0"/>
          <w:lang w:val="en-US"/>
        </w:rPr>
        <w:t>（1）</w:t>
      </w:r>
      <w:r>
        <w:rPr>
          <w:rFonts w:ascii="宋体" w:eastAsia="宋体" w:hAnsi="宋体" w:cs="Helvetica" w:hint="eastAsia"/>
          <w:kern w:val="0"/>
          <w:lang w:val="en-US"/>
        </w:rPr>
        <w:t>所有单价1000元以下的配件（以京东平台价格为准)，供应商提供的配件不得低于原品牌档次，如更换品牌需提供证明材料，并经采购人确认。</w:t>
      </w:r>
    </w:p>
    <w:p w:rsidR="00722882" w:rsidRDefault="003A3429" w:rsidP="00CC6914">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lang w:val="en-US"/>
        </w:rPr>
        <w:lastRenderedPageBreak/>
        <w:t>（2）净化机组整体(空气处理机箱体内所有设备&lt;空气过滤器除外&gt;、净化机组控制柜内所有设备)净化风管及风管内所有配件、净化机组水管电动阀组（含供回水及旁通）、冷凝水管、总配电柜到净化机组的电源线、上位机程序及通讯线、手术室等室内控制面板及内部配件。</w:t>
      </w:r>
    </w:p>
    <w:p w:rsidR="00722882" w:rsidRDefault="003A3429" w:rsidP="00CC6914">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lang w:val="en-US"/>
        </w:rPr>
        <w:t>（3）风系统、水系统、电系统划分界线：净化风管系统已经与普通空调风管、消防风管独立，净化风管系统内所有配件含在总价中。（普通空调风管和消防风管配件不包含）</w:t>
      </w:r>
    </w:p>
    <w:p w:rsidR="00722882" w:rsidRDefault="003A3429" w:rsidP="00CC6914">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lang w:val="en-US"/>
        </w:rPr>
        <w:t>（4）空调供回水以进入净化机组电动阀组后为界所有配件（含该电动阀组及前端手动阀门）包含在总价中。</w:t>
      </w:r>
    </w:p>
    <w:p w:rsidR="00722882" w:rsidRDefault="003A3429" w:rsidP="00CC6914">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lang w:val="en-US"/>
        </w:rPr>
        <w:t>（5）加湿器以自来水或蒸汽进入加湿器阀门后为界的所有配件（含该阀门。）</w:t>
      </w:r>
    </w:p>
    <w:p w:rsidR="00722882" w:rsidRDefault="003A3429" w:rsidP="00CC6914">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lang w:val="en-US"/>
        </w:rPr>
        <w:t>（6）总配电柜到净化机组电源以总配电上的空气开关为界后的所有配件（不含该空气开关）；总配到手术室等区域电源以总配电柜上的空气开关为界后的所有配件（不含该空气开关）。</w:t>
      </w:r>
    </w:p>
    <w:p w:rsidR="00722882" w:rsidRDefault="003A3429" w:rsidP="00CC6914">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lang w:val="en-US"/>
        </w:rPr>
        <w:t>（7）净化区域内所有电动移门主要配件：电动门控制器以及电动门电机。</w:t>
      </w:r>
    </w:p>
    <w:p w:rsidR="00722882" w:rsidRDefault="003A3429" w:rsidP="00CC6914">
      <w:pPr>
        <w:tabs>
          <w:tab w:val="left" w:pos="0"/>
        </w:tabs>
        <w:spacing w:after="0" w:line="240" w:lineRule="auto"/>
        <w:ind w:firstLine="420"/>
        <w:rPr>
          <w:rFonts w:ascii="宋体" w:eastAsia="宋体" w:hAnsi="宋体" w:cs="Helvetica"/>
          <w:kern w:val="0"/>
        </w:rPr>
      </w:pPr>
      <w:r>
        <w:rPr>
          <w:rFonts w:ascii="宋体" w:eastAsia="宋体" w:hAnsi="宋体" w:cs="Helvetica" w:hint="eastAsia"/>
          <w:kern w:val="0"/>
          <w:lang w:val="en-US"/>
        </w:rPr>
        <w:t>6、以下配件不含在总价中</w:t>
      </w:r>
    </w:p>
    <w:p w:rsidR="00722882" w:rsidRDefault="003A3429" w:rsidP="00CC6914">
      <w:pPr>
        <w:tabs>
          <w:tab w:val="left" w:pos="0"/>
        </w:tabs>
        <w:spacing w:after="0" w:line="240" w:lineRule="auto"/>
        <w:ind w:firstLine="420"/>
        <w:rPr>
          <w:rFonts w:ascii="宋体" w:eastAsia="宋体" w:hAnsi="宋体" w:cs="Helvetica"/>
          <w:kern w:val="0"/>
        </w:rPr>
      </w:pPr>
      <w:r>
        <w:rPr>
          <w:rFonts w:ascii="宋体" w:eastAsia="宋体" w:hAnsi="宋体" w:cs="Helvetica" w:hint="eastAsia"/>
          <w:kern w:val="0"/>
        </w:rPr>
        <w:t>（</w:t>
      </w:r>
      <w:r>
        <w:rPr>
          <w:rFonts w:ascii="宋体" w:eastAsia="宋体" w:hAnsi="宋体" w:cs="Helvetica" w:hint="eastAsia"/>
          <w:kern w:val="0"/>
          <w:lang w:val="en-US"/>
        </w:rPr>
        <w:t>1</w:t>
      </w:r>
      <w:r>
        <w:rPr>
          <w:rFonts w:ascii="宋体" w:eastAsia="宋体" w:hAnsi="宋体" w:cs="Helvetica" w:hint="eastAsia"/>
          <w:kern w:val="0"/>
        </w:rPr>
        <w:t>）初、中、</w:t>
      </w:r>
      <w:r>
        <w:rPr>
          <w:rFonts w:ascii="宋体" w:eastAsia="宋体" w:hAnsi="宋体" w:cs="Helvetica" w:hint="eastAsia"/>
          <w:kern w:val="0"/>
          <w:lang w:val="en-US"/>
        </w:rPr>
        <w:t>亚高、</w:t>
      </w:r>
      <w:r>
        <w:rPr>
          <w:rFonts w:ascii="宋体" w:eastAsia="宋体" w:hAnsi="宋体" w:cs="Helvetica" w:hint="eastAsia"/>
          <w:kern w:val="0"/>
        </w:rPr>
        <w:t>高效空气过滤器。</w:t>
      </w:r>
    </w:p>
    <w:p w:rsidR="00722882" w:rsidRDefault="003A3429" w:rsidP="00CC6914">
      <w:pPr>
        <w:tabs>
          <w:tab w:val="left" w:pos="0"/>
        </w:tabs>
        <w:spacing w:after="0" w:line="240" w:lineRule="auto"/>
        <w:ind w:firstLine="420"/>
        <w:rPr>
          <w:rFonts w:ascii="宋体" w:eastAsia="宋体" w:hAnsi="宋体" w:cs="Helvetica"/>
          <w:kern w:val="0"/>
        </w:rPr>
      </w:pPr>
      <w:r>
        <w:rPr>
          <w:rFonts w:ascii="宋体" w:eastAsia="宋体" w:hAnsi="宋体" w:cs="Helvetica" w:hint="eastAsia"/>
          <w:kern w:val="0"/>
        </w:rPr>
        <w:t>（</w:t>
      </w:r>
      <w:r>
        <w:rPr>
          <w:rFonts w:ascii="宋体" w:eastAsia="宋体" w:hAnsi="宋体" w:cs="Helvetica" w:hint="eastAsia"/>
          <w:kern w:val="0"/>
          <w:lang w:val="en-US"/>
        </w:rPr>
        <w:t>2</w:t>
      </w:r>
      <w:r>
        <w:rPr>
          <w:rFonts w:ascii="宋体" w:eastAsia="宋体" w:hAnsi="宋体" w:cs="Helvetica" w:hint="eastAsia"/>
          <w:kern w:val="0"/>
        </w:rPr>
        <w:t>）</w:t>
      </w:r>
      <w:r>
        <w:rPr>
          <w:rFonts w:ascii="宋体" w:eastAsia="宋体" w:hAnsi="宋体" w:cs="Helvetica" w:hint="eastAsia"/>
          <w:kern w:val="0"/>
          <w:lang w:val="en-US"/>
        </w:rPr>
        <w:t>灯、床、塔、冰箱等医疗器械的配件。</w:t>
      </w:r>
    </w:p>
    <w:p w:rsidR="00722882" w:rsidRDefault="003A3429" w:rsidP="00CC6914">
      <w:pPr>
        <w:tabs>
          <w:tab w:val="left" w:pos="0"/>
        </w:tabs>
        <w:spacing w:after="0" w:line="240" w:lineRule="auto"/>
        <w:ind w:firstLine="420"/>
        <w:rPr>
          <w:rFonts w:ascii="宋体" w:eastAsia="宋体" w:hAnsi="宋体" w:cs="Helvetica"/>
          <w:kern w:val="0"/>
        </w:rPr>
      </w:pPr>
      <w:r>
        <w:rPr>
          <w:rFonts w:ascii="宋体" w:eastAsia="宋体" w:hAnsi="宋体" w:cs="Helvetica" w:hint="eastAsia"/>
          <w:kern w:val="0"/>
        </w:rPr>
        <w:t>（</w:t>
      </w:r>
      <w:r>
        <w:rPr>
          <w:rFonts w:ascii="宋体" w:eastAsia="宋体" w:hAnsi="宋体" w:cs="Helvetica" w:hint="eastAsia"/>
          <w:kern w:val="0"/>
          <w:lang w:val="en-US"/>
        </w:rPr>
        <w:t>3</w:t>
      </w:r>
      <w:r>
        <w:rPr>
          <w:rFonts w:ascii="宋体" w:eastAsia="宋体" w:hAnsi="宋体" w:cs="Helvetica" w:hint="eastAsia"/>
          <w:kern w:val="0"/>
        </w:rPr>
        <w:t>）医气终端配件：氧气插座、氮气插座、二氧化碳插座、压缩空气插座、负压吸引插座以及麻醉废弃排放终端。</w:t>
      </w:r>
    </w:p>
    <w:p w:rsidR="00722882" w:rsidRDefault="003A3429" w:rsidP="00CC6914">
      <w:pPr>
        <w:tabs>
          <w:tab w:val="left" w:pos="0"/>
        </w:tabs>
        <w:spacing w:after="0" w:line="240" w:lineRule="auto"/>
        <w:ind w:firstLine="420"/>
        <w:rPr>
          <w:rFonts w:ascii="宋体" w:eastAsia="宋体" w:hAnsi="宋体" w:cs="Helvetica"/>
          <w:kern w:val="0"/>
        </w:rPr>
      </w:pPr>
      <w:r>
        <w:rPr>
          <w:rFonts w:ascii="宋体" w:eastAsia="宋体" w:hAnsi="宋体" w:cs="Helvetica" w:hint="eastAsia"/>
          <w:kern w:val="0"/>
        </w:rPr>
        <w:t>（</w:t>
      </w:r>
      <w:r>
        <w:rPr>
          <w:rFonts w:ascii="宋体" w:eastAsia="宋体" w:hAnsi="宋体" w:cs="Helvetica" w:hint="eastAsia"/>
          <w:kern w:val="0"/>
          <w:lang w:val="en-US"/>
        </w:rPr>
        <w:t>4</w:t>
      </w:r>
      <w:r>
        <w:rPr>
          <w:rFonts w:ascii="宋体" w:eastAsia="宋体" w:hAnsi="宋体" w:cs="Helvetica" w:hint="eastAsia"/>
          <w:kern w:val="0"/>
        </w:rPr>
        <w:t>）洗手池感应龙头、热水器、照明灯具、</w:t>
      </w:r>
      <w:r>
        <w:rPr>
          <w:rFonts w:ascii="宋体" w:eastAsia="宋体" w:hAnsi="宋体" w:cs="Helvetica" w:hint="eastAsia"/>
          <w:kern w:val="0"/>
          <w:lang w:val="en-US"/>
        </w:rPr>
        <w:t>紫外线灯管、</w:t>
      </w:r>
      <w:r>
        <w:rPr>
          <w:rFonts w:ascii="宋体" w:eastAsia="宋体" w:hAnsi="宋体" w:cs="Helvetica" w:hint="eastAsia"/>
          <w:kern w:val="0"/>
        </w:rPr>
        <w:t>镇流器、灯光片等</w:t>
      </w:r>
      <w:r>
        <w:rPr>
          <w:rFonts w:ascii="宋体" w:eastAsia="宋体" w:hAnsi="宋体" w:cs="Helvetica" w:hint="eastAsia"/>
          <w:kern w:val="0"/>
          <w:lang w:val="en-US"/>
        </w:rPr>
        <w:t>耗材</w:t>
      </w:r>
      <w:r>
        <w:rPr>
          <w:rFonts w:ascii="宋体" w:eastAsia="宋体" w:hAnsi="宋体" w:cs="Helvetica" w:hint="eastAsia"/>
          <w:kern w:val="0"/>
        </w:rPr>
        <w:t>。</w:t>
      </w:r>
    </w:p>
    <w:p w:rsidR="00722882" w:rsidRDefault="003A3429" w:rsidP="00CC6914">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rPr>
        <w:t>（</w:t>
      </w:r>
      <w:r>
        <w:rPr>
          <w:rFonts w:ascii="宋体" w:eastAsia="宋体" w:hAnsi="宋体" w:cs="Helvetica" w:hint="eastAsia"/>
          <w:kern w:val="0"/>
          <w:lang w:val="en-US"/>
        </w:rPr>
        <w:t>5</w:t>
      </w:r>
      <w:r>
        <w:rPr>
          <w:rFonts w:ascii="宋体" w:eastAsia="宋体" w:hAnsi="宋体" w:cs="Helvetica" w:hint="eastAsia"/>
          <w:kern w:val="0"/>
        </w:rPr>
        <w:t>）</w:t>
      </w:r>
      <w:r>
        <w:rPr>
          <w:rFonts w:ascii="宋体" w:eastAsia="宋体" w:hAnsi="宋体" w:cs="Helvetica" w:hint="eastAsia"/>
          <w:kern w:val="0"/>
          <w:lang w:val="en-US"/>
        </w:rPr>
        <w:t>地材、自流平。</w:t>
      </w:r>
    </w:p>
    <w:p w:rsidR="00722882" w:rsidRDefault="003A3429" w:rsidP="00CC6914">
      <w:pPr>
        <w:tabs>
          <w:tab w:val="left" w:pos="0"/>
        </w:tabs>
        <w:spacing w:after="0" w:line="240" w:lineRule="auto"/>
        <w:ind w:firstLine="420"/>
        <w:rPr>
          <w:rFonts w:ascii="宋体" w:eastAsia="宋体" w:hAnsi="宋体" w:cs="Helvetica"/>
          <w:kern w:val="0"/>
          <w:lang w:val="en-US"/>
        </w:rPr>
      </w:pPr>
      <w:r>
        <w:rPr>
          <w:rFonts w:ascii="宋体" w:eastAsia="宋体" w:hAnsi="宋体" w:cs="Helvetica" w:hint="eastAsia"/>
          <w:kern w:val="0"/>
        </w:rPr>
        <w:t>（</w:t>
      </w:r>
      <w:r>
        <w:rPr>
          <w:rFonts w:ascii="宋体" w:eastAsia="宋体" w:hAnsi="宋体" w:cs="Helvetica" w:hint="eastAsia"/>
          <w:kern w:val="0"/>
          <w:lang w:val="en-US"/>
        </w:rPr>
        <w:t>6</w:t>
      </w:r>
      <w:r>
        <w:rPr>
          <w:rFonts w:ascii="宋体" w:eastAsia="宋体" w:hAnsi="宋体" w:cs="Helvetica" w:hint="eastAsia"/>
          <w:kern w:val="0"/>
        </w:rPr>
        <w:t>）</w:t>
      </w:r>
      <w:r>
        <w:rPr>
          <w:rFonts w:ascii="宋体" w:eastAsia="宋体" w:hAnsi="宋体" w:cs="Helvetica" w:hint="eastAsia"/>
          <w:kern w:val="0"/>
          <w:lang w:val="en-US"/>
        </w:rPr>
        <w:t>动物饲养设备、笼具架。</w:t>
      </w:r>
    </w:p>
    <w:p w:rsidR="00722882" w:rsidRDefault="003A3429" w:rsidP="00CC6914">
      <w:pPr>
        <w:pStyle w:val="3"/>
        <w:tabs>
          <w:tab w:val="left" w:pos="900"/>
        </w:tabs>
        <w:spacing w:before="0" w:after="0" w:line="240" w:lineRule="auto"/>
        <w:ind w:firstLine="105"/>
        <w:rPr>
          <w:rFonts w:ascii="宋体" w:eastAsia="宋体" w:hAnsi="宋体"/>
          <w:color w:val="auto"/>
          <w:sz w:val="24"/>
          <w:szCs w:val="24"/>
          <w:lang w:val="en-US"/>
        </w:rPr>
      </w:pPr>
      <w:r>
        <w:rPr>
          <w:rFonts w:ascii="宋体" w:eastAsia="宋体" w:hAnsi="宋体" w:hint="eastAsia"/>
          <w:color w:val="auto"/>
          <w:sz w:val="24"/>
          <w:szCs w:val="24"/>
          <w:lang w:val="en-US"/>
        </w:rPr>
        <w:t>三、服务单位及人员要求</w:t>
      </w:r>
    </w:p>
    <w:p w:rsidR="00722882" w:rsidRDefault="003A3429" w:rsidP="00CC6914">
      <w:pPr>
        <w:spacing w:after="0" w:line="240" w:lineRule="auto"/>
        <w:ind w:firstLineChars="100" w:firstLine="240"/>
        <w:rPr>
          <w:rFonts w:ascii="宋体" w:eastAsia="宋体" w:hAnsi="宋体" w:cstheme="majorBidi"/>
          <w:lang w:val="en-US"/>
        </w:rPr>
      </w:pPr>
      <w:r>
        <w:rPr>
          <w:rFonts w:ascii="宋体" w:eastAsia="宋体" w:hAnsi="宋体" w:cstheme="majorBidi" w:hint="eastAsia"/>
          <w:lang w:val="en-US"/>
        </w:rPr>
        <w:t>1、要求供应商针对本项目区域范围内拟派符合维保要求的服务人员，并制定完善的组织结构形式。</w:t>
      </w:r>
    </w:p>
    <w:p w:rsidR="00722882" w:rsidRDefault="003A3429" w:rsidP="00CC6914">
      <w:pPr>
        <w:spacing w:after="0" w:line="240" w:lineRule="auto"/>
        <w:ind w:firstLineChars="100" w:firstLine="240"/>
        <w:rPr>
          <w:rFonts w:ascii="宋体" w:eastAsia="宋体" w:hAnsi="宋体"/>
          <w:lang w:val="en-US"/>
        </w:rPr>
      </w:pPr>
      <w:r>
        <w:rPr>
          <w:rFonts w:ascii="宋体" w:eastAsia="宋体" w:hAnsi="宋体" w:hint="eastAsia"/>
          <w:lang w:val="en-US"/>
        </w:rPr>
        <w:t>2、莫干山院区常驻维保人员不少于2人。</w:t>
      </w:r>
    </w:p>
    <w:p w:rsidR="00722882" w:rsidRDefault="003A3429" w:rsidP="00CC6914">
      <w:pPr>
        <w:spacing w:after="0" w:line="240" w:lineRule="auto"/>
        <w:ind w:firstLineChars="100" w:firstLine="240"/>
        <w:rPr>
          <w:rFonts w:ascii="宋体" w:eastAsia="宋体" w:hAnsi="宋体"/>
          <w:lang w:val="en-US"/>
        </w:rPr>
      </w:pPr>
      <w:r>
        <w:rPr>
          <w:rFonts w:ascii="宋体" w:eastAsia="宋体" w:hAnsi="宋体" w:hint="eastAsia"/>
          <w:lang w:val="en-US"/>
        </w:rPr>
        <w:t>3</w:t>
      </w:r>
      <w:r>
        <w:rPr>
          <w:rFonts w:ascii="宋体" w:eastAsia="宋体" w:hAnsi="宋体" w:hint="eastAsia"/>
        </w:rPr>
        <w:t>、</w:t>
      </w:r>
      <w:r>
        <w:rPr>
          <w:rFonts w:ascii="宋体" w:eastAsia="宋体" w:hAnsi="宋体" w:hint="eastAsia"/>
          <w:lang w:val="en-US"/>
        </w:rPr>
        <w:t>湖滨院区和滨江院区两个院区常驻维保人员共计不少于3人。</w:t>
      </w:r>
    </w:p>
    <w:p w:rsidR="00722882" w:rsidRDefault="003A3429" w:rsidP="00CC6914">
      <w:pPr>
        <w:spacing w:after="0" w:line="240" w:lineRule="auto"/>
        <w:ind w:firstLineChars="100" w:firstLine="240"/>
        <w:rPr>
          <w:rFonts w:ascii="宋体" w:eastAsia="宋体" w:hAnsi="宋体"/>
          <w:lang w:val="en-US"/>
        </w:rPr>
      </w:pPr>
      <w:r>
        <w:rPr>
          <w:rFonts w:ascii="宋体" w:eastAsia="宋体" w:hAnsi="宋体" w:hint="eastAsia"/>
          <w:lang w:val="en-US"/>
        </w:rPr>
        <w:t>4、维保项目管理团队要求：配备项目负责人，必须从事净化维保管理工作5年以上；配备安全员至少1人，三个院区每周至少各去一次。</w:t>
      </w:r>
    </w:p>
    <w:p w:rsidR="00722882" w:rsidRDefault="003A3429" w:rsidP="00CC6914">
      <w:pPr>
        <w:spacing w:after="0" w:line="240" w:lineRule="auto"/>
        <w:ind w:firstLine="480"/>
        <w:rPr>
          <w:rFonts w:ascii="宋体" w:eastAsia="宋体" w:hAnsi="宋体"/>
        </w:rPr>
      </w:pPr>
      <w:r w:rsidRPr="00CC6914">
        <w:rPr>
          <w:rFonts w:ascii="宋体" w:eastAsia="宋体" w:hAnsi="宋体" w:hint="eastAsia"/>
        </w:rPr>
        <w:t>★5、</w:t>
      </w:r>
      <w:r>
        <w:rPr>
          <w:rFonts w:ascii="宋体" w:eastAsia="宋体" w:hAnsi="宋体" w:hint="eastAsia"/>
        </w:rPr>
        <w:t>对</w:t>
      </w:r>
      <w:r w:rsidRPr="00CC6914">
        <w:rPr>
          <w:rFonts w:ascii="宋体" w:eastAsia="宋体" w:hAnsi="宋体" w:hint="eastAsia"/>
        </w:rPr>
        <w:t>驻点</w:t>
      </w:r>
      <w:r>
        <w:rPr>
          <w:rFonts w:ascii="宋体" w:eastAsia="宋体" w:hAnsi="宋体" w:hint="eastAsia"/>
        </w:rPr>
        <w:t>人员资格要求：必须从事医院</w:t>
      </w:r>
      <w:r w:rsidRPr="00CC6914">
        <w:rPr>
          <w:rFonts w:ascii="宋体" w:eastAsia="宋体" w:hAnsi="宋体" w:hint="eastAsia"/>
        </w:rPr>
        <w:t>净化</w:t>
      </w:r>
      <w:r>
        <w:rPr>
          <w:rFonts w:ascii="宋体" w:eastAsia="宋体" w:hAnsi="宋体" w:hint="eastAsia"/>
        </w:rPr>
        <w:t>维保</w:t>
      </w:r>
      <w:r w:rsidRPr="00CC6914">
        <w:rPr>
          <w:rFonts w:ascii="宋体" w:eastAsia="宋体" w:hAnsi="宋体" w:hint="eastAsia"/>
        </w:rPr>
        <w:t>一线</w:t>
      </w:r>
      <w:r>
        <w:rPr>
          <w:rFonts w:ascii="宋体" w:eastAsia="宋体" w:hAnsi="宋体" w:hint="eastAsia"/>
        </w:rPr>
        <w:t>工作</w:t>
      </w:r>
      <w:r w:rsidRPr="00CC6914">
        <w:rPr>
          <w:rFonts w:ascii="宋体" w:eastAsia="宋体" w:hAnsi="宋体" w:hint="eastAsia"/>
        </w:rPr>
        <w:t>2</w:t>
      </w:r>
      <w:r>
        <w:rPr>
          <w:rFonts w:ascii="宋体" w:eastAsia="宋体" w:hAnsi="宋体" w:hint="eastAsia"/>
        </w:rPr>
        <w:t>年以上，</w:t>
      </w:r>
      <w:r w:rsidRPr="00CC6914">
        <w:rPr>
          <w:rFonts w:ascii="宋体" w:eastAsia="宋体" w:hAnsi="宋体" w:hint="eastAsia"/>
        </w:rPr>
        <w:t>2人中至少一人有电工证和制冷与空调操作证</w:t>
      </w:r>
      <w:r>
        <w:rPr>
          <w:rFonts w:ascii="宋体" w:eastAsia="宋体" w:hAnsi="宋体" w:hint="eastAsia"/>
        </w:rPr>
        <w:t>。</w:t>
      </w:r>
    </w:p>
    <w:p w:rsidR="00722882" w:rsidRPr="00CC6914" w:rsidRDefault="003A3429" w:rsidP="00CC6914">
      <w:pPr>
        <w:spacing w:after="0" w:line="240" w:lineRule="auto"/>
        <w:ind w:firstLine="480"/>
        <w:rPr>
          <w:rFonts w:ascii="宋体" w:eastAsia="宋体" w:hAnsi="宋体"/>
        </w:rPr>
      </w:pPr>
      <w:r>
        <w:rPr>
          <w:rFonts w:ascii="宋体" w:eastAsia="宋体" w:hAnsi="宋体" w:hint="eastAsia"/>
        </w:rPr>
        <w:t>6、供应商如需更换现场服务人员，需提前一个月告知采购人并征得同意后方可更换。</w:t>
      </w:r>
    </w:p>
    <w:p w:rsidR="00722882" w:rsidRPr="00CC6914" w:rsidRDefault="003A3429" w:rsidP="00CC6914">
      <w:pPr>
        <w:spacing w:after="0" w:line="240" w:lineRule="auto"/>
        <w:ind w:firstLine="480"/>
        <w:rPr>
          <w:rFonts w:ascii="宋体" w:eastAsia="宋体" w:hAnsi="宋体"/>
        </w:rPr>
      </w:pPr>
      <w:r w:rsidRPr="00CC6914">
        <w:rPr>
          <w:rFonts w:ascii="宋体" w:eastAsia="宋体" w:hAnsi="宋体" w:hint="eastAsia"/>
        </w:rPr>
        <w:t>服务要求</w:t>
      </w:r>
    </w:p>
    <w:p w:rsidR="00722882" w:rsidRDefault="003A3429" w:rsidP="00CC6914">
      <w:pPr>
        <w:spacing w:after="0" w:line="240" w:lineRule="auto"/>
        <w:ind w:firstLine="480"/>
        <w:rPr>
          <w:rFonts w:ascii="宋体" w:eastAsia="宋体" w:hAnsi="宋体"/>
          <w:lang w:val="en-US"/>
        </w:rPr>
      </w:pPr>
      <w:r w:rsidRPr="00CC6914">
        <w:rPr>
          <w:rFonts w:ascii="宋体" w:eastAsia="宋体" w:hAnsi="宋体" w:hint="eastAsia"/>
        </w:rPr>
        <w:t>本项目要求供应商根据维保需求部署智能运维系统或数据全面接入采购人智慧后勤系统，部署费用包含在总价中。采用驻点人员与智能运维系统协同的工作模式，更好地实现医院的需求</w:t>
      </w:r>
      <w:r>
        <w:rPr>
          <w:rFonts w:ascii="宋体" w:eastAsia="宋体" w:hAnsi="宋体" w:hint="eastAsia"/>
          <w:lang w:val="en-US"/>
        </w:rPr>
        <w:t>。</w:t>
      </w:r>
    </w:p>
    <w:p w:rsidR="00722882" w:rsidRDefault="003A3429" w:rsidP="00CC6914">
      <w:pPr>
        <w:numPr>
          <w:ilvl w:val="0"/>
          <w:numId w:val="2"/>
        </w:numPr>
        <w:spacing w:after="0" w:line="240" w:lineRule="auto"/>
        <w:rPr>
          <w:rFonts w:ascii="宋体" w:eastAsia="宋体" w:hAnsi="宋体"/>
          <w:lang w:val="en-US"/>
        </w:rPr>
      </w:pPr>
      <w:r>
        <w:rPr>
          <w:rFonts w:ascii="宋体" w:eastAsia="宋体" w:hAnsi="宋体" w:hint="eastAsia"/>
        </w:rPr>
        <w:t>维保要求</w:t>
      </w:r>
    </w:p>
    <w:p w:rsidR="00722882" w:rsidRDefault="003A3429" w:rsidP="00CC6914">
      <w:pPr>
        <w:spacing w:after="0" w:line="240" w:lineRule="auto"/>
        <w:rPr>
          <w:rFonts w:ascii="宋体" w:eastAsia="宋体" w:hAnsi="宋体"/>
          <w:lang w:val="en-US"/>
        </w:rPr>
      </w:pPr>
      <w:r>
        <w:rPr>
          <w:rFonts w:ascii="宋体" w:eastAsia="宋体" w:hAnsi="宋体" w:hint="eastAsia"/>
          <w:lang w:val="en-US"/>
        </w:rPr>
        <w:t>1.1</w:t>
      </w:r>
      <w:r>
        <w:rPr>
          <w:rFonts w:ascii="宋体" w:eastAsia="宋体" w:hAnsi="宋体" w:hint="eastAsia"/>
        </w:rPr>
        <w:t>保养</w:t>
      </w:r>
      <w:r>
        <w:rPr>
          <w:rFonts w:ascii="宋体" w:eastAsia="宋体" w:hAnsi="宋体" w:hint="eastAsia"/>
          <w:lang w:val="en-US"/>
        </w:rPr>
        <w:t>内容</w:t>
      </w:r>
    </w:p>
    <w:p w:rsidR="00722882" w:rsidRDefault="003A3429" w:rsidP="00CC6914">
      <w:pPr>
        <w:spacing w:after="0" w:line="240" w:lineRule="auto"/>
        <w:ind w:firstLine="480"/>
        <w:rPr>
          <w:rFonts w:ascii="宋体" w:eastAsia="宋体" w:hAnsi="宋体"/>
        </w:rPr>
      </w:pPr>
      <w:r>
        <w:rPr>
          <w:rFonts w:ascii="宋体" w:eastAsia="宋体" w:hAnsi="宋体" w:hint="eastAsia"/>
        </w:rPr>
        <w:t>采购范围内所有设施设备的全年维护保养及应急维修，包括但不限于以下内容：</w:t>
      </w:r>
    </w:p>
    <w:p w:rsidR="00722882" w:rsidRDefault="003A3429" w:rsidP="00CC6914">
      <w:pPr>
        <w:spacing w:after="0" w:line="240" w:lineRule="auto"/>
        <w:ind w:firstLine="480"/>
        <w:rPr>
          <w:rFonts w:ascii="宋体" w:eastAsia="宋体" w:hAnsi="宋体"/>
        </w:rPr>
      </w:pPr>
      <w:r>
        <w:rPr>
          <w:rFonts w:ascii="宋体" w:eastAsia="宋体" w:hAnsi="宋体" w:hint="eastAsia"/>
        </w:rPr>
        <w:t>（1）净化区域内墙面、地面及吊顶面层的日常检查</w:t>
      </w:r>
      <w:r>
        <w:rPr>
          <w:rFonts w:ascii="宋体" w:eastAsia="宋体" w:hAnsi="宋体" w:hint="eastAsia"/>
          <w:lang w:val="en-US"/>
        </w:rPr>
        <w:t>与轻微破损修补</w:t>
      </w:r>
      <w:r>
        <w:rPr>
          <w:rFonts w:ascii="宋体" w:eastAsia="宋体" w:hAnsi="宋体" w:hint="eastAsia"/>
        </w:rPr>
        <w:t>；</w:t>
      </w:r>
    </w:p>
    <w:p w:rsidR="00722882" w:rsidRDefault="003A3429" w:rsidP="00CC6914">
      <w:pPr>
        <w:spacing w:after="0" w:line="240" w:lineRule="auto"/>
        <w:ind w:firstLine="480"/>
        <w:rPr>
          <w:rFonts w:ascii="宋体" w:eastAsia="宋体" w:hAnsi="宋体"/>
        </w:rPr>
      </w:pPr>
      <w:r>
        <w:rPr>
          <w:rFonts w:ascii="宋体" w:eastAsia="宋体" w:hAnsi="宋体" w:hint="eastAsia"/>
        </w:rPr>
        <w:t>（2）净化区域内所有门（含但不限于电动门）及相关控制系统的维护保养；</w:t>
      </w:r>
    </w:p>
    <w:p w:rsidR="00722882" w:rsidRDefault="003A3429" w:rsidP="00CC6914">
      <w:pPr>
        <w:spacing w:after="0" w:line="240" w:lineRule="auto"/>
        <w:ind w:firstLine="480"/>
        <w:rPr>
          <w:rFonts w:ascii="宋体" w:eastAsia="宋体" w:hAnsi="宋体"/>
        </w:rPr>
      </w:pPr>
      <w:r>
        <w:rPr>
          <w:rFonts w:ascii="宋体" w:eastAsia="宋体" w:hAnsi="宋体" w:hint="eastAsia"/>
        </w:rPr>
        <w:t>（3）空气处理机（AHU）、新风机系统及相关控制系统的维护保养；净化主机和净化管路的应急配合工作及日常巡视工作；</w:t>
      </w:r>
    </w:p>
    <w:p w:rsidR="00722882" w:rsidRDefault="003A3429" w:rsidP="00CC6914">
      <w:pPr>
        <w:spacing w:after="0" w:line="240" w:lineRule="auto"/>
        <w:ind w:firstLine="480"/>
        <w:rPr>
          <w:rFonts w:ascii="宋体" w:eastAsia="宋体" w:hAnsi="宋体"/>
        </w:rPr>
      </w:pPr>
      <w:r>
        <w:rPr>
          <w:rFonts w:ascii="宋体" w:eastAsia="宋体" w:hAnsi="宋体" w:hint="eastAsia"/>
        </w:rPr>
        <w:lastRenderedPageBreak/>
        <w:t>（4）除湿、加湿、排浊系统、新风、送回风、风量、温控及相关控制系统的维护保养；</w:t>
      </w:r>
    </w:p>
    <w:p w:rsidR="00722882" w:rsidRDefault="003A3429" w:rsidP="00CC6914">
      <w:pPr>
        <w:spacing w:after="0" w:line="240" w:lineRule="auto"/>
        <w:ind w:firstLine="480"/>
        <w:rPr>
          <w:rFonts w:ascii="宋体" w:eastAsia="宋体" w:hAnsi="宋体"/>
        </w:rPr>
      </w:pPr>
      <w:r>
        <w:rPr>
          <w:rFonts w:ascii="宋体" w:eastAsia="宋体" w:hAnsi="宋体" w:hint="eastAsia"/>
        </w:rPr>
        <w:t>（5）净化系统控制柜、分配箱、线路、照明的维护保养；</w:t>
      </w:r>
    </w:p>
    <w:p w:rsidR="00722882" w:rsidRDefault="003A3429" w:rsidP="00CC6914">
      <w:pPr>
        <w:spacing w:after="0" w:line="240" w:lineRule="auto"/>
        <w:ind w:firstLine="480"/>
        <w:rPr>
          <w:rFonts w:ascii="宋体" w:eastAsia="宋体" w:hAnsi="宋体"/>
        </w:rPr>
      </w:pPr>
      <w:r>
        <w:rPr>
          <w:rFonts w:ascii="宋体" w:eastAsia="宋体" w:hAnsi="宋体" w:hint="eastAsia"/>
        </w:rPr>
        <w:t>（6）医用气体终端箱、净化区域内的吊塔、气座等的日常检查、检漏、维护保养。</w:t>
      </w:r>
    </w:p>
    <w:p w:rsidR="00722882" w:rsidRDefault="003A3429" w:rsidP="00CC6914">
      <w:pPr>
        <w:spacing w:after="0" w:line="240" w:lineRule="auto"/>
        <w:ind w:firstLine="480"/>
        <w:rPr>
          <w:rFonts w:ascii="宋体" w:eastAsia="宋体" w:hAnsi="宋体"/>
        </w:rPr>
      </w:pPr>
      <w:r>
        <w:rPr>
          <w:rFonts w:ascii="宋体" w:eastAsia="宋体" w:hAnsi="宋体" w:hint="eastAsia"/>
        </w:rPr>
        <w:t>（7）净化系统房间内的洁净度、静压差、噪音、温湿度、风速、风量（换气次数）、照度等检测；</w:t>
      </w:r>
    </w:p>
    <w:p w:rsidR="00722882" w:rsidRDefault="003A3429" w:rsidP="00CC6914">
      <w:pPr>
        <w:spacing w:after="0" w:line="240" w:lineRule="auto"/>
        <w:ind w:firstLine="480"/>
        <w:rPr>
          <w:rFonts w:ascii="宋体" w:eastAsia="宋体" w:hAnsi="宋体"/>
        </w:rPr>
      </w:pPr>
      <w:r>
        <w:rPr>
          <w:rFonts w:ascii="宋体" w:eastAsia="宋体" w:hAnsi="宋体" w:hint="eastAsia"/>
        </w:rPr>
        <w:t>（8）各系统巡查、保养、清洁和故障应急维修。</w:t>
      </w:r>
    </w:p>
    <w:p w:rsidR="00722882" w:rsidRDefault="003A3429" w:rsidP="00CC6914">
      <w:pPr>
        <w:spacing w:after="0" w:line="240" w:lineRule="auto"/>
        <w:ind w:firstLine="480"/>
        <w:rPr>
          <w:rFonts w:ascii="宋体" w:eastAsia="宋体" w:hAnsi="宋体"/>
        </w:rPr>
      </w:pPr>
      <w:r>
        <w:rPr>
          <w:rFonts w:ascii="宋体" w:eastAsia="宋体" w:hAnsi="宋体" w:hint="eastAsia"/>
        </w:rPr>
        <w:t>（9）必须保证省市CDC年检一次性通过，否则按每系统罚扣贰仟元，并负责省市CDC二次检测的所有费用</w:t>
      </w:r>
    </w:p>
    <w:p w:rsidR="00722882" w:rsidRDefault="003A3429" w:rsidP="00CC6914">
      <w:pPr>
        <w:spacing w:after="0" w:line="240" w:lineRule="auto"/>
        <w:ind w:firstLine="480"/>
        <w:rPr>
          <w:rFonts w:ascii="宋体" w:eastAsia="宋体" w:hAnsi="宋体"/>
        </w:rPr>
      </w:pPr>
      <w:r>
        <w:rPr>
          <w:rFonts w:ascii="宋体" w:eastAsia="宋体" w:hAnsi="宋体" w:hint="eastAsia"/>
        </w:rPr>
        <w:t>（10）净化区域内其他维修工作。</w:t>
      </w:r>
    </w:p>
    <w:p w:rsidR="00722882" w:rsidRDefault="003A3429" w:rsidP="00CC6914">
      <w:pPr>
        <w:spacing w:after="0" w:line="240" w:lineRule="auto"/>
        <w:ind w:firstLine="480"/>
        <w:rPr>
          <w:rFonts w:ascii="宋体" w:eastAsia="宋体" w:hAnsi="宋体"/>
        </w:rPr>
      </w:pPr>
      <w:r>
        <w:rPr>
          <w:rFonts w:ascii="宋体" w:eastAsia="宋体" w:hAnsi="宋体" w:hint="eastAsia"/>
        </w:rPr>
        <w:t>（11）响应文件中须对全年维护保养及应急维修方案进行详细描述。</w:t>
      </w:r>
    </w:p>
    <w:p w:rsidR="00722882" w:rsidRDefault="003A3429" w:rsidP="00CC6914">
      <w:pPr>
        <w:pStyle w:val="a0"/>
        <w:spacing w:after="0"/>
        <w:ind w:firstLineChars="200" w:firstLine="480"/>
        <w:rPr>
          <w:rFonts w:ascii="宋体" w:eastAsia="宋体" w:hAnsi="宋体"/>
        </w:rPr>
      </w:pPr>
      <w:r>
        <w:rPr>
          <w:rFonts w:ascii="宋体" w:eastAsia="宋体" w:hAnsi="宋体" w:cstheme="minorBidi" w:hint="eastAsia"/>
          <w:sz w:val="24"/>
          <w:lang w:val="zh-CN"/>
          <w14:ligatures w14:val="standardContextual"/>
        </w:rPr>
        <w:t>（12）包括易耗品材料更换的检测费用，易耗品材料更换室内回风口、排风口过滤网每周清洗一次，包括表面格栅，如遇特殊污染，及时更换加湿桶（按采购人现场实际情况）；以上易耗品材料更换工作，如空气过滤器为厂家提供，应与供货厂家做好配合工作，并协助业主对材料检查验收工作</w:t>
      </w:r>
      <w:r>
        <w:rPr>
          <w:rFonts w:ascii="宋体" w:eastAsia="宋体" w:hAnsi="宋体" w:hint="eastAsia"/>
        </w:rPr>
        <w:t>。</w:t>
      </w:r>
    </w:p>
    <w:p w:rsidR="00722882" w:rsidRDefault="003A3429" w:rsidP="00CC6914">
      <w:pPr>
        <w:spacing w:after="0" w:line="240" w:lineRule="auto"/>
        <w:ind w:firstLine="480"/>
        <w:rPr>
          <w:rFonts w:ascii="宋体" w:eastAsia="宋体" w:hAnsi="宋体"/>
        </w:rPr>
      </w:pPr>
      <w:r>
        <w:rPr>
          <w:rFonts w:ascii="宋体" w:eastAsia="宋体" w:hAnsi="宋体" w:hint="eastAsia"/>
        </w:rPr>
        <w:t>蒸汽加湿系统所用安全附件（安全阀、压力表）定期年检，更换年检费用包含在包干费用内。</w:t>
      </w:r>
    </w:p>
    <w:p w:rsidR="00722882" w:rsidRDefault="003A3429" w:rsidP="00CC6914">
      <w:pPr>
        <w:spacing w:after="0" w:line="240" w:lineRule="auto"/>
        <w:ind w:firstLine="480"/>
        <w:rPr>
          <w:rFonts w:ascii="宋体" w:eastAsia="宋体" w:hAnsi="宋体"/>
          <w:lang w:val="en-US"/>
        </w:rPr>
      </w:pPr>
      <w:r>
        <w:rPr>
          <w:rFonts w:ascii="宋体" w:eastAsia="宋体" w:hAnsi="宋体" w:hint="eastAsia"/>
          <w:lang w:val="en-US"/>
        </w:rPr>
        <w:t>1.2 每日巡检</w:t>
      </w:r>
    </w:p>
    <w:p w:rsidR="00722882" w:rsidRDefault="003A3429" w:rsidP="00CC6914">
      <w:pPr>
        <w:spacing w:after="0" w:line="240" w:lineRule="auto"/>
        <w:ind w:firstLine="480"/>
        <w:rPr>
          <w:rFonts w:ascii="宋体" w:eastAsia="宋体" w:hAnsi="宋体"/>
          <w:lang w:val="en-US"/>
        </w:rPr>
      </w:pPr>
      <w:r>
        <w:rPr>
          <w:rFonts w:ascii="宋体" w:eastAsia="宋体" w:hAnsi="宋体" w:hint="eastAsia"/>
          <w:lang w:val="en-US"/>
        </w:rPr>
        <w:t>1.2.1院区现场夜间和节假日需有人员值班，全年365天，每天24小时内随叫随到。</w:t>
      </w:r>
    </w:p>
    <w:p w:rsidR="00722882" w:rsidRDefault="003A3429" w:rsidP="00CC6914">
      <w:pPr>
        <w:spacing w:after="0" w:line="240" w:lineRule="auto"/>
        <w:ind w:firstLine="480"/>
        <w:rPr>
          <w:rFonts w:ascii="宋体" w:eastAsia="宋体" w:hAnsi="宋体"/>
          <w:lang w:val="en-US"/>
        </w:rPr>
      </w:pPr>
      <w:r>
        <w:rPr>
          <w:rFonts w:ascii="宋体" w:eastAsia="宋体" w:hAnsi="宋体" w:hint="eastAsia"/>
          <w:lang w:val="en-US"/>
        </w:rPr>
        <w:t>1.2.2采用系统实时监测手术室环境参数，</w:t>
      </w:r>
      <w:r>
        <w:rPr>
          <w:rFonts w:ascii="宋体" w:eastAsia="宋体" w:hAnsi="宋体" w:hint="eastAsia"/>
        </w:rPr>
        <w:t>每</w:t>
      </w:r>
      <w:r>
        <w:rPr>
          <w:rFonts w:ascii="宋体" w:eastAsia="宋体" w:hAnsi="宋体" w:hint="eastAsia"/>
          <w:lang w:val="en-US"/>
        </w:rPr>
        <w:t>日</w:t>
      </w:r>
      <w:r>
        <w:rPr>
          <w:rFonts w:ascii="宋体" w:eastAsia="宋体" w:hAnsi="宋体" w:hint="eastAsia"/>
        </w:rPr>
        <w:t>由系统自动记录</w:t>
      </w:r>
      <w:r>
        <w:rPr>
          <w:rFonts w:ascii="宋体" w:eastAsia="宋体" w:hAnsi="宋体" w:hint="eastAsia"/>
          <w:lang w:val="en-US"/>
        </w:rPr>
        <w:t>两</w:t>
      </w:r>
      <w:r>
        <w:rPr>
          <w:rFonts w:ascii="宋体" w:eastAsia="宋体" w:hAnsi="宋体" w:hint="eastAsia"/>
        </w:rPr>
        <w:t>次数据，分别是</w:t>
      </w:r>
      <w:r>
        <w:rPr>
          <w:rFonts w:ascii="宋体" w:eastAsia="宋体" w:hAnsi="宋体" w:hint="eastAsia"/>
          <w:lang w:val="en-US"/>
        </w:rPr>
        <w:t>上午10点和下午3点各一次，记录手术室温度，湿度，压力，风机运行参数。如不达标，自动报警，推送给维保人员和采购人。历史数据保留三个月可追溯。运维系统由供应商部署，包含在总价中。</w:t>
      </w:r>
    </w:p>
    <w:p w:rsidR="00722882" w:rsidRDefault="003A3429" w:rsidP="00CC6914">
      <w:pPr>
        <w:spacing w:after="0" w:line="240" w:lineRule="auto"/>
        <w:ind w:firstLine="480"/>
        <w:rPr>
          <w:rFonts w:ascii="宋体" w:eastAsia="宋体" w:hAnsi="宋体"/>
          <w:lang w:val="en-US"/>
        </w:rPr>
      </w:pPr>
      <w:r>
        <w:rPr>
          <w:rFonts w:ascii="宋体" w:eastAsia="宋体" w:hAnsi="宋体" w:hint="eastAsia"/>
          <w:lang w:val="en-US"/>
        </w:rPr>
        <w:t>1.2.3采购人依据系统自动记录的数据，以“全年无故障率”作为供应商的考核指标之一：第一年70%，第二年80%，第三年90%。</w:t>
      </w:r>
    </w:p>
    <w:p w:rsidR="00722882" w:rsidRDefault="003A3429" w:rsidP="00CC6914">
      <w:pPr>
        <w:pStyle w:val="3"/>
        <w:tabs>
          <w:tab w:val="left" w:pos="900"/>
        </w:tabs>
        <w:spacing w:before="0" w:after="0" w:line="240" w:lineRule="auto"/>
        <w:ind w:firstLineChars="200" w:firstLine="480"/>
        <w:rPr>
          <w:rFonts w:ascii="宋体" w:eastAsia="宋体" w:hAnsi="宋体"/>
          <w:color w:val="auto"/>
          <w:sz w:val="24"/>
          <w:szCs w:val="24"/>
          <w:lang w:val="en-US"/>
        </w:rPr>
      </w:pPr>
      <w:r>
        <w:rPr>
          <w:rFonts w:ascii="宋体" w:eastAsia="宋体" w:hAnsi="宋体" w:hint="eastAsia"/>
          <w:color w:val="auto"/>
          <w:sz w:val="24"/>
          <w:szCs w:val="24"/>
          <w:lang w:val="en-US"/>
        </w:rPr>
        <w:t>1.2.4冷热源不达标的情况不计入不合格数据，但采购人需提供系统记录的当时的冷热源数据。</w:t>
      </w:r>
    </w:p>
    <w:p w:rsidR="00722882" w:rsidRDefault="003A3429" w:rsidP="00CC6914">
      <w:pPr>
        <w:pStyle w:val="3"/>
        <w:tabs>
          <w:tab w:val="left" w:pos="900"/>
        </w:tabs>
        <w:spacing w:before="0" w:after="0" w:line="240" w:lineRule="auto"/>
        <w:ind w:firstLineChars="200" w:firstLine="480"/>
        <w:rPr>
          <w:rFonts w:ascii="宋体" w:eastAsia="宋体" w:hAnsi="宋体"/>
          <w:color w:val="auto"/>
          <w:sz w:val="24"/>
          <w:szCs w:val="24"/>
          <w:lang w:val="en-US"/>
        </w:rPr>
      </w:pPr>
      <w:r>
        <w:rPr>
          <w:rFonts w:ascii="宋体" w:eastAsia="宋体" w:hAnsi="宋体" w:hint="eastAsia"/>
          <w:color w:val="auto"/>
          <w:sz w:val="24"/>
          <w:szCs w:val="24"/>
          <w:lang w:val="en-US"/>
        </w:rPr>
        <w:t>1.2.5 每个月由系统对机组运行做趋势分析评价，发现潜在故障。</w:t>
      </w:r>
    </w:p>
    <w:p w:rsidR="00722882" w:rsidRDefault="003A3429" w:rsidP="00CC6914">
      <w:pPr>
        <w:spacing w:after="0" w:line="240" w:lineRule="auto"/>
        <w:ind w:firstLineChars="200" w:firstLine="480"/>
        <w:rPr>
          <w:rFonts w:ascii="宋体" w:eastAsia="宋体" w:hAnsi="宋体" w:cstheme="majorBidi"/>
          <w:lang w:val="en-US"/>
        </w:rPr>
      </w:pPr>
      <w:r>
        <w:rPr>
          <w:rFonts w:ascii="宋体" w:eastAsia="宋体" w:hAnsi="宋体" w:cstheme="majorBidi" w:hint="eastAsia"/>
          <w:lang w:val="en-US"/>
        </w:rPr>
        <w:t>1.2.6 每季度一次对房间洁净度、静压差、噪音、温湿度、风速、风量（换气次数）、照度、含氧量和二氧化碳量等项目进行检测，检测结果由双方签字确认备案。</w:t>
      </w:r>
    </w:p>
    <w:p w:rsidR="00722882" w:rsidRDefault="003A3429" w:rsidP="00CC6914">
      <w:pPr>
        <w:spacing w:after="0" w:line="240" w:lineRule="auto"/>
        <w:ind w:firstLineChars="200" w:firstLine="480"/>
        <w:rPr>
          <w:rFonts w:ascii="宋体" w:eastAsia="宋体" w:hAnsi="宋体"/>
          <w:lang w:val="en-US"/>
        </w:rPr>
      </w:pPr>
      <w:r>
        <w:rPr>
          <w:rFonts w:ascii="宋体" w:eastAsia="宋体" w:hAnsi="宋体" w:hint="eastAsia"/>
          <w:lang w:val="en-US"/>
        </w:rPr>
        <w:t>1.3、机房保养</w:t>
      </w:r>
    </w:p>
    <w:p w:rsidR="00722882" w:rsidRDefault="003A3429" w:rsidP="00CC6914">
      <w:pPr>
        <w:spacing w:after="0" w:line="240" w:lineRule="auto"/>
        <w:ind w:firstLineChars="200" w:firstLine="480"/>
        <w:rPr>
          <w:rFonts w:ascii="宋体" w:eastAsia="宋体" w:hAnsi="宋体"/>
          <w:lang w:val="en-US"/>
        </w:rPr>
      </w:pPr>
      <w:r>
        <w:rPr>
          <w:rFonts w:ascii="宋体" w:eastAsia="宋体" w:hAnsi="宋体" w:hint="eastAsia"/>
          <w:lang w:val="en-US"/>
        </w:rPr>
        <w:t>1.3.1每日对机房巡检一次，检查是否有漏水情况。对机房易漏水处部署自动监测漏水，一旦发现故障采用系统自动报警模式，直到相关负责人接听。</w:t>
      </w:r>
    </w:p>
    <w:p w:rsidR="00722882" w:rsidRDefault="003A3429" w:rsidP="00CC6914">
      <w:pPr>
        <w:spacing w:after="0" w:line="240" w:lineRule="auto"/>
        <w:ind w:firstLineChars="200" w:firstLine="480"/>
        <w:rPr>
          <w:rFonts w:ascii="宋体" w:eastAsia="宋体" w:hAnsi="宋体"/>
          <w:lang w:val="en-US"/>
        </w:rPr>
      </w:pPr>
      <w:r>
        <w:rPr>
          <w:rFonts w:ascii="宋体" w:eastAsia="宋体" w:hAnsi="宋体" w:hint="eastAsia"/>
          <w:lang w:val="en-US"/>
        </w:rPr>
        <w:t>1.3.2每季度对机房所有手动阀门开关动作一次，防止锈死。</w:t>
      </w:r>
    </w:p>
    <w:p w:rsidR="00722882" w:rsidRDefault="003A3429" w:rsidP="00CC6914">
      <w:pPr>
        <w:spacing w:after="0" w:line="240" w:lineRule="auto"/>
        <w:ind w:firstLineChars="200" w:firstLine="480"/>
        <w:rPr>
          <w:rFonts w:ascii="宋体" w:eastAsia="宋体" w:hAnsi="宋体"/>
          <w:lang w:val="en-US"/>
        </w:rPr>
      </w:pPr>
      <w:r>
        <w:rPr>
          <w:rFonts w:ascii="宋体" w:eastAsia="宋体" w:hAnsi="宋体" w:hint="eastAsia"/>
          <w:lang w:val="en-US"/>
        </w:rPr>
        <w:t>1.3.3每季度对管道及风管保温修补一次。</w:t>
      </w:r>
    </w:p>
    <w:p w:rsidR="00722882" w:rsidRDefault="003A3429" w:rsidP="00CC6914">
      <w:pPr>
        <w:spacing w:after="0" w:line="240" w:lineRule="auto"/>
        <w:ind w:firstLineChars="200" w:firstLine="480"/>
        <w:rPr>
          <w:rFonts w:ascii="宋体" w:eastAsia="宋体" w:hAnsi="宋体"/>
          <w:lang w:val="en-US"/>
        </w:rPr>
      </w:pPr>
      <w:r>
        <w:rPr>
          <w:rFonts w:ascii="宋体" w:eastAsia="宋体" w:hAnsi="宋体" w:hint="eastAsia"/>
          <w:lang w:val="en-US"/>
        </w:rPr>
        <w:t>1.3.4每半年所有机组内部需清洁一次卫生，平时保持净化机房内卫生整洁。</w:t>
      </w:r>
    </w:p>
    <w:p w:rsidR="00722882" w:rsidRDefault="003A3429" w:rsidP="00CC6914">
      <w:pPr>
        <w:spacing w:after="0" w:line="240" w:lineRule="auto"/>
        <w:ind w:firstLineChars="200" w:firstLine="480"/>
        <w:rPr>
          <w:rFonts w:ascii="宋体" w:eastAsia="宋体" w:hAnsi="宋体"/>
          <w:lang w:val="en-US"/>
        </w:rPr>
      </w:pPr>
      <w:r>
        <w:rPr>
          <w:rFonts w:ascii="宋体" w:eastAsia="宋体" w:hAnsi="宋体" w:hint="eastAsia"/>
          <w:lang w:val="en-US"/>
        </w:rPr>
        <w:t>1.4、环境监测及第三方检测</w:t>
      </w:r>
    </w:p>
    <w:p w:rsidR="00722882" w:rsidRDefault="003A3429" w:rsidP="00CC6914">
      <w:pPr>
        <w:spacing w:after="0" w:line="240" w:lineRule="auto"/>
        <w:ind w:firstLineChars="200" w:firstLine="480"/>
        <w:rPr>
          <w:rFonts w:ascii="宋体" w:eastAsia="宋体" w:hAnsi="宋体"/>
          <w:lang w:val="en-US"/>
        </w:rPr>
      </w:pPr>
      <w:r>
        <w:rPr>
          <w:rFonts w:ascii="宋体" w:eastAsia="宋体" w:hAnsi="宋体" w:hint="eastAsia"/>
          <w:lang w:val="en-US"/>
        </w:rPr>
        <w:t>1.4.1每年一次对房间洁净度、静压差、噪音、温湿度、风速、风量（换气次数）、照度、进行自检，自检报告交采购人备案。</w:t>
      </w:r>
    </w:p>
    <w:p w:rsidR="00722882" w:rsidRDefault="003A3429" w:rsidP="00CC6914">
      <w:pPr>
        <w:spacing w:after="0" w:line="240" w:lineRule="auto"/>
        <w:ind w:firstLineChars="200" w:firstLine="480"/>
        <w:rPr>
          <w:rFonts w:ascii="宋体" w:eastAsia="宋体" w:hAnsi="宋体"/>
          <w:lang w:val="en-US"/>
        </w:rPr>
      </w:pPr>
      <w:r>
        <w:rPr>
          <w:rFonts w:ascii="宋体" w:eastAsia="宋体" w:hAnsi="宋体" w:hint="eastAsia"/>
          <w:lang w:val="en-US"/>
        </w:rPr>
        <w:t>1.4.2采购人如进行第三方检测，供应商需全力配合，如检测不过，二次检测费由供应商承担。</w:t>
      </w:r>
    </w:p>
    <w:p w:rsidR="00722882" w:rsidRDefault="003A3429" w:rsidP="00CC6914">
      <w:pPr>
        <w:pStyle w:val="a0"/>
        <w:spacing w:after="0"/>
        <w:ind w:firstLine="210"/>
        <w:rPr>
          <w:rFonts w:eastAsia="宋体"/>
        </w:rPr>
      </w:pPr>
      <w:r>
        <w:rPr>
          <w:rFonts w:ascii="宋体" w:eastAsia="宋体" w:hAnsi="宋体" w:hint="eastAsia"/>
        </w:rPr>
        <w:t xml:space="preserve">  </w:t>
      </w:r>
      <w:r>
        <w:rPr>
          <w:rFonts w:ascii="宋体" w:eastAsia="宋体" w:hAnsi="宋体" w:cstheme="minorBidi" w:hint="eastAsia"/>
          <w:sz w:val="24"/>
          <w14:ligatures w14:val="standardContextual"/>
        </w:rPr>
        <w:t>1.4.3 配合采购人进行新风物表采样等内部其他科室的检测。</w:t>
      </w:r>
    </w:p>
    <w:p w:rsidR="00722882" w:rsidRDefault="003A3429" w:rsidP="00CC6914">
      <w:pPr>
        <w:spacing w:after="0" w:line="240" w:lineRule="auto"/>
        <w:ind w:firstLineChars="200" w:firstLine="480"/>
        <w:rPr>
          <w:rFonts w:ascii="宋体" w:eastAsia="宋体" w:hAnsi="宋体"/>
          <w:lang w:val="en-US"/>
        </w:rPr>
      </w:pPr>
      <w:r>
        <w:rPr>
          <w:rFonts w:ascii="宋体" w:eastAsia="宋体" w:hAnsi="宋体" w:hint="eastAsia"/>
          <w:lang w:val="en-US"/>
        </w:rPr>
        <w:t>1.5、过滤器管理</w:t>
      </w:r>
    </w:p>
    <w:p w:rsidR="00722882" w:rsidRDefault="003A3429" w:rsidP="00CC6914">
      <w:pPr>
        <w:spacing w:after="0" w:line="240" w:lineRule="auto"/>
        <w:ind w:firstLineChars="200" w:firstLine="480"/>
        <w:rPr>
          <w:rFonts w:ascii="宋体" w:eastAsia="宋体" w:hAnsi="宋体"/>
          <w:lang w:val="en-US"/>
        </w:rPr>
      </w:pPr>
      <w:r>
        <w:rPr>
          <w:rFonts w:ascii="宋体" w:eastAsia="宋体" w:hAnsi="宋体" w:hint="eastAsia"/>
          <w:lang w:val="en-US"/>
        </w:rPr>
        <w:lastRenderedPageBreak/>
        <w:t>1.5.1新风机组尼龙过滤网和手术室下回风中效每周清洁一次。</w:t>
      </w:r>
    </w:p>
    <w:p w:rsidR="00722882" w:rsidRDefault="003A3429" w:rsidP="00CC6914">
      <w:pPr>
        <w:spacing w:after="0" w:line="240" w:lineRule="auto"/>
        <w:ind w:firstLineChars="200" w:firstLine="480"/>
        <w:rPr>
          <w:rFonts w:ascii="宋体" w:eastAsia="宋体" w:hAnsi="宋体"/>
          <w:lang w:val="en-US"/>
        </w:rPr>
      </w:pPr>
      <w:r>
        <w:rPr>
          <w:rFonts w:ascii="宋体" w:eastAsia="宋体" w:hAnsi="宋体" w:hint="eastAsia"/>
          <w:lang w:val="en-US"/>
        </w:rPr>
        <w:t>1.5.2 机组内的粗、中效过滤器更换以阻力参数为依据，要求供应商每周记录阻力数据，阻力寿命达到75%时，提醒采购人备货。</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1.5.3提醒备货时，需要提交数据记录表作为采购的决策支撑。若供应商使用运维系统自动记录过滤器寿命，作为加分项，部署费用包含在总价中。</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1.5.4 每日对医气压力巡检，压力不足时提醒采购人更换气瓶。如供应商使用运维系统自动报警，作为加分项，部署费用包含在总价中。</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1.6报修管理</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1.6.1供应商需采用数字电子工单对所有报修进行管理。</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1.6.2电子工单需记录维修位置、维修过程，维修所需时间，维修前和维修后的对比照片，作为追溯的依据。</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1.6.3每月向医院提供净化区域的维修月报，所有数据必须来自电子工单，可分类统计，保证数据真实有效。</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2、节能管理</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2.1 所有净化区域除急诊手术室、有人的病房保持空调常开，下班后需要通过运维系统进行检查是否关机，未关机需要给采购人发出提醒，并提供安全的自动关机系统。</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2.2 过渡季节通过空调控制系统的参数调节，保证手术室温湿度合格的情况下节能优化。以采购人每月电费对比为考评依据。</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3、维修时间要求</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3.1供应商的作业和提供服务时间由采购人审核确定。在服务与作业期间，不得影响医院正常的工作秩序和病人就医和休息，确需在医疗时间进行维保需提前向相关科室和总务部提出申请，经批准后才可进行。</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3.2需要焊接作业的需提前办理动火证。</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4、设备要求</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具有专业的检测仪器如：尘埃粒子计数仪、温湿度仪、风速仪、压差仪、照度仪等，提供有效期内的《校准报告》。</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5、电力安全要求</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5.1供应商需采用技术措施保证电力安全，如UPS，以保证手术室、ICU电力稳定。当UPS产生报警，由系统自动电话通知相关负责人，直到接听。</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6、项目管理原则</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6.1浙江大学医学院附属儿童医院总务部负责本项目的管理与质量监督。</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6.2本项目承包范围内的服务项目，未经采购人同意，供应商擅自分包、转包以违约论，一经发现立即取消供应商的承包资格，供应商应承担由此引起的一切经济责任和法律责任，并应另向采购人支付合同总金额30%的违约金。</w:t>
      </w:r>
    </w:p>
    <w:p w:rsidR="00CC6914" w:rsidRDefault="003A3429" w:rsidP="00CC6914">
      <w:pPr>
        <w:spacing w:after="0" w:line="240" w:lineRule="auto"/>
        <w:ind w:firstLineChars="200" w:firstLine="480"/>
        <w:rPr>
          <w:rFonts w:ascii="宋体" w:eastAsia="宋体" w:hAnsi="宋体" w:hint="eastAsia"/>
          <w:lang w:val="en-US"/>
        </w:rPr>
      </w:pPr>
      <w:r>
        <w:rPr>
          <w:rFonts w:ascii="宋体" w:eastAsia="宋体" w:hAnsi="宋体" w:hint="eastAsia"/>
          <w:lang w:val="en-US"/>
        </w:rPr>
        <w:t>6.3供应商无条件接受采购人和采购人委托的监理单位监理人员的管理。</w:t>
      </w:r>
    </w:p>
    <w:p w:rsidR="00722882" w:rsidRDefault="003A3429" w:rsidP="00CC6914">
      <w:pPr>
        <w:spacing w:after="0" w:line="240" w:lineRule="auto"/>
        <w:ind w:firstLineChars="200" w:firstLine="480"/>
        <w:rPr>
          <w:rFonts w:ascii="宋体" w:eastAsia="宋体" w:hAnsi="宋体"/>
          <w:lang w:val="en-US"/>
        </w:rPr>
      </w:pPr>
      <w:r>
        <w:rPr>
          <w:rFonts w:ascii="宋体" w:eastAsia="宋体" w:hAnsi="宋体" w:hint="eastAsia"/>
          <w:lang w:val="en-US"/>
        </w:rPr>
        <w:t>6.4供应商在响应文件中确定的项目负责人及现场维保人员，未经采购人同意，不得调换和撤离，如项目班子成员被采购人投诉、撤换，按项目人员不到位处罚额度进行处罚，否则，采购人有权单方面无条件终止合同，并对由此造成的采购人损失，予以追究赔偿。</w:t>
      </w:r>
    </w:p>
    <w:p w:rsidR="00722882" w:rsidRDefault="003A3429" w:rsidP="00CC6914">
      <w:pPr>
        <w:pStyle w:val="3"/>
        <w:tabs>
          <w:tab w:val="left" w:pos="900"/>
        </w:tabs>
        <w:spacing w:before="0" w:after="0" w:line="240" w:lineRule="auto"/>
        <w:ind w:firstLineChars="200" w:firstLine="480"/>
        <w:rPr>
          <w:rFonts w:ascii="宋体" w:eastAsia="宋体" w:hAnsi="宋体"/>
          <w:color w:val="auto"/>
          <w:sz w:val="24"/>
          <w:szCs w:val="24"/>
          <w:lang w:val="en-US"/>
        </w:rPr>
      </w:pPr>
      <w:r>
        <w:rPr>
          <w:rFonts w:ascii="宋体" w:eastAsia="宋体" w:hAnsi="宋体" w:hint="eastAsia"/>
          <w:color w:val="auto"/>
          <w:sz w:val="24"/>
          <w:szCs w:val="24"/>
          <w:lang w:val="en-US"/>
        </w:rPr>
        <w:lastRenderedPageBreak/>
        <w:t>6.5供应商需服从当地政府有关部门在社会治安、综合治理、交通管理、环境保护等的管理规定，供应商应设专职人员负责本条款的执行，采购人有权对此进行监督检查。在项目服务过程中，因供应商原因造成的一切安全事故，由供应商承担全部经济责任和法律责任。</w:t>
      </w:r>
    </w:p>
    <w:p w:rsidR="00722882" w:rsidRDefault="003A3429" w:rsidP="00CC6914">
      <w:pPr>
        <w:pStyle w:val="3"/>
        <w:tabs>
          <w:tab w:val="left" w:pos="900"/>
        </w:tabs>
        <w:spacing w:before="0" w:after="0" w:line="240" w:lineRule="auto"/>
        <w:ind w:firstLineChars="200" w:firstLine="480"/>
        <w:rPr>
          <w:rFonts w:ascii="宋体" w:eastAsia="宋体" w:hAnsi="宋体"/>
          <w:color w:val="auto"/>
          <w:sz w:val="24"/>
          <w:szCs w:val="24"/>
          <w:lang w:val="en-US"/>
        </w:rPr>
      </w:pPr>
      <w:r>
        <w:rPr>
          <w:rFonts w:ascii="宋体" w:eastAsia="宋体" w:hAnsi="宋体" w:hint="eastAsia"/>
          <w:color w:val="auto"/>
          <w:sz w:val="24"/>
          <w:szCs w:val="24"/>
          <w:lang w:val="en-US"/>
        </w:rPr>
        <w:t>6.6 可视化管理</w:t>
      </w:r>
    </w:p>
    <w:p w:rsidR="00722882" w:rsidRDefault="003A3429" w:rsidP="00CC6914">
      <w:pPr>
        <w:pStyle w:val="3"/>
        <w:tabs>
          <w:tab w:val="left" w:pos="900"/>
        </w:tabs>
        <w:spacing w:before="0" w:after="0" w:line="240" w:lineRule="auto"/>
        <w:ind w:firstLineChars="143" w:firstLine="343"/>
        <w:rPr>
          <w:rFonts w:ascii="宋体" w:eastAsia="宋体" w:hAnsi="宋体"/>
          <w:color w:val="auto"/>
          <w:sz w:val="24"/>
          <w:szCs w:val="24"/>
          <w:lang w:val="en-US"/>
        </w:rPr>
      </w:pPr>
      <w:r>
        <w:rPr>
          <w:rFonts w:ascii="宋体" w:eastAsia="宋体" w:hAnsi="宋体" w:hint="eastAsia"/>
          <w:color w:val="auto"/>
          <w:sz w:val="24"/>
          <w:szCs w:val="24"/>
          <w:lang w:val="en-US"/>
        </w:rPr>
        <w:t>供应商需提供接口可以实时监控净化区域工作状态，机组运行参数及维保任务执行情况，数据可以同步到医院后勤管理系统。</w:t>
      </w:r>
    </w:p>
    <w:p w:rsidR="00722882" w:rsidRDefault="003A3429" w:rsidP="00CC6914">
      <w:pPr>
        <w:pStyle w:val="3"/>
        <w:tabs>
          <w:tab w:val="left" w:pos="900"/>
        </w:tabs>
        <w:spacing w:before="0" w:after="0" w:line="240" w:lineRule="auto"/>
        <w:ind w:firstLineChars="200" w:firstLine="480"/>
        <w:rPr>
          <w:rFonts w:ascii="宋体" w:eastAsia="宋体" w:hAnsi="宋体"/>
          <w:color w:val="auto"/>
          <w:sz w:val="24"/>
          <w:szCs w:val="24"/>
          <w:lang w:val="en-US"/>
        </w:rPr>
      </w:pPr>
      <w:r>
        <w:rPr>
          <w:rFonts w:ascii="宋体" w:eastAsia="宋体" w:hAnsi="宋体" w:hint="eastAsia"/>
          <w:color w:val="auto"/>
          <w:sz w:val="24"/>
          <w:szCs w:val="24"/>
          <w:lang w:val="en-US"/>
        </w:rPr>
        <w:t>6.7  运维月报</w:t>
      </w:r>
    </w:p>
    <w:p w:rsidR="00722882" w:rsidRDefault="003A3429" w:rsidP="00CC6914">
      <w:pPr>
        <w:pStyle w:val="3"/>
        <w:tabs>
          <w:tab w:val="left" w:pos="900"/>
        </w:tabs>
        <w:spacing w:before="0" w:after="0" w:line="240" w:lineRule="auto"/>
        <w:ind w:firstLineChars="200" w:firstLine="480"/>
        <w:rPr>
          <w:rFonts w:ascii="宋体" w:eastAsia="宋体" w:hAnsi="宋体"/>
          <w:color w:val="auto"/>
          <w:sz w:val="24"/>
          <w:szCs w:val="24"/>
          <w:lang w:val="en-US"/>
        </w:rPr>
      </w:pPr>
      <w:r>
        <w:rPr>
          <w:rFonts w:ascii="宋体" w:eastAsia="宋体" w:hAnsi="宋体" w:hint="eastAsia"/>
          <w:color w:val="auto"/>
          <w:sz w:val="24"/>
          <w:szCs w:val="24"/>
          <w:lang w:val="en-US"/>
        </w:rPr>
        <w:t>每月向医院提供净化运维管理月报，所有数据必须来在系统自动填写，保证数据真实有效，其中包含净化区域环境运行月报/维保任务分类月报/过滤器寿命管理月报。</w:t>
      </w:r>
    </w:p>
    <w:p w:rsidR="00722882" w:rsidRDefault="003A3429" w:rsidP="00CC6914">
      <w:pPr>
        <w:tabs>
          <w:tab w:val="left" w:pos="0"/>
        </w:tabs>
        <w:spacing w:after="0" w:line="240" w:lineRule="auto"/>
        <w:rPr>
          <w:rFonts w:ascii="宋体" w:eastAsia="宋体" w:hAnsi="宋体" w:cstheme="majorBidi"/>
          <w:lang w:val="en-US"/>
        </w:rPr>
      </w:pPr>
      <w:r>
        <w:rPr>
          <w:rFonts w:ascii="宋体" w:eastAsia="宋体" w:hAnsi="宋体" w:cstheme="majorBidi" w:hint="eastAsia"/>
          <w:lang w:val="en-US"/>
        </w:rPr>
        <w:t>7、考核</w:t>
      </w:r>
    </w:p>
    <w:p w:rsidR="00722882" w:rsidRDefault="003A3429" w:rsidP="00CC6914">
      <w:pPr>
        <w:tabs>
          <w:tab w:val="left" w:pos="0"/>
        </w:tabs>
        <w:spacing w:after="0" w:line="240" w:lineRule="auto"/>
        <w:ind w:firstLine="420"/>
        <w:rPr>
          <w:rFonts w:ascii="宋体" w:eastAsia="宋体" w:hAnsi="宋体" w:cstheme="majorBidi"/>
        </w:rPr>
      </w:pPr>
      <w:r>
        <w:rPr>
          <w:rFonts w:ascii="宋体" w:eastAsia="宋体" w:hAnsi="宋体" w:cstheme="majorBidi" w:hint="eastAsia"/>
        </w:rPr>
        <w:t>本项目按</w:t>
      </w:r>
      <w:r>
        <w:rPr>
          <w:rFonts w:ascii="宋体" w:eastAsia="宋体" w:hAnsi="宋体" w:cstheme="majorBidi" w:hint="eastAsia"/>
          <w:lang w:val="en-US"/>
        </w:rPr>
        <w:t>季度</w:t>
      </w:r>
      <w:r>
        <w:rPr>
          <w:rFonts w:ascii="宋体" w:eastAsia="宋体" w:hAnsi="宋体" w:cstheme="majorBidi" w:hint="eastAsia"/>
        </w:rPr>
        <w:t>考核，</w:t>
      </w:r>
      <w:r>
        <w:rPr>
          <w:rFonts w:ascii="宋体" w:eastAsia="宋体" w:hAnsi="宋体" w:hint="eastAsia"/>
        </w:rPr>
        <w:t>制定常驻维修人员服务考评制度，请各使用科室护士长、科主任与总务科工作人员共同监督管理。根据其工作能力、服务态度进行考核。供应商应定期对考评中发现的问题和建议进行回访，保证考评制度真正落实。</w:t>
      </w:r>
      <w:r>
        <w:rPr>
          <w:rFonts w:ascii="宋体" w:eastAsia="宋体" w:hAnsi="宋体" w:cstheme="majorBidi" w:hint="eastAsia"/>
        </w:rPr>
        <w:t>考核表如下：</w:t>
      </w:r>
    </w:p>
    <w:p w:rsidR="00722882" w:rsidRDefault="00722882">
      <w:pPr>
        <w:spacing w:line="240" w:lineRule="auto"/>
        <w:ind w:firstLine="420"/>
        <w:rPr>
          <w:rFonts w:ascii="宋体" w:eastAsia="宋体" w:hAnsi="宋体" w:cs="方正仿宋_GB2312"/>
        </w:rPr>
      </w:pPr>
    </w:p>
    <w:tbl>
      <w:tblPr>
        <w:tblW w:w="9245" w:type="dxa"/>
        <w:jc w:val="center"/>
        <w:tblLayout w:type="fixed"/>
        <w:tblLook w:val="04A0" w:firstRow="1" w:lastRow="0" w:firstColumn="1" w:lastColumn="0" w:noHBand="0" w:noVBand="1"/>
      </w:tblPr>
      <w:tblGrid>
        <w:gridCol w:w="788"/>
        <w:gridCol w:w="1373"/>
        <w:gridCol w:w="3966"/>
        <w:gridCol w:w="1275"/>
        <w:gridCol w:w="1843"/>
      </w:tblGrid>
      <w:tr w:rsidR="00722882" w:rsidTr="005A2419">
        <w:trPr>
          <w:trHeight w:val="501"/>
          <w:jc w:val="center"/>
        </w:trPr>
        <w:tc>
          <w:tcPr>
            <w:tcW w:w="9245" w:type="dxa"/>
            <w:gridSpan w:val="5"/>
            <w:tcBorders>
              <w:top w:val="nil"/>
              <w:left w:val="nil"/>
              <w:bottom w:val="nil"/>
              <w:right w:val="nil"/>
            </w:tcBorders>
            <w:noWrap/>
            <w:vAlign w:val="center"/>
          </w:tcPr>
          <w:p w:rsidR="00722882" w:rsidRDefault="003A3429">
            <w:pPr>
              <w:pStyle w:val="a0"/>
              <w:spacing w:after="0"/>
              <w:ind w:firstLineChars="0" w:firstLine="0"/>
              <w:jc w:val="center"/>
              <w:rPr>
                <w:rFonts w:ascii="宋体" w:eastAsia="宋体" w:hAnsi="宋体" w:cs="方正仿宋_GB2312"/>
                <w:sz w:val="24"/>
              </w:rPr>
            </w:pPr>
            <w:r>
              <w:rPr>
                <w:rFonts w:ascii="宋体" w:eastAsia="宋体" w:hAnsi="宋体" w:cs="方正仿宋_GB2312" w:hint="eastAsia"/>
                <w:sz w:val="24"/>
              </w:rPr>
              <w:t>浙江大学医学院附属儿童医院XX院区净化设施维护维保服务考核表</w:t>
            </w:r>
          </w:p>
        </w:tc>
      </w:tr>
      <w:tr w:rsidR="00722882" w:rsidTr="005A2419">
        <w:trPr>
          <w:trHeight w:val="684"/>
          <w:jc w:val="center"/>
        </w:trPr>
        <w:tc>
          <w:tcPr>
            <w:tcW w:w="2161" w:type="dxa"/>
            <w:gridSpan w:val="2"/>
            <w:tcBorders>
              <w:top w:val="nil"/>
              <w:left w:val="nil"/>
              <w:bottom w:val="nil"/>
              <w:right w:val="nil"/>
            </w:tcBorders>
            <w:noWrap/>
            <w:vAlign w:val="center"/>
          </w:tcPr>
          <w:p w:rsidR="00722882" w:rsidRDefault="003A3429">
            <w:pPr>
              <w:pStyle w:val="a0"/>
              <w:spacing w:after="0"/>
              <w:ind w:firstLineChars="0" w:firstLine="0"/>
              <w:jc w:val="center"/>
              <w:rPr>
                <w:rFonts w:ascii="宋体" w:eastAsia="宋体" w:hAnsi="宋体" w:cs="方正仿宋_GB2312"/>
                <w:sz w:val="24"/>
              </w:rPr>
            </w:pPr>
            <w:r>
              <w:rPr>
                <w:rFonts w:ascii="宋体" w:eastAsia="宋体" w:hAnsi="宋体" w:cs="方正仿宋_GB2312" w:hint="eastAsia"/>
                <w:sz w:val="24"/>
              </w:rPr>
              <w:t>被考核单位：</w:t>
            </w:r>
          </w:p>
        </w:tc>
        <w:tc>
          <w:tcPr>
            <w:tcW w:w="3966" w:type="dxa"/>
            <w:tcBorders>
              <w:top w:val="nil"/>
              <w:left w:val="nil"/>
              <w:bottom w:val="nil"/>
              <w:right w:val="nil"/>
            </w:tcBorders>
            <w:noWrap/>
            <w:vAlign w:val="center"/>
          </w:tcPr>
          <w:p w:rsidR="00722882" w:rsidRDefault="00722882">
            <w:pPr>
              <w:pStyle w:val="a0"/>
              <w:spacing w:after="0"/>
              <w:ind w:firstLineChars="300" w:firstLine="720"/>
              <w:jc w:val="center"/>
              <w:rPr>
                <w:rFonts w:ascii="宋体" w:eastAsia="宋体" w:hAnsi="宋体" w:cs="方正仿宋_GB2312"/>
                <w:sz w:val="24"/>
              </w:rPr>
            </w:pPr>
          </w:p>
        </w:tc>
        <w:tc>
          <w:tcPr>
            <w:tcW w:w="1275" w:type="dxa"/>
            <w:tcBorders>
              <w:top w:val="nil"/>
              <w:left w:val="nil"/>
              <w:bottom w:val="nil"/>
              <w:right w:val="nil"/>
            </w:tcBorders>
            <w:noWrap/>
            <w:vAlign w:val="center"/>
          </w:tcPr>
          <w:p w:rsidR="00722882" w:rsidRDefault="00722882">
            <w:pPr>
              <w:pStyle w:val="a0"/>
              <w:spacing w:after="0"/>
              <w:ind w:firstLineChars="300" w:firstLine="720"/>
              <w:jc w:val="center"/>
              <w:rPr>
                <w:rFonts w:ascii="宋体" w:eastAsia="宋体" w:hAnsi="宋体" w:cs="方正仿宋_GB2312"/>
                <w:sz w:val="24"/>
              </w:rPr>
            </w:pPr>
          </w:p>
        </w:tc>
        <w:tc>
          <w:tcPr>
            <w:tcW w:w="1843" w:type="dxa"/>
            <w:tcBorders>
              <w:top w:val="nil"/>
              <w:left w:val="nil"/>
              <w:bottom w:val="nil"/>
              <w:right w:val="nil"/>
            </w:tcBorders>
            <w:noWrap/>
            <w:vAlign w:val="center"/>
          </w:tcPr>
          <w:p w:rsidR="00722882" w:rsidRDefault="003A3429">
            <w:pPr>
              <w:pStyle w:val="a0"/>
              <w:spacing w:after="0"/>
              <w:ind w:firstLineChars="0" w:firstLine="0"/>
              <w:jc w:val="center"/>
              <w:rPr>
                <w:rFonts w:ascii="宋体" w:eastAsia="宋体" w:hAnsi="宋体" w:cs="方正仿宋_GB2312"/>
                <w:sz w:val="24"/>
              </w:rPr>
            </w:pPr>
            <w:r>
              <w:rPr>
                <w:rFonts w:ascii="宋体" w:eastAsia="宋体" w:hAnsi="宋体" w:cs="方正仿宋_GB2312" w:hint="eastAsia"/>
                <w:sz w:val="24"/>
              </w:rPr>
              <w:t>年   月</w:t>
            </w:r>
          </w:p>
        </w:tc>
      </w:tr>
      <w:tr w:rsidR="00722882" w:rsidTr="005A2419">
        <w:trPr>
          <w:trHeight w:val="468"/>
          <w:jc w:val="center"/>
        </w:trPr>
        <w:tc>
          <w:tcPr>
            <w:tcW w:w="788" w:type="dxa"/>
            <w:tcBorders>
              <w:top w:val="single" w:sz="4" w:space="0" w:color="auto"/>
              <w:left w:val="single" w:sz="4" w:space="0" w:color="auto"/>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序号</w:t>
            </w:r>
          </w:p>
        </w:tc>
        <w:tc>
          <w:tcPr>
            <w:tcW w:w="1373" w:type="dxa"/>
            <w:tcBorders>
              <w:top w:val="single" w:sz="4" w:space="0" w:color="auto"/>
              <w:left w:val="nil"/>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项目</w:t>
            </w:r>
          </w:p>
        </w:tc>
        <w:tc>
          <w:tcPr>
            <w:tcW w:w="3966" w:type="dxa"/>
            <w:tcBorders>
              <w:top w:val="single" w:sz="4" w:space="0" w:color="auto"/>
              <w:left w:val="nil"/>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考核内容</w:t>
            </w:r>
          </w:p>
        </w:tc>
        <w:tc>
          <w:tcPr>
            <w:tcW w:w="1275" w:type="dxa"/>
            <w:tcBorders>
              <w:top w:val="single" w:sz="4" w:space="0" w:color="auto"/>
              <w:left w:val="nil"/>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考核情况</w:t>
            </w:r>
          </w:p>
        </w:tc>
        <w:tc>
          <w:tcPr>
            <w:tcW w:w="1843" w:type="dxa"/>
            <w:tcBorders>
              <w:top w:val="single" w:sz="4" w:space="0" w:color="auto"/>
              <w:left w:val="nil"/>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依据</w:t>
            </w:r>
          </w:p>
        </w:tc>
      </w:tr>
      <w:tr w:rsidR="00722882" w:rsidTr="005A2419">
        <w:trPr>
          <w:trHeight w:val="628"/>
          <w:jc w:val="center"/>
        </w:trPr>
        <w:tc>
          <w:tcPr>
            <w:tcW w:w="788" w:type="dxa"/>
            <w:vMerge w:val="restart"/>
            <w:tcBorders>
              <w:top w:val="nil"/>
              <w:left w:val="single" w:sz="4" w:space="0" w:color="auto"/>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1</w:t>
            </w:r>
          </w:p>
        </w:tc>
        <w:tc>
          <w:tcPr>
            <w:tcW w:w="1373" w:type="dxa"/>
            <w:vMerge w:val="restart"/>
            <w:tcBorders>
              <w:top w:val="nil"/>
              <w:left w:val="single" w:sz="4" w:space="0" w:color="auto"/>
              <w:bottom w:val="single" w:sz="4" w:space="0" w:color="auto"/>
              <w:right w:val="single" w:sz="4" w:space="0" w:color="auto"/>
            </w:tcBorders>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工作纪律和安全要求</w:t>
            </w:r>
          </w:p>
        </w:tc>
        <w:tc>
          <w:tcPr>
            <w:tcW w:w="3966" w:type="dxa"/>
            <w:tcBorders>
              <w:top w:val="nil"/>
              <w:left w:val="nil"/>
              <w:bottom w:val="single" w:sz="4" w:space="0" w:color="auto"/>
              <w:right w:val="single" w:sz="4" w:space="0" w:color="auto"/>
            </w:tcBorders>
            <w:vAlign w:val="center"/>
          </w:tcPr>
          <w:p w:rsidR="00722882" w:rsidRDefault="003A3429">
            <w:pPr>
              <w:tabs>
                <w:tab w:val="left" w:pos="0"/>
              </w:tabs>
              <w:spacing w:after="0" w:line="240" w:lineRule="auto"/>
              <w:jc w:val="both"/>
              <w:rPr>
                <w:rFonts w:ascii="宋体" w:eastAsia="宋体" w:hAnsi="宋体" w:cs="Helvetica"/>
                <w:kern w:val="0"/>
              </w:rPr>
            </w:pPr>
            <w:r>
              <w:rPr>
                <w:rFonts w:ascii="宋体" w:eastAsia="宋体" w:hAnsi="宋体" w:cs="Helvetica" w:hint="eastAsia"/>
                <w:kern w:val="0"/>
              </w:rPr>
              <w:t>1、违反工作流程和管理制度的执行，扣款500-1000元。</w:t>
            </w:r>
          </w:p>
        </w:tc>
        <w:tc>
          <w:tcPr>
            <w:tcW w:w="1275" w:type="dxa"/>
            <w:tcBorders>
              <w:top w:val="nil"/>
              <w:left w:val="nil"/>
              <w:bottom w:val="single" w:sz="4" w:space="0" w:color="auto"/>
              <w:right w:val="single" w:sz="4" w:space="0" w:color="auto"/>
            </w:tcBorders>
            <w:noWrap/>
            <w:vAlign w:val="center"/>
          </w:tcPr>
          <w:p w:rsidR="00722882" w:rsidRDefault="00722882">
            <w:pPr>
              <w:tabs>
                <w:tab w:val="left" w:pos="0"/>
              </w:tabs>
              <w:spacing w:after="0" w:line="240" w:lineRule="auto"/>
              <w:jc w:val="center"/>
              <w:rPr>
                <w:rFonts w:ascii="宋体" w:eastAsia="宋体" w:hAnsi="宋体" w:cs="Helvetica"/>
                <w:kern w:val="0"/>
              </w:rPr>
            </w:pPr>
          </w:p>
        </w:tc>
        <w:tc>
          <w:tcPr>
            <w:tcW w:w="1843" w:type="dxa"/>
            <w:tcBorders>
              <w:top w:val="nil"/>
              <w:left w:val="nil"/>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投诉记录</w:t>
            </w:r>
          </w:p>
        </w:tc>
      </w:tr>
      <w:tr w:rsidR="00722882" w:rsidTr="005A2419">
        <w:trPr>
          <w:trHeight w:val="1149"/>
          <w:jc w:val="center"/>
        </w:trPr>
        <w:tc>
          <w:tcPr>
            <w:tcW w:w="788" w:type="dxa"/>
            <w:vMerge/>
            <w:tcBorders>
              <w:top w:val="nil"/>
              <w:left w:val="single" w:sz="4" w:space="0" w:color="auto"/>
              <w:bottom w:val="single" w:sz="4" w:space="0" w:color="auto"/>
              <w:right w:val="single" w:sz="4" w:space="0" w:color="auto"/>
            </w:tcBorders>
            <w:vAlign w:val="center"/>
          </w:tcPr>
          <w:p w:rsidR="00722882" w:rsidRDefault="00722882">
            <w:pPr>
              <w:tabs>
                <w:tab w:val="left" w:pos="0"/>
              </w:tabs>
              <w:spacing w:after="0" w:line="240" w:lineRule="auto"/>
              <w:jc w:val="center"/>
              <w:rPr>
                <w:rFonts w:ascii="宋体" w:eastAsia="宋体" w:hAnsi="宋体" w:cs="Helvetica"/>
                <w:kern w:val="0"/>
              </w:rPr>
            </w:pPr>
          </w:p>
        </w:tc>
        <w:tc>
          <w:tcPr>
            <w:tcW w:w="1373" w:type="dxa"/>
            <w:vMerge/>
            <w:tcBorders>
              <w:top w:val="nil"/>
              <w:left w:val="single" w:sz="4" w:space="0" w:color="auto"/>
              <w:bottom w:val="single" w:sz="4" w:space="0" w:color="auto"/>
              <w:right w:val="single" w:sz="4" w:space="0" w:color="auto"/>
            </w:tcBorders>
            <w:vAlign w:val="center"/>
          </w:tcPr>
          <w:p w:rsidR="00722882" w:rsidRDefault="00722882">
            <w:pPr>
              <w:tabs>
                <w:tab w:val="left" w:pos="0"/>
              </w:tabs>
              <w:spacing w:after="0" w:line="240" w:lineRule="auto"/>
              <w:jc w:val="center"/>
              <w:rPr>
                <w:rFonts w:ascii="宋体" w:eastAsia="宋体" w:hAnsi="宋体" w:cs="Helvetica"/>
                <w:kern w:val="0"/>
              </w:rPr>
            </w:pPr>
          </w:p>
        </w:tc>
        <w:tc>
          <w:tcPr>
            <w:tcW w:w="3966" w:type="dxa"/>
            <w:tcBorders>
              <w:top w:val="nil"/>
              <w:left w:val="nil"/>
              <w:bottom w:val="single" w:sz="4" w:space="0" w:color="auto"/>
              <w:right w:val="single" w:sz="4" w:space="0" w:color="auto"/>
            </w:tcBorders>
            <w:vAlign w:val="center"/>
          </w:tcPr>
          <w:p w:rsidR="00722882" w:rsidRDefault="003A3429">
            <w:pPr>
              <w:tabs>
                <w:tab w:val="left" w:pos="0"/>
              </w:tabs>
              <w:spacing w:after="0" w:line="240" w:lineRule="auto"/>
              <w:jc w:val="both"/>
              <w:rPr>
                <w:rFonts w:ascii="宋体" w:eastAsia="宋体" w:hAnsi="宋体" w:cs="Helvetica"/>
                <w:kern w:val="0"/>
              </w:rPr>
            </w:pPr>
            <w:r>
              <w:rPr>
                <w:rFonts w:ascii="宋体" w:eastAsia="宋体" w:hAnsi="宋体" w:cs="Helvetica" w:hint="eastAsia"/>
                <w:kern w:val="0"/>
              </w:rPr>
              <w:t>2、给医院带来</w:t>
            </w:r>
            <w:r>
              <w:rPr>
                <w:rFonts w:ascii="宋体" w:eastAsia="宋体" w:hAnsi="宋体" w:cs="Helvetica" w:hint="eastAsia"/>
                <w:kern w:val="0"/>
                <w:lang w:val="en-US"/>
              </w:rPr>
              <w:t>设备</w:t>
            </w:r>
            <w:r>
              <w:rPr>
                <w:rFonts w:ascii="宋体" w:eastAsia="宋体" w:hAnsi="宋体" w:cs="Helvetica" w:hint="eastAsia"/>
                <w:kern w:val="0"/>
              </w:rPr>
              <w:t>损</w:t>
            </w:r>
            <w:r>
              <w:rPr>
                <w:rFonts w:ascii="宋体" w:eastAsia="宋体" w:hAnsi="宋体" w:cs="Helvetica" w:hint="eastAsia"/>
                <w:kern w:val="0"/>
                <w:lang w:val="en-US"/>
              </w:rPr>
              <w:t>坏</w:t>
            </w:r>
            <w:r>
              <w:rPr>
                <w:rFonts w:ascii="宋体" w:eastAsia="宋体" w:hAnsi="宋体" w:cs="Helvetica" w:hint="eastAsia"/>
                <w:kern w:val="0"/>
              </w:rPr>
              <w:t>的、</w:t>
            </w:r>
            <w:r>
              <w:rPr>
                <w:rFonts w:ascii="宋体" w:eastAsia="宋体" w:hAnsi="宋体" w:cs="Helvetica" w:hint="eastAsia"/>
                <w:kern w:val="0"/>
                <w:lang w:val="en-US"/>
              </w:rPr>
              <w:t>手术感染事故，经查明是净化维保责任的，</w:t>
            </w:r>
            <w:r>
              <w:rPr>
                <w:rFonts w:ascii="宋体" w:eastAsia="宋体" w:hAnsi="宋体" w:cs="Helvetica" w:hint="eastAsia"/>
                <w:kern w:val="0"/>
              </w:rPr>
              <w:t>除赔偿损失外，扣款5000元。</w:t>
            </w:r>
          </w:p>
        </w:tc>
        <w:tc>
          <w:tcPr>
            <w:tcW w:w="1275" w:type="dxa"/>
            <w:tcBorders>
              <w:top w:val="nil"/>
              <w:left w:val="nil"/>
              <w:bottom w:val="single" w:sz="4" w:space="0" w:color="auto"/>
              <w:right w:val="single" w:sz="4" w:space="0" w:color="auto"/>
            </w:tcBorders>
            <w:noWrap/>
            <w:vAlign w:val="center"/>
          </w:tcPr>
          <w:p w:rsidR="00722882" w:rsidRDefault="00722882">
            <w:pPr>
              <w:tabs>
                <w:tab w:val="left" w:pos="0"/>
              </w:tabs>
              <w:spacing w:after="0" w:line="240" w:lineRule="auto"/>
              <w:jc w:val="center"/>
              <w:rPr>
                <w:rFonts w:ascii="宋体" w:eastAsia="宋体" w:hAnsi="宋体" w:cs="Helvetica"/>
                <w:kern w:val="0"/>
              </w:rPr>
            </w:pPr>
          </w:p>
        </w:tc>
        <w:tc>
          <w:tcPr>
            <w:tcW w:w="1843" w:type="dxa"/>
            <w:tcBorders>
              <w:top w:val="nil"/>
              <w:left w:val="nil"/>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损失费用清单</w:t>
            </w:r>
          </w:p>
        </w:tc>
      </w:tr>
      <w:tr w:rsidR="00722882" w:rsidTr="005A2419">
        <w:trPr>
          <w:trHeight w:val="617"/>
          <w:jc w:val="center"/>
        </w:trPr>
        <w:tc>
          <w:tcPr>
            <w:tcW w:w="788" w:type="dxa"/>
            <w:vMerge w:val="restart"/>
            <w:tcBorders>
              <w:top w:val="nil"/>
              <w:left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2</w:t>
            </w:r>
          </w:p>
        </w:tc>
        <w:tc>
          <w:tcPr>
            <w:tcW w:w="1373" w:type="dxa"/>
            <w:vMerge w:val="restart"/>
            <w:tcBorders>
              <w:top w:val="nil"/>
              <w:left w:val="nil"/>
              <w:right w:val="single" w:sz="4" w:space="0" w:color="auto"/>
            </w:tcBorders>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响应的及时性</w:t>
            </w:r>
          </w:p>
        </w:tc>
        <w:tc>
          <w:tcPr>
            <w:tcW w:w="3966" w:type="dxa"/>
            <w:tcBorders>
              <w:top w:val="nil"/>
              <w:left w:val="nil"/>
              <w:bottom w:val="single" w:sz="4" w:space="0" w:color="auto"/>
              <w:right w:val="single" w:sz="4" w:space="0" w:color="auto"/>
            </w:tcBorders>
            <w:vAlign w:val="center"/>
          </w:tcPr>
          <w:p w:rsidR="00722882" w:rsidRDefault="003A3429">
            <w:pPr>
              <w:tabs>
                <w:tab w:val="left" w:pos="0"/>
              </w:tabs>
              <w:spacing w:after="0" w:line="240" w:lineRule="auto"/>
              <w:jc w:val="both"/>
              <w:rPr>
                <w:rFonts w:ascii="宋体" w:eastAsia="宋体" w:hAnsi="宋体" w:cs="Helvetica"/>
                <w:kern w:val="0"/>
              </w:rPr>
            </w:pPr>
            <w:r>
              <w:rPr>
                <w:rFonts w:ascii="宋体" w:eastAsia="宋体" w:hAnsi="宋体" w:cs="Helvetica" w:hint="eastAsia"/>
                <w:kern w:val="0"/>
              </w:rPr>
              <w:t>维修</w:t>
            </w:r>
            <w:r>
              <w:rPr>
                <w:rFonts w:ascii="宋体" w:eastAsia="宋体" w:hAnsi="宋体" w:cs="Helvetica" w:hint="eastAsia"/>
                <w:kern w:val="0"/>
                <w:lang w:val="en-US"/>
              </w:rPr>
              <w:t>响应时间超过2小时。扣款50元。</w:t>
            </w:r>
          </w:p>
        </w:tc>
        <w:tc>
          <w:tcPr>
            <w:tcW w:w="1275" w:type="dxa"/>
            <w:tcBorders>
              <w:top w:val="nil"/>
              <w:left w:val="nil"/>
              <w:bottom w:val="single" w:sz="4" w:space="0" w:color="auto"/>
              <w:right w:val="single" w:sz="4" w:space="0" w:color="auto"/>
            </w:tcBorders>
            <w:noWrap/>
            <w:vAlign w:val="center"/>
          </w:tcPr>
          <w:p w:rsidR="00722882" w:rsidRDefault="00722882">
            <w:pPr>
              <w:tabs>
                <w:tab w:val="left" w:pos="0"/>
              </w:tabs>
              <w:spacing w:after="0" w:line="240" w:lineRule="auto"/>
              <w:jc w:val="center"/>
              <w:rPr>
                <w:rFonts w:ascii="宋体" w:eastAsia="宋体" w:hAnsi="宋体" w:cs="Helvetica"/>
                <w:kern w:val="0"/>
              </w:rPr>
            </w:pPr>
          </w:p>
        </w:tc>
        <w:tc>
          <w:tcPr>
            <w:tcW w:w="1843" w:type="dxa"/>
            <w:tcBorders>
              <w:top w:val="nil"/>
              <w:left w:val="nil"/>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电子工单</w:t>
            </w:r>
          </w:p>
        </w:tc>
      </w:tr>
      <w:tr w:rsidR="00722882" w:rsidTr="005A2419">
        <w:trPr>
          <w:trHeight w:val="908"/>
          <w:jc w:val="center"/>
        </w:trPr>
        <w:tc>
          <w:tcPr>
            <w:tcW w:w="788" w:type="dxa"/>
            <w:vMerge/>
            <w:tcBorders>
              <w:left w:val="single" w:sz="4" w:space="0" w:color="auto"/>
              <w:bottom w:val="single" w:sz="4" w:space="0" w:color="auto"/>
              <w:right w:val="single" w:sz="4" w:space="0" w:color="auto"/>
            </w:tcBorders>
            <w:noWrap/>
            <w:vAlign w:val="center"/>
          </w:tcPr>
          <w:p w:rsidR="00722882" w:rsidRDefault="00722882">
            <w:pPr>
              <w:tabs>
                <w:tab w:val="left" w:pos="0"/>
              </w:tabs>
              <w:spacing w:after="0" w:line="240" w:lineRule="auto"/>
              <w:jc w:val="center"/>
              <w:rPr>
                <w:rFonts w:ascii="宋体" w:eastAsia="宋体" w:hAnsi="宋体" w:cs="Helvetica"/>
                <w:kern w:val="0"/>
              </w:rPr>
            </w:pPr>
          </w:p>
        </w:tc>
        <w:tc>
          <w:tcPr>
            <w:tcW w:w="1373" w:type="dxa"/>
            <w:vMerge/>
            <w:tcBorders>
              <w:left w:val="nil"/>
              <w:bottom w:val="single" w:sz="4" w:space="0" w:color="auto"/>
              <w:right w:val="single" w:sz="4" w:space="0" w:color="auto"/>
            </w:tcBorders>
            <w:vAlign w:val="center"/>
          </w:tcPr>
          <w:p w:rsidR="00722882" w:rsidRDefault="00722882">
            <w:pPr>
              <w:tabs>
                <w:tab w:val="left" w:pos="0"/>
              </w:tabs>
              <w:spacing w:after="0" w:line="240" w:lineRule="auto"/>
              <w:jc w:val="center"/>
              <w:rPr>
                <w:rFonts w:ascii="宋体" w:eastAsia="宋体" w:hAnsi="宋体" w:cs="Helvetica"/>
                <w:kern w:val="0"/>
              </w:rPr>
            </w:pPr>
          </w:p>
        </w:tc>
        <w:tc>
          <w:tcPr>
            <w:tcW w:w="3966" w:type="dxa"/>
            <w:tcBorders>
              <w:top w:val="nil"/>
              <w:left w:val="nil"/>
              <w:bottom w:val="single" w:sz="4" w:space="0" w:color="auto"/>
              <w:right w:val="single" w:sz="4" w:space="0" w:color="auto"/>
            </w:tcBorders>
            <w:vAlign w:val="center"/>
          </w:tcPr>
          <w:p w:rsidR="00722882" w:rsidRDefault="003A3429">
            <w:pPr>
              <w:tabs>
                <w:tab w:val="left" w:pos="0"/>
              </w:tabs>
              <w:spacing w:after="0" w:line="240" w:lineRule="auto"/>
              <w:jc w:val="both"/>
              <w:rPr>
                <w:rFonts w:ascii="宋体" w:eastAsia="宋体" w:hAnsi="宋体" w:cs="Helvetica"/>
                <w:kern w:val="0"/>
              </w:rPr>
            </w:pPr>
            <w:r>
              <w:rPr>
                <w:rFonts w:ascii="宋体" w:eastAsia="宋体" w:hAnsi="宋体" w:cs="Helvetica" w:hint="eastAsia"/>
                <w:kern w:val="0"/>
                <w:lang w:val="en-US"/>
              </w:rPr>
              <w:t>未及时处理，</w:t>
            </w:r>
            <w:r>
              <w:rPr>
                <w:rFonts w:ascii="宋体" w:eastAsia="宋体" w:hAnsi="宋体" w:cs="Helvetica" w:hint="eastAsia"/>
                <w:kern w:val="0"/>
              </w:rPr>
              <w:t>视影响程度，扣款50-500元。</w:t>
            </w:r>
            <w:r>
              <w:rPr>
                <w:rFonts w:ascii="宋体" w:eastAsia="宋体" w:hAnsi="宋体" w:cs="Helvetica" w:hint="eastAsia"/>
                <w:kern w:val="0"/>
                <w:lang w:val="en-US"/>
              </w:rPr>
              <w:t>(采购人提供的配件未及时到货除外）</w:t>
            </w:r>
          </w:p>
        </w:tc>
        <w:tc>
          <w:tcPr>
            <w:tcW w:w="1275" w:type="dxa"/>
            <w:tcBorders>
              <w:top w:val="nil"/>
              <w:left w:val="nil"/>
              <w:bottom w:val="single" w:sz="4" w:space="0" w:color="auto"/>
              <w:right w:val="single" w:sz="4" w:space="0" w:color="auto"/>
            </w:tcBorders>
            <w:noWrap/>
            <w:vAlign w:val="center"/>
          </w:tcPr>
          <w:p w:rsidR="00722882" w:rsidRDefault="00722882">
            <w:pPr>
              <w:tabs>
                <w:tab w:val="left" w:pos="0"/>
              </w:tabs>
              <w:spacing w:after="0" w:line="240" w:lineRule="auto"/>
              <w:jc w:val="center"/>
              <w:rPr>
                <w:rFonts w:ascii="宋体" w:eastAsia="宋体" w:hAnsi="宋体" w:cs="Helvetica"/>
                <w:kern w:val="0"/>
              </w:rPr>
            </w:pPr>
          </w:p>
        </w:tc>
        <w:tc>
          <w:tcPr>
            <w:tcW w:w="1843" w:type="dxa"/>
            <w:tcBorders>
              <w:top w:val="nil"/>
              <w:left w:val="nil"/>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投诉记录</w:t>
            </w:r>
          </w:p>
        </w:tc>
      </w:tr>
      <w:tr w:rsidR="00722882" w:rsidTr="005A2419">
        <w:trPr>
          <w:trHeight w:val="1378"/>
          <w:jc w:val="center"/>
        </w:trPr>
        <w:tc>
          <w:tcPr>
            <w:tcW w:w="788" w:type="dxa"/>
            <w:tcBorders>
              <w:top w:val="nil"/>
              <w:left w:val="single" w:sz="4" w:space="0" w:color="auto"/>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3</w:t>
            </w:r>
          </w:p>
        </w:tc>
        <w:tc>
          <w:tcPr>
            <w:tcW w:w="1373" w:type="dxa"/>
            <w:tcBorders>
              <w:top w:val="nil"/>
              <w:left w:val="nil"/>
              <w:bottom w:val="single" w:sz="4" w:space="0" w:color="auto"/>
              <w:right w:val="single" w:sz="4" w:space="0" w:color="auto"/>
            </w:tcBorders>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维保的质量</w:t>
            </w:r>
          </w:p>
        </w:tc>
        <w:tc>
          <w:tcPr>
            <w:tcW w:w="3966" w:type="dxa"/>
            <w:tcBorders>
              <w:top w:val="nil"/>
              <w:left w:val="nil"/>
              <w:bottom w:val="single" w:sz="4" w:space="0" w:color="auto"/>
              <w:right w:val="single" w:sz="4" w:space="0" w:color="auto"/>
            </w:tcBorders>
            <w:vAlign w:val="center"/>
          </w:tcPr>
          <w:p w:rsidR="00722882" w:rsidRDefault="003A3429">
            <w:pPr>
              <w:tabs>
                <w:tab w:val="left" w:pos="0"/>
              </w:tabs>
              <w:spacing w:after="0" w:line="240" w:lineRule="auto"/>
              <w:jc w:val="both"/>
              <w:rPr>
                <w:rFonts w:ascii="宋体" w:eastAsia="宋体" w:hAnsi="宋体" w:cs="Helvetica"/>
                <w:kern w:val="0"/>
              </w:rPr>
            </w:pPr>
            <w:r>
              <w:rPr>
                <w:rFonts w:ascii="宋体" w:eastAsia="宋体" w:hAnsi="宋体" w:cs="Helvetica" w:hint="eastAsia"/>
                <w:kern w:val="0"/>
                <w:lang w:val="en-US"/>
              </w:rPr>
              <w:t>本季度净化区域合格率：系统记录的合格环境数据数量/（总记录数量-未开机数量-冷热源不合格数量）</w:t>
            </w:r>
          </w:p>
        </w:tc>
        <w:tc>
          <w:tcPr>
            <w:tcW w:w="1275" w:type="dxa"/>
            <w:tcBorders>
              <w:top w:val="nil"/>
              <w:left w:val="nil"/>
              <w:bottom w:val="single" w:sz="4" w:space="0" w:color="auto"/>
              <w:right w:val="single" w:sz="4" w:space="0" w:color="auto"/>
            </w:tcBorders>
            <w:noWrap/>
            <w:vAlign w:val="center"/>
          </w:tcPr>
          <w:p w:rsidR="00722882" w:rsidRDefault="00722882">
            <w:pPr>
              <w:tabs>
                <w:tab w:val="left" w:pos="0"/>
              </w:tabs>
              <w:spacing w:after="0" w:line="240" w:lineRule="auto"/>
              <w:jc w:val="center"/>
              <w:rPr>
                <w:rFonts w:ascii="宋体" w:eastAsia="宋体" w:hAnsi="宋体" w:cs="Helvetica"/>
                <w:kern w:val="0"/>
              </w:rPr>
            </w:pPr>
          </w:p>
        </w:tc>
        <w:tc>
          <w:tcPr>
            <w:tcW w:w="1843" w:type="dxa"/>
            <w:tcBorders>
              <w:top w:val="nil"/>
              <w:left w:val="nil"/>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运维系统自动记录的环境数据</w:t>
            </w:r>
          </w:p>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（第二季度起开始考核）</w:t>
            </w:r>
          </w:p>
        </w:tc>
      </w:tr>
      <w:tr w:rsidR="00722882" w:rsidTr="005A2419">
        <w:trPr>
          <w:trHeight w:val="492"/>
          <w:jc w:val="center"/>
        </w:trPr>
        <w:tc>
          <w:tcPr>
            <w:tcW w:w="788" w:type="dxa"/>
            <w:tcBorders>
              <w:top w:val="nil"/>
              <w:left w:val="single" w:sz="4" w:space="0" w:color="auto"/>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4</w:t>
            </w:r>
          </w:p>
        </w:tc>
        <w:tc>
          <w:tcPr>
            <w:tcW w:w="1373" w:type="dxa"/>
            <w:tcBorders>
              <w:top w:val="nil"/>
              <w:left w:val="nil"/>
              <w:bottom w:val="single" w:sz="4" w:space="0" w:color="auto"/>
              <w:right w:val="single" w:sz="4" w:space="0" w:color="auto"/>
            </w:tcBorders>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过滤器管理</w:t>
            </w:r>
          </w:p>
        </w:tc>
        <w:tc>
          <w:tcPr>
            <w:tcW w:w="3966" w:type="dxa"/>
            <w:tcBorders>
              <w:top w:val="nil"/>
              <w:left w:val="nil"/>
              <w:bottom w:val="single" w:sz="4" w:space="0" w:color="auto"/>
              <w:right w:val="single" w:sz="4" w:space="0" w:color="auto"/>
            </w:tcBorders>
            <w:vAlign w:val="center"/>
          </w:tcPr>
          <w:p w:rsidR="00722882" w:rsidRDefault="003A3429">
            <w:pPr>
              <w:tabs>
                <w:tab w:val="left" w:pos="0"/>
              </w:tabs>
              <w:spacing w:after="0" w:line="240" w:lineRule="auto"/>
              <w:jc w:val="both"/>
              <w:rPr>
                <w:rFonts w:ascii="宋体" w:eastAsia="宋体" w:hAnsi="宋体" w:cs="Helvetica"/>
                <w:kern w:val="0"/>
              </w:rPr>
            </w:pPr>
            <w:r>
              <w:rPr>
                <w:rFonts w:ascii="宋体" w:eastAsia="宋体" w:hAnsi="宋体" w:cs="Helvetica" w:hint="eastAsia"/>
                <w:kern w:val="0"/>
                <w:lang w:val="en-US"/>
              </w:rPr>
              <w:t>每组过滤器更换时阻力寿命均大于85%</w:t>
            </w:r>
          </w:p>
        </w:tc>
        <w:tc>
          <w:tcPr>
            <w:tcW w:w="1275" w:type="dxa"/>
            <w:tcBorders>
              <w:top w:val="nil"/>
              <w:left w:val="nil"/>
              <w:bottom w:val="single" w:sz="4" w:space="0" w:color="auto"/>
              <w:right w:val="single" w:sz="4" w:space="0" w:color="auto"/>
            </w:tcBorders>
            <w:noWrap/>
            <w:vAlign w:val="center"/>
          </w:tcPr>
          <w:p w:rsidR="00722882" w:rsidRDefault="00722882">
            <w:pPr>
              <w:tabs>
                <w:tab w:val="left" w:pos="0"/>
              </w:tabs>
              <w:spacing w:after="0" w:line="240" w:lineRule="auto"/>
              <w:jc w:val="center"/>
              <w:rPr>
                <w:rFonts w:ascii="宋体" w:eastAsia="宋体" w:hAnsi="宋体" w:cs="Helvetica"/>
                <w:kern w:val="0"/>
              </w:rPr>
            </w:pPr>
          </w:p>
        </w:tc>
        <w:tc>
          <w:tcPr>
            <w:tcW w:w="1843" w:type="dxa"/>
            <w:tcBorders>
              <w:top w:val="nil"/>
              <w:left w:val="nil"/>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过滤器阻力寿命记录表</w:t>
            </w:r>
          </w:p>
        </w:tc>
      </w:tr>
      <w:tr w:rsidR="00722882" w:rsidTr="005A2419">
        <w:trPr>
          <w:trHeight w:val="825"/>
          <w:jc w:val="center"/>
        </w:trPr>
        <w:tc>
          <w:tcPr>
            <w:tcW w:w="788" w:type="dxa"/>
            <w:tcBorders>
              <w:top w:val="nil"/>
              <w:left w:val="single" w:sz="4" w:space="0" w:color="auto"/>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5</w:t>
            </w:r>
          </w:p>
        </w:tc>
        <w:tc>
          <w:tcPr>
            <w:tcW w:w="1373" w:type="dxa"/>
            <w:tcBorders>
              <w:top w:val="nil"/>
              <w:left w:val="nil"/>
              <w:bottom w:val="single" w:sz="4" w:space="0" w:color="auto"/>
              <w:right w:val="single" w:sz="4" w:space="0" w:color="auto"/>
            </w:tcBorders>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滤网清洗的及时性</w:t>
            </w:r>
          </w:p>
        </w:tc>
        <w:tc>
          <w:tcPr>
            <w:tcW w:w="3966" w:type="dxa"/>
            <w:tcBorders>
              <w:top w:val="nil"/>
              <w:left w:val="nil"/>
              <w:bottom w:val="single" w:sz="4" w:space="0" w:color="auto"/>
              <w:right w:val="single" w:sz="4" w:space="0" w:color="auto"/>
            </w:tcBorders>
            <w:vAlign w:val="center"/>
          </w:tcPr>
          <w:p w:rsidR="00722882" w:rsidRDefault="003A3429">
            <w:pPr>
              <w:tabs>
                <w:tab w:val="left" w:pos="0"/>
              </w:tabs>
              <w:spacing w:after="0" w:line="240" w:lineRule="auto"/>
              <w:jc w:val="both"/>
              <w:rPr>
                <w:rFonts w:ascii="宋体" w:eastAsia="宋体" w:hAnsi="宋体" w:cs="Helvetica"/>
                <w:kern w:val="0"/>
              </w:rPr>
            </w:pPr>
            <w:r>
              <w:rPr>
                <w:rFonts w:ascii="宋体" w:eastAsia="宋体" w:hAnsi="宋体" w:cs="Helvetica" w:hint="eastAsia"/>
                <w:kern w:val="0"/>
                <w:lang w:val="en-US"/>
              </w:rPr>
              <w:t>按规范时间要求清洁，不及时一次扣款50元。</w:t>
            </w:r>
          </w:p>
        </w:tc>
        <w:tc>
          <w:tcPr>
            <w:tcW w:w="1275" w:type="dxa"/>
            <w:tcBorders>
              <w:top w:val="nil"/>
              <w:left w:val="nil"/>
              <w:bottom w:val="single" w:sz="4" w:space="0" w:color="auto"/>
              <w:right w:val="single" w:sz="4" w:space="0" w:color="auto"/>
            </w:tcBorders>
            <w:noWrap/>
            <w:vAlign w:val="center"/>
          </w:tcPr>
          <w:p w:rsidR="00722882" w:rsidRDefault="00722882">
            <w:pPr>
              <w:tabs>
                <w:tab w:val="left" w:pos="0"/>
              </w:tabs>
              <w:spacing w:after="0" w:line="240" w:lineRule="auto"/>
              <w:jc w:val="center"/>
              <w:rPr>
                <w:rFonts w:ascii="宋体" w:eastAsia="宋体" w:hAnsi="宋体" w:cs="Helvetica"/>
                <w:kern w:val="0"/>
              </w:rPr>
            </w:pPr>
          </w:p>
        </w:tc>
        <w:tc>
          <w:tcPr>
            <w:tcW w:w="1843" w:type="dxa"/>
            <w:tcBorders>
              <w:top w:val="nil"/>
              <w:left w:val="nil"/>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科室签字的滤网清洗记录</w:t>
            </w:r>
          </w:p>
        </w:tc>
      </w:tr>
      <w:tr w:rsidR="00722882" w:rsidTr="00692233">
        <w:trPr>
          <w:trHeight w:val="608"/>
          <w:jc w:val="center"/>
        </w:trPr>
        <w:tc>
          <w:tcPr>
            <w:tcW w:w="788" w:type="dxa"/>
            <w:tcBorders>
              <w:top w:val="nil"/>
              <w:left w:val="single" w:sz="4" w:space="0" w:color="auto"/>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4</w:t>
            </w:r>
          </w:p>
        </w:tc>
        <w:tc>
          <w:tcPr>
            <w:tcW w:w="1373" w:type="dxa"/>
            <w:tcBorders>
              <w:top w:val="nil"/>
              <w:left w:val="nil"/>
              <w:bottom w:val="single" w:sz="4" w:space="0" w:color="auto"/>
              <w:right w:val="single" w:sz="4" w:space="0" w:color="auto"/>
            </w:tcBorders>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科室的满意度</w:t>
            </w:r>
          </w:p>
        </w:tc>
        <w:tc>
          <w:tcPr>
            <w:tcW w:w="3966" w:type="dxa"/>
            <w:tcBorders>
              <w:top w:val="nil"/>
              <w:left w:val="nil"/>
              <w:bottom w:val="single" w:sz="4" w:space="0" w:color="auto"/>
              <w:right w:val="single" w:sz="4" w:space="0" w:color="auto"/>
            </w:tcBorders>
            <w:vAlign w:val="center"/>
          </w:tcPr>
          <w:p w:rsidR="00722882" w:rsidRDefault="003A3429">
            <w:pPr>
              <w:tabs>
                <w:tab w:val="left" w:pos="0"/>
              </w:tabs>
              <w:spacing w:after="0" w:line="240" w:lineRule="auto"/>
              <w:jc w:val="both"/>
              <w:rPr>
                <w:rFonts w:ascii="宋体" w:eastAsia="宋体" w:hAnsi="宋体" w:cs="Helvetica"/>
                <w:kern w:val="0"/>
              </w:rPr>
            </w:pPr>
            <w:r>
              <w:rPr>
                <w:rFonts w:ascii="宋体" w:eastAsia="宋体" w:hAnsi="宋体" w:cs="Helvetica" w:hint="eastAsia"/>
                <w:kern w:val="0"/>
              </w:rPr>
              <w:t>根据各科室反馈的情况，经查实视情节轻重，扣50-500元。</w:t>
            </w:r>
          </w:p>
        </w:tc>
        <w:tc>
          <w:tcPr>
            <w:tcW w:w="1275" w:type="dxa"/>
            <w:tcBorders>
              <w:top w:val="nil"/>
              <w:left w:val="nil"/>
              <w:bottom w:val="single" w:sz="4" w:space="0" w:color="auto"/>
              <w:right w:val="single" w:sz="4" w:space="0" w:color="auto"/>
            </w:tcBorders>
            <w:noWrap/>
            <w:vAlign w:val="center"/>
          </w:tcPr>
          <w:p w:rsidR="00722882" w:rsidRDefault="00722882">
            <w:pPr>
              <w:tabs>
                <w:tab w:val="left" w:pos="0"/>
              </w:tabs>
              <w:spacing w:after="0" w:line="240" w:lineRule="auto"/>
              <w:jc w:val="center"/>
              <w:rPr>
                <w:rFonts w:ascii="宋体" w:eastAsia="宋体" w:hAnsi="宋体" w:cs="Helvetica"/>
                <w:kern w:val="0"/>
              </w:rPr>
            </w:pPr>
          </w:p>
        </w:tc>
        <w:tc>
          <w:tcPr>
            <w:tcW w:w="1843" w:type="dxa"/>
            <w:tcBorders>
              <w:top w:val="nil"/>
              <w:left w:val="nil"/>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科室签字的调查表</w:t>
            </w:r>
          </w:p>
        </w:tc>
      </w:tr>
      <w:tr w:rsidR="00722882" w:rsidTr="00692233">
        <w:trPr>
          <w:trHeight w:val="918"/>
          <w:jc w:val="center"/>
        </w:trPr>
        <w:tc>
          <w:tcPr>
            <w:tcW w:w="788" w:type="dxa"/>
            <w:tcBorders>
              <w:top w:val="single" w:sz="4" w:space="0" w:color="auto"/>
              <w:left w:val="single" w:sz="4" w:space="0" w:color="auto"/>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lastRenderedPageBreak/>
              <w:t>5</w:t>
            </w:r>
          </w:p>
        </w:tc>
        <w:tc>
          <w:tcPr>
            <w:tcW w:w="1373" w:type="dxa"/>
            <w:tcBorders>
              <w:top w:val="single" w:sz="4" w:space="0" w:color="auto"/>
              <w:left w:val="single" w:sz="4" w:space="0" w:color="auto"/>
              <w:bottom w:val="single" w:sz="4" w:space="0" w:color="auto"/>
              <w:right w:val="single" w:sz="4" w:space="0" w:color="auto"/>
            </w:tcBorders>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rPr>
              <w:t>其它方面的工作情况</w:t>
            </w:r>
          </w:p>
        </w:tc>
        <w:tc>
          <w:tcPr>
            <w:tcW w:w="3966" w:type="dxa"/>
            <w:tcBorders>
              <w:top w:val="single" w:sz="4" w:space="0" w:color="auto"/>
              <w:left w:val="single" w:sz="4" w:space="0" w:color="auto"/>
              <w:bottom w:val="single" w:sz="4" w:space="0" w:color="auto"/>
              <w:right w:val="single" w:sz="4" w:space="0" w:color="auto"/>
            </w:tcBorders>
            <w:vAlign w:val="center"/>
          </w:tcPr>
          <w:p w:rsidR="00722882" w:rsidRDefault="003A3429">
            <w:pPr>
              <w:tabs>
                <w:tab w:val="left" w:pos="0"/>
              </w:tabs>
              <w:spacing w:after="0" w:line="240" w:lineRule="auto"/>
              <w:jc w:val="both"/>
              <w:rPr>
                <w:rFonts w:ascii="宋体" w:eastAsia="宋体" w:hAnsi="宋体" w:cs="Helvetica"/>
                <w:kern w:val="0"/>
              </w:rPr>
            </w:pPr>
            <w:r>
              <w:rPr>
                <w:rFonts w:ascii="宋体" w:eastAsia="宋体" w:hAnsi="宋体" w:cs="Helvetica" w:hint="eastAsia"/>
                <w:kern w:val="0"/>
                <w:lang w:val="en-US"/>
              </w:rPr>
              <w:t>采购人提出的其他合理的配合性工作</w:t>
            </w:r>
            <w:r>
              <w:rPr>
                <w:rFonts w:ascii="宋体" w:eastAsia="宋体" w:hAnsi="宋体" w:cs="Helvetica" w:hint="eastAsia"/>
                <w:kern w:val="0"/>
              </w:rPr>
              <w:t>，</w:t>
            </w:r>
            <w:r>
              <w:rPr>
                <w:rFonts w:ascii="宋体" w:eastAsia="宋体" w:hAnsi="宋体" w:cs="Helvetica" w:hint="eastAsia"/>
                <w:kern w:val="0"/>
                <w:lang w:val="en-US"/>
              </w:rPr>
              <w:t>不积极配合的，每次</w:t>
            </w:r>
            <w:r>
              <w:rPr>
                <w:rFonts w:ascii="宋体" w:eastAsia="宋体" w:hAnsi="宋体" w:cs="Helvetica" w:hint="eastAsia"/>
                <w:kern w:val="0"/>
              </w:rPr>
              <w:t>扣款50-200元。</w:t>
            </w:r>
          </w:p>
        </w:tc>
        <w:tc>
          <w:tcPr>
            <w:tcW w:w="1275" w:type="dxa"/>
            <w:tcBorders>
              <w:top w:val="single" w:sz="4" w:space="0" w:color="auto"/>
              <w:left w:val="single" w:sz="4" w:space="0" w:color="auto"/>
              <w:bottom w:val="single" w:sz="4" w:space="0" w:color="auto"/>
              <w:right w:val="single" w:sz="4" w:space="0" w:color="auto"/>
            </w:tcBorders>
            <w:noWrap/>
            <w:vAlign w:val="center"/>
          </w:tcPr>
          <w:p w:rsidR="00722882" w:rsidRDefault="00722882">
            <w:pPr>
              <w:tabs>
                <w:tab w:val="left" w:pos="0"/>
              </w:tabs>
              <w:spacing w:after="0" w:line="240" w:lineRule="auto"/>
              <w:jc w:val="center"/>
              <w:rPr>
                <w:rFonts w:ascii="宋体" w:eastAsia="宋体" w:hAnsi="宋体" w:cs="Helvetica"/>
                <w:kern w:val="0"/>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722882" w:rsidRDefault="003A3429">
            <w:pPr>
              <w:tabs>
                <w:tab w:val="left" w:pos="0"/>
              </w:tabs>
              <w:spacing w:after="0" w:line="240" w:lineRule="auto"/>
              <w:jc w:val="center"/>
              <w:rPr>
                <w:rFonts w:ascii="宋体" w:eastAsia="宋体" w:hAnsi="宋体" w:cs="Helvetica"/>
                <w:kern w:val="0"/>
              </w:rPr>
            </w:pPr>
            <w:r>
              <w:rPr>
                <w:rFonts w:ascii="宋体" w:eastAsia="宋体" w:hAnsi="宋体" w:cs="Helvetica" w:hint="eastAsia"/>
                <w:kern w:val="0"/>
                <w:lang w:val="en-US"/>
              </w:rPr>
              <w:t>投诉记录</w:t>
            </w:r>
          </w:p>
        </w:tc>
      </w:tr>
    </w:tbl>
    <w:p w:rsidR="00722882" w:rsidRDefault="003A3429" w:rsidP="00CC6914">
      <w:pPr>
        <w:spacing w:after="0" w:line="240" w:lineRule="auto"/>
        <w:rPr>
          <w:rFonts w:ascii="宋体" w:eastAsia="宋体" w:hAnsi="宋体" w:cs="微软雅黑"/>
        </w:rPr>
      </w:pPr>
      <w:r>
        <w:rPr>
          <w:rFonts w:ascii="宋体" w:eastAsia="宋体" w:hAnsi="宋体" w:cs="微软雅黑" w:hint="eastAsia"/>
        </w:rPr>
        <w:t>五、响应文件中应详细描述</w:t>
      </w:r>
    </w:p>
    <w:p w:rsidR="00722882" w:rsidRDefault="003A3429" w:rsidP="00CC6914">
      <w:pPr>
        <w:spacing w:after="0" w:line="240" w:lineRule="auto"/>
        <w:ind w:firstLine="480"/>
        <w:contextualSpacing/>
        <w:rPr>
          <w:rFonts w:ascii="宋体" w:eastAsia="宋体" w:hAnsi="宋体" w:cs="微软雅黑"/>
        </w:rPr>
      </w:pPr>
      <w:r>
        <w:rPr>
          <w:rFonts w:ascii="宋体" w:eastAsia="宋体" w:hAnsi="宋体" w:cs="微软雅黑" w:hint="eastAsia"/>
        </w:rPr>
        <w:t>1、同类项目业绩情况；</w:t>
      </w:r>
    </w:p>
    <w:p w:rsidR="00722882" w:rsidRDefault="003A3429" w:rsidP="00CC6914">
      <w:pPr>
        <w:spacing w:after="0" w:line="240" w:lineRule="auto"/>
        <w:ind w:firstLine="480"/>
        <w:contextualSpacing/>
        <w:rPr>
          <w:rFonts w:ascii="宋体" w:eastAsia="宋体" w:hAnsi="宋体" w:cs="微软雅黑"/>
        </w:rPr>
      </w:pPr>
      <w:r>
        <w:rPr>
          <w:rFonts w:ascii="宋体" w:eastAsia="宋体" w:hAnsi="宋体" w:cs="微软雅黑" w:hint="eastAsia"/>
        </w:rPr>
        <w:t>2、拟派项目负责人、项目组成员、</w:t>
      </w:r>
      <w:r>
        <w:rPr>
          <w:rFonts w:ascii="宋体" w:eastAsia="宋体" w:hAnsi="宋体" w:cs="微软雅黑" w:hint="eastAsia"/>
          <w:lang w:val="en-US"/>
        </w:rPr>
        <w:t>安全员、现场驻点人员</w:t>
      </w:r>
      <w:r>
        <w:rPr>
          <w:rFonts w:ascii="宋体" w:eastAsia="宋体" w:hAnsi="宋体" w:cs="微软雅黑" w:hint="eastAsia"/>
        </w:rPr>
        <w:t>情况；</w:t>
      </w:r>
    </w:p>
    <w:p w:rsidR="00722882" w:rsidRDefault="003A3429" w:rsidP="00CC6914">
      <w:pPr>
        <w:spacing w:after="0" w:line="240" w:lineRule="auto"/>
        <w:ind w:firstLine="480"/>
        <w:contextualSpacing/>
        <w:rPr>
          <w:rFonts w:ascii="宋体" w:eastAsia="宋体" w:hAnsi="宋体" w:cs="微软雅黑"/>
        </w:rPr>
      </w:pPr>
      <w:r>
        <w:rPr>
          <w:rFonts w:ascii="宋体" w:eastAsia="宋体" w:hAnsi="宋体" w:cs="微软雅黑" w:hint="eastAsia"/>
        </w:rPr>
        <w:t>3</w:t>
      </w:r>
      <w:r>
        <w:rPr>
          <w:rFonts w:ascii="宋体" w:eastAsia="宋体" w:hAnsi="宋体" w:cs="微软雅黑" w:hint="eastAsia"/>
          <w:lang w:val="en-US"/>
        </w:rPr>
        <w:t>、</w:t>
      </w:r>
      <w:r>
        <w:rPr>
          <w:rFonts w:ascii="宋体" w:eastAsia="宋体" w:hAnsi="宋体" w:cs="微软雅黑" w:hint="eastAsia"/>
        </w:rPr>
        <w:t>净化维保方案；</w:t>
      </w:r>
    </w:p>
    <w:p w:rsidR="00722882" w:rsidRDefault="003A3429" w:rsidP="00CC6914">
      <w:pPr>
        <w:spacing w:after="0" w:line="240" w:lineRule="auto"/>
        <w:ind w:firstLine="480"/>
        <w:contextualSpacing/>
        <w:rPr>
          <w:rFonts w:ascii="宋体" w:eastAsia="宋体" w:hAnsi="宋体" w:cs="微软雅黑"/>
        </w:rPr>
      </w:pPr>
      <w:r>
        <w:rPr>
          <w:rFonts w:ascii="宋体" w:eastAsia="宋体" w:hAnsi="宋体" w:cs="微软雅黑" w:hint="eastAsia"/>
        </w:rPr>
        <w:t>4、配合医院的</w:t>
      </w:r>
      <w:r>
        <w:rPr>
          <w:rFonts w:ascii="宋体" w:eastAsia="宋体" w:hAnsi="宋体" w:cs="微软雅黑" w:hint="eastAsia"/>
          <w:lang w:val="en-US"/>
        </w:rPr>
        <w:t>各项节能降本</w:t>
      </w:r>
      <w:r>
        <w:rPr>
          <w:rFonts w:ascii="宋体" w:eastAsia="宋体" w:hAnsi="宋体" w:cs="微软雅黑" w:hint="eastAsia"/>
        </w:rPr>
        <w:t>措施及承诺；</w:t>
      </w:r>
    </w:p>
    <w:p w:rsidR="00722882" w:rsidRDefault="003A3429" w:rsidP="00CC6914">
      <w:pPr>
        <w:spacing w:after="0" w:line="240" w:lineRule="auto"/>
        <w:ind w:firstLine="480"/>
        <w:contextualSpacing/>
        <w:rPr>
          <w:rFonts w:ascii="宋体" w:eastAsia="宋体" w:hAnsi="宋体" w:cs="微软雅黑"/>
        </w:rPr>
      </w:pPr>
      <w:r>
        <w:rPr>
          <w:rFonts w:ascii="宋体" w:eastAsia="宋体" w:hAnsi="宋体" w:cs="微软雅黑" w:hint="eastAsia"/>
        </w:rPr>
        <w:t>5、设备器具和检验仪器的</w:t>
      </w:r>
      <w:r>
        <w:rPr>
          <w:rFonts w:ascii="宋体" w:eastAsia="宋体" w:hAnsi="宋体" w:cs="微软雅黑" w:hint="eastAsia"/>
          <w:lang w:val="en-US"/>
        </w:rPr>
        <w:t>年检报告</w:t>
      </w:r>
      <w:r>
        <w:rPr>
          <w:rFonts w:ascii="宋体" w:eastAsia="宋体" w:hAnsi="宋体" w:cs="微软雅黑" w:hint="eastAsia"/>
        </w:rPr>
        <w:t>；</w:t>
      </w:r>
    </w:p>
    <w:p w:rsidR="00722882" w:rsidRDefault="003A3429" w:rsidP="00CC6914">
      <w:pPr>
        <w:spacing w:after="0" w:line="240" w:lineRule="auto"/>
        <w:ind w:firstLine="480"/>
        <w:contextualSpacing/>
        <w:rPr>
          <w:rFonts w:ascii="宋体" w:eastAsia="宋体" w:hAnsi="宋体" w:cs="微软雅黑"/>
        </w:rPr>
      </w:pPr>
      <w:r>
        <w:rPr>
          <w:rFonts w:ascii="宋体" w:eastAsia="宋体" w:hAnsi="宋体" w:cs="微软雅黑" w:hint="eastAsia"/>
        </w:rPr>
        <w:t>6、</w:t>
      </w:r>
      <w:r>
        <w:rPr>
          <w:rFonts w:ascii="宋体" w:eastAsia="宋体" w:hAnsi="宋体" w:cs="微软雅黑" w:hint="eastAsia"/>
          <w:lang w:val="en-US"/>
        </w:rPr>
        <w:t>电力保障措施以及</w:t>
      </w:r>
      <w:r>
        <w:rPr>
          <w:rFonts w:ascii="宋体" w:eastAsia="宋体" w:hAnsi="宋体" w:cs="微软雅黑" w:hint="eastAsia"/>
        </w:rPr>
        <w:t>设备</w:t>
      </w:r>
      <w:r>
        <w:rPr>
          <w:rFonts w:ascii="宋体" w:eastAsia="宋体" w:hAnsi="宋体" w:cs="微软雅黑" w:hint="eastAsia"/>
          <w:lang w:val="en-US"/>
        </w:rPr>
        <w:t>突发故障</w:t>
      </w:r>
      <w:r>
        <w:rPr>
          <w:rFonts w:ascii="宋体" w:eastAsia="宋体" w:hAnsi="宋体" w:cs="微软雅黑" w:hint="eastAsia"/>
        </w:rPr>
        <w:t>的</w:t>
      </w:r>
      <w:r>
        <w:rPr>
          <w:rFonts w:ascii="宋体" w:eastAsia="宋体" w:hAnsi="宋体" w:cs="微软雅黑" w:hint="eastAsia"/>
          <w:lang w:val="en-US"/>
        </w:rPr>
        <w:t>应急</w:t>
      </w:r>
      <w:r>
        <w:rPr>
          <w:rFonts w:ascii="宋体" w:eastAsia="宋体" w:hAnsi="宋体" w:cs="微软雅黑" w:hint="eastAsia"/>
        </w:rPr>
        <w:t>措施；</w:t>
      </w:r>
    </w:p>
    <w:p w:rsidR="00722882" w:rsidRDefault="003A3429" w:rsidP="00CC6914">
      <w:pPr>
        <w:spacing w:after="0" w:line="240" w:lineRule="auto"/>
        <w:ind w:firstLine="480"/>
        <w:contextualSpacing/>
        <w:rPr>
          <w:rFonts w:ascii="宋体" w:eastAsia="宋体" w:hAnsi="宋体"/>
        </w:rPr>
      </w:pPr>
      <w:r>
        <w:rPr>
          <w:rFonts w:ascii="宋体" w:eastAsia="宋体" w:hAnsi="宋体" w:hint="eastAsia"/>
          <w:lang w:val="en-US"/>
        </w:rPr>
        <w:t>7</w:t>
      </w:r>
      <w:r>
        <w:rPr>
          <w:rFonts w:ascii="宋体" w:eastAsia="宋体" w:hAnsi="宋体" w:hint="eastAsia"/>
        </w:rPr>
        <w:t>、维护保养方案对设备安全正常运行的保障措施；</w:t>
      </w:r>
    </w:p>
    <w:p w:rsidR="00722882" w:rsidRDefault="003A3429" w:rsidP="00CC6914">
      <w:pPr>
        <w:spacing w:after="0" w:line="240" w:lineRule="auto"/>
        <w:ind w:firstLine="480"/>
        <w:contextualSpacing/>
        <w:rPr>
          <w:rFonts w:ascii="宋体" w:eastAsia="宋体" w:hAnsi="宋体"/>
        </w:rPr>
      </w:pPr>
      <w:r>
        <w:rPr>
          <w:rFonts w:ascii="宋体" w:eastAsia="宋体" w:hAnsi="宋体" w:hint="eastAsia"/>
          <w:lang w:val="en-US"/>
        </w:rPr>
        <w:t>8</w:t>
      </w:r>
      <w:r>
        <w:rPr>
          <w:rFonts w:ascii="宋体" w:eastAsia="宋体" w:hAnsi="宋体" w:hint="eastAsia"/>
        </w:rPr>
        <w:t>、维护保养方案对净化区域空气洁净度的保障措施；</w:t>
      </w:r>
    </w:p>
    <w:p w:rsidR="00722882" w:rsidRDefault="003A3429" w:rsidP="00CC6914">
      <w:pPr>
        <w:spacing w:after="0" w:line="240" w:lineRule="auto"/>
        <w:ind w:firstLine="480"/>
        <w:contextualSpacing/>
        <w:rPr>
          <w:rFonts w:ascii="宋体" w:eastAsia="宋体" w:hAnsi="宋体"/>
        </w:rPr>
      </w:pPr>
      <w:r>
        <w:rPr>
          <w:rFonts w:ascii="宋体" w:eastAsia="宋体" w:hAnsi="宋体" w:hint="eastAsia"/>
          <w:lang w:val="en-US"/>
        </w:rPr>
        <w:t>9</w:t>
      </w:r>
      <w:r>
        <w:rPr>
          <w:rFonts w:ascii="宋体" w:eastAsia="宋体" w:hAnsi="宋体" w:hint="eastAsia"/>
        </w:rPr>
        <w:t>、</w:t>
      </w:r>
      <w:r>
        <w:rPr>
          <w:rFonts w:ascii="宋体" w:eastAsia="宋体" w:hAnsi="宋体" w:hint="eastAsia"/>
          <w:lang w:val="en-US"/>
        </w:rPr>
        <w:t>三</w:t>
      </w:r>
      <w:r>
        <w:rPr>
          <w:rFonts w:ascii="宋体" w:eastAsia="宋体" w:hAnsi="宋体" w:hint="eastAsia"/>
        </w:rPr>
        <w:t>院区净化维保服务未包含配件清单报价表；</w:t>
      </w:r>
    </w:p>
    <w:p w:rsidR="00722882" w:rsidRDefault="003A3429" w:rsidP="00CC6914">
      <w:pPr>
        <w:spacing w:after="0" w:line="240" w:lineRule="auto"/>
        <w:ind w:firstLine="480"/>
        <w:contextualSpacing/>
        <w:rPr>
          <w:rFonts w:ascii="宋体" w:eastAsia="宋体" w:hAnsi="宋体"/>
        </w:rPr>
      </w:pPr>
      <w:r>
        <w:rPr>
          <w:rFonts w:ascii="宋体" w:eastAsia="宋体" w:hAnsi="宋体" w:hint="eastAsia"/>
          <w:lang w:val="en-US"/>
        </w:rPr>
        <w:t>10</w:t>
      </w:r>
      <w:r>
        <w:rPr>
          <w:rFonts w:ascii="宋体" w:eastAsia="宋体" w:hAnsi="宋体" w:hint="eastAsia"/>
        </w:rPr>
        <w:t>、供应商固定售后服务机构及其人员配置情况。</w:t>
      </w:r>
    </w:p>
    <w:p w:rsidR="00722882" w:rsidRDefault="003A3429" w:rsidP="00CC6914">
      <w:pPr>
        <w:pStyle w:val="3"/>
        <w:tabs>
          <w:tab w:val="left" w:pos="900"/>
        </w:tabs>
        <w:spacing w:before="0" w:after="0" w:line="240" w:lineRule="auto"/>
        <w:ind w:firstLine="120"/>
        <w:rPr>
          <w:rFonts w:ascii="宋体" w:eastAsia="宋体" w:hAnsi="宋体" w:cs="微软雅黑"/>
          <w:color w:val="auto"/>
          <w:sz w:val="24"/>
          <w:szCs w:val="24"/>
        </w:rPr>
      </w:pPr>
      <w:r>
        <w:rPr>
          <w:rFonts w:ascii="宋体" w:eastAsia="宋体" w:hAnsi="宋体" w:cs="微软雅黑" w:hint="eastAsia"/>
          <w:sz w:val="24"/>
          <w:szCs w:val="24"/>
        </w:rPr>
        <w:t>六</w:t>
      </w:r>
      <w:r>
        <w:rPr>
          <w:rFonts w:ascii="宋体" w:eastAsia="宋体" w:hAnsi="宋体" w:cs="微软雅黑" w:hint="eastAsia"/>
          <w:color w:val="auto"/>
          <w:sz w:val="24"/>
          <w:szCs w:val="24"/>
        </w:rPr>
        <w:t>、商务要求</w:t>
      </w:r>
    </w:p>
    <w:p w:rsidR="00722882" w:rsidRDefault="003A3429" w:rsidP="00CC6914">
      <w:pPr>
        <w:spacing w:after="0" w:line="240" w:lineRule="auto"/>
        <w:ind w:firstLine="480"/>
        <w:rPr>
          <w:rFonts w:ascii="宋体" w:eastAsia="宋体" w:hAnsi="宋体"/>
        </w:rPr>
      </w:pPr>
      <w:r>
        <w:rPr>
          <w:rFonts w:ascii="宋体" w:eastAsia="宋体" w:hAnsi="宋体" w:hint="eastAsia"/>
        </w:rPr>
        <w:t>付款方式：</w:t>
      </w:r>
      <w:r>
        <w:rPr>
          <w:rFonts w:ascii="宋体" w:eastAsia="宋体" w:hAnsi="宋体" w:hint="eastAsia"/>
          <w:lang w:val="en-US"/>
        </w:rPr>
        <w:t xml:space="preserve"> </w:t>
      </w:r>
    </w:p>
    <w:p w:rsidR="00722882" w:rsidRDefault="003A3429" w:rsidP="00CC6914">
      <w:pPr>
        <w:spacing w:after="0" w:line="240" w:lineRule="auto"/>
        <w:ind w:firstLine="480"/>
        <w:rPr>
          <w:rFonts w:ascii="宋体" w:eastAsia="宋体" w:hAnsi="宋体"/>
        </w:rPr>
      </w:pPr>
      <w:r>
        <w:rPr>
          <w:rFonts w:ascii="宋体" w:eastAsia="宋体" w:hAnsi="宋体" w:hint="eastAsia"/>
        </w:rPr>
        <w:t>方式一：合同生效以及具备实施条件后7个工作日内采购人向供应商支付合同金额的</w:t>
      </w:r>
      <w:r>
        <w:rPr>
          <w:rFonts w:ascii="宋体" w:eastAsia="宋体" w:hAnsi="宋体" w:hint="eastAsia"/>
          <w:lang w:val="en-US"/>
        </w:rPr>
        <w:t>20</w:t>
      </w:r>
      <w:r>
        <w:rPr>
          <w:rFonts w:ascii="宋体" w:eastAsia="宋体" w:hAnsi="宋体" w:hint="eastAsia"/>
        </w:rPr>
        <w:t>%作为预付款，每</w:t>
      </w:r>
      <w:r>
        <w:rPr>
          <w:rFonts w:ascii="宋体" w:eastAsia="宋体" w:hAnsi="宋体" w:hint="eastAsia"/>
          <w:lang w:val="en-US"/>
        </w:rPr>
        <w:t>季度维保完成后</w:t>
      </w:r>
      <w:r>
        <w:rPr>
          <w:rFonts w:ascii="宋体" w:eastAsia="宋体" w:hAnsi="宋体" w:hint="eastAsia"/>
        </w:rPr>
        <w:t>按实际维保区域结算，预付款在后续服务费中作相应抵扣。在签订合同时，供应商明确表示无需预付款的，合同款项在项目</w:t>
      </w:r>
      <w:r>
        <w:rPr>
          <w:rFonts w:ascii="宋体" w:eastAsia="宋体" w:hAnsi="宋体" w:hint="eastAsia"/>
          <w:lang w:val="en-US"/>
        </w:rPr>
        <w:t>季度维保完成后</w:t>
      </w:r>
      <w:r>
        <w:rPr>
          <w:rFonts w:ascii="宋体" w:eastAsia="宋体" w:hAnsi="宋体" w:hint="eastAsia"/>
        </w:rPr>
        <w:t>后支付。（适合中小企业投标）</w:t>
      </w:r>
    </w:p>
    <w:p w:rsidR="00722882" w:rsidRDefault="003A3429" w:rsidP="00CC6914">
      <w:pPr>
        <w:spacing w:after="0" w:line="240" w:lineRule="auto"/>
        <w:ind w:firstLine="480"/>
        <w:rPr>
          <w:rFonts w:ascii="宋体" w:eastAsia="宋体" w:hAnsi="宋体"/>
        </w:rPr>
      </w:pPr>
      <w:r>
        <w:rPr>
          <w:rFonts w:ascii="宋体" w:eastAsia="宋体" w:hAnsi="宋体" w:hint="eastAsia"/>
        </w:rPr>
        <w:t>方式二：根据实际维保区域，按季度支付。（适合大型企业投标）</w:t>
      </w:r>
      <w:r>
        <w:rPr>
          <w:rFonts w:ascii="宋体" w:eastAsia="宋体" w:hAnsi="宋体"/>
        </w:rPr>
        <w:t xml:space="preserve"> </w:t>
      </w:r>
    </w:p>
    <w:p w:rsidR="00722882" w:rsidRDefault="00722882">
      <w:pPr>
        <w:spacing w:line="240" w:lineRule="auto"/>
        <w:ind w:firstLine="480"/>
        <w:rPr>
          <w:rFonts w:ascii="宋体" w:eastAsia="宋体" w:hAnsi="宋体"/>
        </w:rPr>
      </w:pPr>
    </w:p>
    <w:sectPr w:rsidR="0072288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7BE" w:rsidRDefault="00E547BE">
      <w:pPr>
        <w:spacing w:line="240" w:lineRule="auto"/>
      </w:pPr>
      <w:r>
        <w:separator/>
      </w:r>
    </w:p>
  </w:endnote>
  <w:endnote w:type="continuationSeparator" w:id="0">
    <w:p w:rsidR="00E547BE" w:rsidRDefault="00E547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panose1 w:val="02010600030101010101"/>
    <w:charset w:val="86"/>
    <w:family w:val="auto"/>
    <w:pitch w:val="variable"/>
    <w:sig w:usb0="A00002BF" w:usb1="38CF7CFA" w:usb2="00000016" w:usb3="00000000" w:csb0="0004000F" w:csb1="00000000"/>
    <w:embedRegular r:id="rId1" w:subsetted="1" w:fontKey="{64543F0D-62C4-4292-9F27-14D48B28614B}"/>
  </w:font>
  <w:font w:name="等线 Light">
    <w:panose1 w:val="02010600030101010101"/>
    <w:charset w:val="86"/>
    <w:family w:val="auto"/>
    <w:pitch w:val="variable"/>
    <w:sig w:usb0="A00002BF" w:usb1="38CF7CFA" w:usb2="00000016" w:usb3="00000000" w:csb0="0004000F" w:csb1="00000000"/>
  </w:font>
  <w:font w:name="仿宋_GB2312">
    <w:altName w:val="仿宋"/>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方正仿宋_GB2312">
    <w:charset w:val="86"/>
    <w:family w:val="auto"/>
    <w:pitch w:val="default"/>
    <w:sig w:usb0="A00002BF" w:usb1="184F6CFA" w:usb2="00000012"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2295"/>
      <w:docPartObj>
        <w:docPartGallery w:val="Page Numbers (Bottom of Page)"/>
        <w:docPartUnique/>
      </w:docPartObj>
    </w:sdtPr>
    <w:sdtContent>
      <w:p w:rsidR="00414E62" w:rsidRDefault="00414E62">
        <w:pPr>
          <w:pStyle w:val="a7"/>
          <w:jc w:val="right"/>
        </w:pPr>
        <w:r>
          <w:fldChar w:fldCharType="begin"/>
        </w:r>
        <w:r>
          <w:instrText>PAGE   \* MERGEFORMAT</w:instrText>
        </w:r>
        <w:r>
          <w:fldChar w:fldCharType="separate"/>
        </w:r>
        <w:r w:rsidR="008774A0">
          <w:rPr>
            <w:noProof/>
          </w:rPr>
          <w:t>2</w:t>
        </w:r>
        <w:r>
          <w:fldChar w:fldCharType="end"/>
        </w:r>
      </w:p>
    </w:sdtContent>
  </w:sdt>
  <w:p w:rsidR="00414E62" w:rsidRDefault="00414E6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7BE" w:rsidRDefault="00E547BE">
      <w:pPr>
        <w:spacing w:after="0"/>
      </w:pPr>
      <w:r>
        <w:separator/>
      </w:r>
    </w:p>
  </w:footnote>
  <w:footnote w:type="continuationSeparator" w:id="0">
    <w:p w:rsidR="00E547BE" w:rsidRDefault="00E547BE">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A52A0"/>
    <w:multiLevelType w:val="singleLevel"/>
    <w:tmpl w:val="06FA52A0"/>
    <w:lvl w:ilvl="0">
      <w:start w:val="4"/>
      <w:numFmt w:val="chineseCounting"/>
      <w:suff w:val="nothing"/>
      <w:lvlText w:val="%1、"/>
      <w:lvlJc w:val="left"/>
      <w:rPr>
        <w:rFonts w:hint="eastAsia"/>
      </w:rPr>
    </w:lvl>
  </w:abstractNum>
  <w:abstractNum w:abstractNumId="1">
    <w:nsid w:val="7B5811F6"/>
    <w:multiLevelType w:val="singleLevel"/>
    <w:tmpl w:val="7B5811F6"/>
    <w:lvl w:ilvl="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TrueTypeFonts/>
  <w:saveSubsetFonts/>
  <w:bordersDoNotSurroundHeader/>
  <w:bordersDoNotSurroundFooter/>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93A"/>
    <w:rsid w:val="0003419D"/>
    <w:rsid w:val="00066984"/>
    <w:rsid w:val="0008693A"/>
    <w:rsid w:val="000A2F07"/>
    <w:rsid w:val="000E0B78"/>
    <w:rsid w:val="00151AA8"/>
    <w:rsid w:val="00166A01"/>
    <w:rsid w:val="002C3939"/>
    <w:rsid w:val="003A3429"/>
    <w:rsid w:val="00414E62"/>
    <w:rsid w:val="00447DAD"/>
    <w:rsid w:val="004F31FC"/>
    <w:rsid w:val="00546818"/>
    <w:rsid w:val="005A2419"/>
    <w:rsid w:val="005A2C43"/>
    <w:rsid w:val="00692233"/>
    <w:rsid w:val="006B103F"/>
    <w:rsid w:val="00722882"/>
    <w:rsid w:val="0074757D"/>
    <w:rsid w:val="0079702A"/>
    <w:rsid w:val="007C7CC2"/>
    <w:rsid w:val="007E6EE8"/>
    <w:rsid w:val="007F16C3"/>
    <w:rsid w:val="007F5989"/>
    <w:rsid w:val="0083149A"/>
    <w:rsid w:val="008605C3"/>
    <w:rsid w:val="008774A0"/>
    <w:rsid w:val="00904319"/>
    <w:rsid w:val="009D4FA4"/>
    <w:rsid w:val="00A254BF"/>
    <w:rsid w:val="00A33FA7"/>
    <w:rsid w:val="00A701AA"/>
    <w:rsid w:val="00AB3BDC"/>
    <w:rsid w:val="00B00DA6"/>
    <w:rsid w:val="00B97718"/>
    <w:rsid w:val="00BE3B4B"/>
    <w:rsid w:val="00C709C0"/>
    <w:rsid w:val="00CC6914"/>
    <w:rsid w:val="00D74757"/>
    <w:rsid w:val="00DF02B6"/>
    <w:rsid w:val="00E547BE"/>
    <w:rsid w:val="00E83638"/>
    <w:rsid w:val="00F14365"/>
    <w:rsid w:val="00F16A0F"/>
    <w:rsid w:val="00F47E07"/>
    <w:rsid w:val="00FA4ED2"/>
    <w:rsid w:val="04982C1D"/>
    <w:rsid w:val="07320113"/>
    <w:rsid w:val="0A3463BA"/>
    <w:rsid w:val="0AEB5F77"/>
    <w:rsid w:val="0B7F3FC7"/>
    <w:rsid w:val="0DBE1EF3"/>
    <w:rsid w:val="0FF930B9"/>
    <w:rsid w:val="200E0021"/>
    <w:rsid w:val="212214C7"/>
    <w:rsid w:val="231C4A61"/>
    <w:rsid w:val="28ED45B4"/>
    <w:rsid w:val="2A3B4369"/>
    <w:rsid w:val="2C1E1CA0"/>
    <w:rsid w:val="36D81297"/>
    <w:rsid w:val="382556DE"/>
    <w:rsid w:val="387D5266"/>
    <w:rsid w:val="3A601B0D"/>
    <w:rsid w:val="3B922EDF"/>
    <w:rsid w:val="3F8B22CC"/>
    <w:rsid w:val="43E34202"/>
    <w:rsid w:val="46B80167"/>
    <w:rsid w:val="49190D43"/>
    <w:rsid w:val="4BD22C5E"/>
    <w:rsid w:val="4CDE3CD8"/>
    <w:rsid w:val="4E1C29D4"/>
    <w:rsid w:val="4E254FA9"/>
    <w:rsid w:val="511D3EDB"/>
    <w:rsid w:val="52317092"/>
    <w:rsid w:val="54AC5519"/>
    <w:rsid w:val="57162AE5"/>
    <w:rsid w:val="5AAB0CF1"/>
    <w:rsid w:val="5EBB1D95"/>
    <w:rsid w:val="602A5472"/>
    <w:rsid w:val="63404060"/>
    <w:rsid w:val="63442316"/>
    <w:rsid w:val="63642407"/>
    <w:rsid w:val="670474DE"/>
    <w:rsid w:val="679848D4"/>
    <w:rsid w:val="7C405FC8"/>
    <w:rsid w:val="7C6B6751"/>
    <w:rsid w:val="7DFE2FAC"/>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semiHidden="0" w:uiPriority="39" w:qFormat="1"/>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w:qFormat="1"/>
    <w:lsdException w:name="Subtitle" w:semiHidden="0" w:uiPriority="11" w:unhideWhenUsed="0" w:qFormat="1"/>
    <w:lsdException w:name="Body Text First Indent" w:semiHidden="0" w:uiPriority="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uiPriority="3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spacing w:after="160" w:line="278" w:lineRule="auto"/>
    </w:pPr>
    <w:rPr>
      <w:rFonts w:asciiTheme="minorHAnsi" w:eastAsiaTheme="minorEastAsia" w:hAnsiTheme="minorHAnsi" w:cstheme="minorBidi"/>
      <w:kern w:val="2"/>
      <w:sz w:val="24"/>
      <w:szCs w:val="24"/>
      <w:lang w:val="zh-CN"/>
      <w14:ligatures w14:val="standardContextual"/>
    </w:rPr>
  </w:style>
  <w:style w:type="paragraph" w:styleId="1">
    <w:name w:val="heading 1"/>
    <w:basedOn w:val="a"/>
    <w:next w:val="a"/>
    <w:link w:val="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60"/>
    <w:link w:val="Char"/>
    <w:unhideWhenUsed/>
    <w:qFormat/>
    <w:pPr>
      <w:widowControl w:val="0"/>
      <w:snapToGrid w:val="0"/>
      <w:spacing w:line="240" w:lineRule="auto"/>
      <w:ind w:firstLineChars="100" w:firstLine="420"/>
      <w:jc w:val="both"/>
    </w:pPr>
    <w:rPr>
      <w:rFonts w:ascii="Times New Roman" w:eastAsia="仿宋_GB2312" w:hAnsi="Times New Roman" w:cs="Times New Roman"/>
      <w:sz w:val="21"/>
      <w:lang w:val="en-US"/>
      <w14:ligatures w14:val="none"/>
    </w:rPr>
  </w:style>
  <w:style w:type="paragraph" w:styleId="a4">
    <w:name w:val="Body Text"/>
    <w:basedOn w:val="a"/>
    <w:next w:val="a0"/>
    <w:link w:val="Char0"/>
    <w:uiPriority w:val="99"/>
    <w:semiHidden/>
    <w:unhideWhenUsed/>
    <w:qFormat/>
    <w:pPr>
      <w:spacing w:after="120"/>
    </w:pPr>
  </w:style>
  <w:style w:type="paragraph" w:styleId="60">
    <w:name w:val="toc 6"/>
    <w:basedOn w:val="a"/>
    <w:next w:val="a"/>
    <w:uiPriority w:val="39"/>
    <w:unhideWhenUsed/>
    <w:qFormat/>
    <w:pPr>
      <w:spacing w:line="240" w:lineRule="auto"/>
      <w:ind w:left="1050"/>
    </w:pPr>
    <w:rPr>
      <w:szCs w:val="21"/>
    </w:rPr>
  </w:style>
  <w:style w:type="paragraph" w:styleId="a5">
    <w:name w:val="annotation text"/>
    <w:basedOn w:val="a"/>
    <w:link w:val="Char1"/>
    <w:uiPriority w:val="99"/>
    <w:semiHidden/>
    <w:unhideWhenUsed/>
    <w:qFormat/>
  </w:style>
  <w:style w:type="paragraph" w:styleId="a6">
    <w:name w:val="Balloon Text"/>
    <w:basedOn w:val="a"/>
    <w:link w:val="Char2"/>
    <w:uiPriority w:val="99"/>
    <w:semiHidden/>
    <w:unhideWhenUsed/>
    <w:qFormat/>
    <w:pPr>
      <w:spacing w:after="0" w:line="240" w:lineRule="auto"/>
    </w:pPr>
    <w:rPr>
      <w:sz w:val="18"/>
      <w:szCs w:val="18"/>
    </w:rPr>
  </w:style>
  <w:style w:type="paragraph" w:styleId="a7">
    <w:name w:val="footer"/>
    <w:basedOn w:val="a"/>
    <w:link w:val="Char3"/>
    <w:uiPriority w:val="99"/>
    <w:unhideWhenUsed/>
    <w:qFormat/>
    <w:pPr>
      <w:tabs>
        <w:tab w:val="center" w:pos="4153"/>
        <w:tab w:val="right" w:pos="8306"/>
      </w:tabs>
      <w:snapToGrid w:val="0"/>
      <w:spacing w:line="240" w:lineRule="auto"/>
    </w:pPr>
    <w:rPr>
      <w:sz w:val="18"/>
      <w:szCs w:val="18"/>
    </w:rPr>
  </w:style>
  <w:style w:type="paragraph" w:styleId="a8">
    <w:name w:val="header"/>
    <w:basedOn w:val="a"/>
    <w:link w:val="Char4"/>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a9">
    <w:name w:val="Subtitle"/>
    <w:basedOn w:val="a"/>
    <w:next w:val="a"/>
    <w:link w:val="Char5"/>
    <w:uiPriority w:val="11"/>
    <w:qFormat/>
    <w:rPr>
      <w:rFonts w:eastAsiaTheme="majorEastAsia" w:cstheme="majorBidi"/>
      <w:color w:val="595959" w:themeColor="text1" w:themeTint="A6"/>
      <w:spacing w:val="15"/>
      <w:sz w:val="28"/>
      <w:szCs w:val="28"/>
    </w:rPr>
  </w:style>
  <w:style w:type="paragraph" w:styleId="aa">
    <w:name w:val="Title"/>
    <w:basedOn w:val="a"/>
    <w:next w:val="a"/>
    <w:link w:val="Char6"/>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ab">
    <w:name w:val="annotation subject"/>
    <w:basedOn w:val="a5"/>
    <w:next w:val="a5"/>
    <w:link w:val="Char7"/>
    <w:uiPriority w:val="99"/>
    <w:semiHidden/>
    <w:unhideWhenUsed/>
    <w:qFormat/>
    <w:rPr>
      <w:b/>
      <w:bCs/>
    </w:rPr>
  </w:style>
  <w:style w:type="character" w:styleId="ac">
    <w:name w:val="Strong"/>
    <w:basedOn w:val="a1"/>
    <w:uiPriority w:val="22"/>
    <w:qFormat/>
    <w:rPr>
      <w:b/>
    </w:rPr>
  </w:style>
  <w:style w:type="character" w:styleId="ad">
    <w:name w:val="annotation reference"/>
    <w:basedOn w:val="a1"/>
    <w:uiPriority w:val="99"/>
    <w:semiHidden/>
    <w:unhideWhenUsed/>
    <w:qFormat/>
    <w:rPr>
      <w:sz w:val="21"/>
      <w:szCs w:val="21"/>
    </w:rPr>
  </w:style>
  <w:style w:type="character" w:customStyle="1" w:styleId="1Char">
    <w:name w:val="标题 1 Char"/>
    <w:basedOn w:val="a1"/>
    <w:link w:val="1"/>
    <w:uiPriority w:val="9"/>
    <w:qFormat/>
    <w:rPr>
      <w:rFonts w:asciiTheme="majorHAnsi" w:eastAsiaTheme="majorEastAsia" w:hAnsiTheme="majorHAnsi" w:cstheme="majorBidi"/>
      <w:color w:val="2F5496" w:themeColor="accent1" w:themeShade="BF"/>
      <w:sz w:val="40"/>
      <w:szCs w:val="40"/>
    </w:rPr>
  </w:style>
  <w:style w:type="character" w:customStyle="1" w:styleId="2Char">
    <w:name w:val="标题 2 Char"/>
    <w:basedOn w:val="a1"/>
    <w:link w:val="2"/>
    <w:uiPriority w:val="9"/>
    <w:semiHidden/>
    <w:qFormat/>
    <w:rPr>
      <w:rFonts w:asciiTheme="majorHAnsi" w:eastAsiaTheme="majorEastAsia" w:hAnsiTheme="majorHAnsi" w:cstheme="majorBidi"/>
      <w:color w:val="2F5496" w:themeColor="accent1" w:themeShade="BF"/>
      <w:sz w:val="32"/>
      <w:szCs w:val="32"/>
    </w:rPr>
  </w:style>
  <w:style w:type="character" w:customStyle="1" w:styleId="3Char">
    <w:name w:val="标题 3 Char"/>
    <w:basedOn w:val="a1"/>
    <w:link w:val="3"/>
    <w:uiPriority w:val="9"/>
    <w:semiHidden/>
    <w:qFormat/>
    <w:rPr>
      <w:rFonts w:eastAsiaTheme="majorEastAsia" w:cstheme="majorBidi"/>
      <w:color w:val="2F5496" w:themeColor="accent1" w:themeShade="BF"/>
      <w:sz w:val="28"/>
      <w:szCs w:val="28"/>
    </w:rPr>
  </w:style>
  <w:style w:type="character" w:customStyle="1" w:styleId="4Char">
    <w:name w:val="标题 4 Char"/>
    <w:basedOn w:val="a1"/>
    <w:link w:val="4"/>
    <w:uiPriority w:val="9"/>
    <w:semiHidden/>
    <w:qFormat/>
    <w:rPr>
      <w:rFonts w:eastAsiaTheme="majorEastAsia" w:cstheme="majorBidi"/>
      <w:i/>
      <w:iCs/>
      <w:color w:val="2F5496" w:themeColor="accent1" w:themeShade="BF"/>
    </w:rPr>
  </w:style>
  <w:style w:type="character" w:customStyle="1" w:styleId="5Char">
    <w:name w:val="标题 5 Char"/>
    <w:basedOn w:val="a1"/>
    <w:link w:val="5"/>
    <w:uiPriority w:val="9"/>
    <w:semiHidden/>
    <w:qFormat/>
    <w:rPr>
      <w:rFonts w:eastAsiaTheme="majorEastAsia" w:cstheme="majorBidi"/>
      <w:color w:val="2F5496" w:themeColor="accent1" w:themeShade="BF"/>
    </w:rPr>
  </w:style>
  <w:style w:type="character" w:customStyle="1" w:styleId="6Char">
    <w:name w:val="标题 6 Char"/>
    <w:basedOn w:val="a1"/>
    <w:link w:val="6"/>
    <w:uiPriority w:val="9"/>
    <w:semiHidden/>
    <w:qFormat/>
    <w:rPr>
      <w:rFonts w:eastAsiaTheme="majorEastAsia" w:cstheme="majorBidi"/>
      <w:i/>
      <w:iCs/>
      <w:color w:val="595959" w:themeColor="text1" w:themeTint="A6"/>
    </w:rPr>
  </w:style>
  <w:style w:type="character" w:customStyle="1" w:styleId="7Char">
    <w:name w:val="标题 7 Char"/>
    <w:basedOn w:val="a1"/>
    <w:link w:val="7"/>
    <w:uiPriority w:val="9"/>
    <w:semiHidden/>
    <w:qFormat/>
    <w:rPr>
      <w:rFonts w:eastAsiaTheme="majorEastAsia" w:cstheme="majorBidi"/>
      <w:color w:val="595959" w:themeColor="text1" w:themeTint="A6"/>
    </w:rPr>
  </w:style>
  <w:style w:type="character" w:customStyle="1" w:styleId="8Char">
    <w:name w:val="标题 8 Char"/>
    <w:basedOn w:val="a1"/>
    <w:link w:val="8"/>
    <w:uiPriority w:val="9"/>
    <w:semiHidden/>
    <w:qFormat/>
    <w:rPr>
      <w:rFonts w:eastAsiaTheme="majorEastAsia" w:cstheme="majorBidi"/>
      <w:i/>
      <w:iCs/>
      <w:color w:val="262626" w:themeColor="text1" w:themeTint="D9"/>
    </w:rPr>
  </w:style>
  <w:style w:type="character" w:customStyle="1" w:styleId="9Char">
    <w:name w:val="标题 9 Char"/>
    <w:basedOn w:val="a1"/>
    <w:link w:val="9"/>
    <w:uiPriority w:val="9"/>
    <w:semiHidden/>
    <w:qFormat/>
    <w:rPr>
      <w:rFonts w:eastAsiaTheme="majorEastAsia" w:cstheme="majorBidi"/>
      <w:color w:val="262626" w:themeColor="text1" w:themeTint="D9"/>
    </w:rPr>
  </w:style>
  <w:style w:type="character" w:customStyle="1" w:styleId="Char6">
    <w:name w:val="标题 Char"/>
    <w:basedOn w:val="a1"/>
    <w:link w:val="aa"/>
    <w:uiPriority w:val="10"/>
    <w:qFormat/>
    <w:rPr>
      <w:rFonts w:asciiTheme="majorHAnsi" w:eastAsiaTheme="majorEastAsia" w:hAnsiTheme="majorHAnsi" w:cstheme="majorBidi"/>
      <w:spacing w:val="-10"/>
      <w:kern w:val="28"/>
      <w:sz w:val="56"/>
      <w:szCs w:val="56"/>
    </w:rPr>
  </w:style>
  <w:style w:type="character" w:customStyle="1" w:styleId="Char5">
    <w:name w:val="副标题 Char"/>
    <w:basedOn w:val="a1"/>
    <w:link w:val="a9"/>
    <w:uiPriority w:val="11"/>
    <w:qFormat/>
    <w:rPr>
      <w:rFonts w:eastAsiaTheme="majorEastAsia" w:cstheme="majorBidi"/>
      <w:color w:val="595959" w:themeColor="text1" w:themeTint="A6"/>
      <w:spacing w:val="15"/>
      <w:sz w:val="28"/>
      <w:szCs w:val="28"/>
    </w:rPr>
  </w:style>
  <w:style w:type="paragraph" w:styleId="ae">
    <w:name w:val="Quote"/>
    <w:basedOn w:val="a"/>
    <w:next w:val="a"/>
    <w:link w:val="Char8"/>
    <w:uiPriority w:val="29"/>
    <w:qFormat/>
    <w:pPr>
      <w:spacing w:before="160"/>
      <w:jc w:val="center"/>
    </w:pPr>
    <w:rPr>
      <w:i/>
      <w:iCs/>
      <w:color w:val="404040" w:themeColor="text1" w:themeTint="BF"/>
    </w:rPr>
  </w:style>
  <w:style w:type="character" w:customStyle="1" w:styleId="Char8">
    <w:name w:val="引用 Char"/>
    <w:basedOn w:val="a1"/>
    <w:link w:val="ae"/>
    <w:uiPriority w:val="29"/>
    <w:qFormat/>
    <w:rPr>
      <w:i/>
      <w:iCs/>
      <w:color w:val="404040" w:themeColor="text1" w:themeTint="BF"/>
    </w:rPr>
  </w:style>
  <w:style w:type="paragraph" w:styleId="af">
    <w:name w:val="List Paragraph"/>
    <w:basedOn w:val="a"/>
    <w:uiPriority w:val="34"/>
    <w:qFormat/>
    <w:pPr>
      <w:ind w:left="720"/>
      <w:contextualSpacing/>
    </w:pPr>
  </w:style>
  <w:style w:type="character" w:customStyle="1" w:styleId="10">
    <w:name w:val="明显强调1"/>
    <w:basedOn w:val="a1"/>
    <w:uiPriority w:val="21"/>
    <w:qFormat/>
    <w:rPr>
      <w:i/>
      <w:iCs/>
      <w:color w:val="2F5496" w:themeColor="accent1" w:themeShade="BF"/>
    </w:rPr>
  </w:style>
  <w:style w:type="paragraph" w:styleId="af0">
    <w:name w:val="Intense Quote"/>
    <w:basedOn w:val="a"/>
    <w:next w:val="a"/>
    <w:link w:val="Char9"/>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9">
    <w:name w:val="明显引用 Char"/>
    <w:basedOn w:val="a1"/>
    <w:link w:val="af0"/>
    <w:uiPriority w:val="30"/>
    <w:qFormat/>
    <w:rPr>
      <w:i/>
      <w:iCs/>
      <w:color w:val="2F5496" w:themeColor="accent1" w:themeShade="BF"/>
    </w:rPr>
  </w:style>
  <w:style w:type="character" w:customStyle="1" w:styleId="11">
    <w:name w:val="明显参考1"/>
    <w:basedOn w:val="a1"/>
    <w:uiPriority w:val="32"/>
    <w:qFormat/>
    <w:rPr>
      <w:b/>
      <w:bCs/>
      <w:smallCaps/>
      <w:color w:val="2F5496" w:themeColor="accent1" w:themeShade="BF"/>
      <w:spacing w:val="5"/>
    </w:rPr>
  </w:style>
  <w:style w:type="character" w:customStyle="1" w:styleId="Char0">
    <w:name w:val="正文文本 Char"/>
    <w:basedOn w:val="a1"/>
    <w:link w:val="a4"/>
    <w:uiPriority w:val="99"/>
    <w:semiHidden/>
    <w:qFormat/>
  </w:style>
  <w:style w:type="character" w:customStyle="1" w:styleId="Char">
    <w:name w:val="正文首行缩进 Char"/>
    <w:basedOn w:val="Char0"/>
    <w:link w:val="a0"/>
    <w:qFormat/>
    <w:rPr>
      <w:rFonts w:ascii="Times New Roman" w:eastAsia="仿宋_GB2312" w:hAnsi="Times New Roman" w:cs="Times New Roman"/>
      <w:sz w:val="21"/>
      <w:lang w:val="en-US"/>
      <w14:ligatures w14:val="none"/>
    </w:rPr>
  </w:style>
  <w:style w:type="character" w:customStyle="1" w:styleId="Char4">
    <w:name w:val="页眉 Char"/>
    <w:basedOn w:val="a1"/>
    <w:link w:val="a8"/>
    <w:uiPriority w:val="99"/>
    <w:qFormat/>
    <w:rPr>
      <w:kern w:val="2"/>
      <w:sz w:val="18"/>
      <w:szCs w:val="18"/>
      <w:lang w:val="zh-CN"/>
      <w14:ligatures w14:val="standardContextual"/>
    </w:rPr>
  </w:style>
  <w:style w:type="character" w:customStyle="1" w:styleId="Char3">
    <w:name w:val="页脚 Char"/>
    <w:basedOn w:val="a1"/>
    <w:link w:val="a7"/>
    <w:uiPriority w:val="99"/>
    <w:qFormat/>
    <w:rPr>
      <w:kern w:val="2"/>
      <w:sz w:val="18"/>
      <w:szCs w:val="18"/>
      <w:lang w:val="zh-CN"/>
      <w14:ligatures w14:val="standardContextual"/>
    </w:rPr>
  </w:style>
  <w:style w:type="character" w:customStyle="1" w:styleId="Char1">
    <w:name w:val="批注文字 Char"/>
    <w:basedOn w:val="a1"/>
    <w:link w:val="a5"/>
    <w:uiPriority w:val="99"/>
    <w:semiHidden/>
    <w:qFormat/>
    <w:rPr>
      <w:kern w:val="2"/>
      <w:sz w:val="24"/>
      <w:szCs w:val="24"/>
      <w:lang w:val="zh-CN"/>
      <w14:ligatures w14:val="standardContextual"/>
    </w:rPr>
  </w:style>
  <w:style w:type="character" w:customStyle="1" w:styleId="Char7">
    <w:name w:val="批注主题 Char"/>
    <w:basedOn w:val="Char1"/>
    <w:link w:val="ab"/>
    <w:uiPriority w:val="99"/>
    <w:semiHidden/>
    <w:qFormat/>
    <w:rPr>
      <w:b/>
      <w:bCs/>
      <w:kern w:val="2"/>
      <w:sz w:val="24"/>
      <w:szCs w:val="24"/>
      <w:lang w:val="zh-CN"/>
      <w14:ligatures w14:val="standardContextual"/>
    </w:rPr>
  </w:style>
  <w:style w:type="character" w:customStyle="1" w:styleId="Char2">
    <w:name w:val="批注框文本 Char"/>
    <w:basedOn w:val="a1"/>
    <w:link w:val="a6"/>
    <w:uiPriority w:val="99"/>
    <w:semiHidden/>
    <w:qFormat/>
    <w:rPr>
      <w:kern w:val="2"/>
      <w:sz w:val="18"/>
      <w:szCs w:val="18"/>
      <w:lang w:val="zh-CN"/>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semiHidden="0" w:uiPriority="39" w:qFormat="1"/>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w:qFormat="1"/>
    <w:lsdException w:name="Subtitle" w:semiHidden="0" w:uiPriority="11" w:unhideWhenUsed="0" w:qFormat="1"/>
    <w:lsdException w:name="Body Text First Indent" w:semiHidden="0" w:uiPriority="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uiPriority="3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spacing w:after="160" w:line="278" w:lineRule="auto"/>
    </w:pPr>
    <w:rPr>
      <w:rFonts w:asciiTheme="minorHAnsi" w:eastAsiaTheme="minorEastAsia" w:hAnsiTheme="minorHAnsi" w:cstheme="minorBidi"/>
      <w:kern w:val="2"/>
      <w:sz w:val="24"/>
      <w:szCs w:val="24"/>
      <w:lang w:val="zh-CN"/>
      <w14:ligatures w14:val="standardContextual"/>
    </w:rPr>
  </w:style>
  <w:style w:type="paragraph" w:styleId="1">
    <w:name w:val="heading 1"/>
    <w:basedOn w:val="a"/>
    <w:next w:val="a"/>
    <w:link w:val="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60"/>
    <w:link w:val="Char"/>
    <w:unhideWhenUsed/>
    <w:qFormat/>
    <w:pPr>
      <w:widowControl w:val="0"/>
      <w:snapToGrid w:val="0"/>
      <w:spacing w:line="240" w:lineRule="auto"/>
      <w:ind w:firstLineChars="100" w:firstLine="420"/>
      <w:jc w:val="both"/>
    </w:pPr>
    <w:rPr>
      <w:rFonts w:ascii="Times New Roman" w:eastAsia="仿宋_GB2312" w:hAnsi="Times New Roman" w:cs="Times New Roman"/>
      <w:sz w:val="21"/>
      <w:lang w:val="en-US"/>
      <w14:ligatures w14:val="none"/>
    </w:rPr>
  </w:style>
  <w:style w:type="paragraph" w:styleId="a4">
    <w:name w:val="Body Text"/>
    <w:basedOn w:val="a"/>
    <w:next w:val="a0"/>
    <w:link w:val="Char0"/>
    <w:uiPriority w:val="99"/>
    <w:semiHidden/>
    <w:unhideWhenUsed/>
    <w:qFormat/>
    <w:pPr>
      <w:spacing w:after="120"/>
    </w:pPr>
  </w:style>
  <w:style w:type="paragraph" w:styleId="60">
    <w:name w:val="toc 6"/>
    <w:basedOn w:val="a"/>
    <w:next w:val="a"/>
    <w:uiPriority w:val="39"/>
    <w:unhideWhenUsed/>
    <w:qFormat/>
    <w:pPr>
      <w:spacing w:line="240" w:lineRule="auto"/>
      <w:ind w:left="1050"/>
    </w:pPr>
    <w:rPr>
      <w:szCs w:val="21"/>
    </w:rPr>
  </w:style>
  <w:style w:type="paragraph" w:styleId="a5">
    <w:name w:val="annotation text"/>
    <w:basedOn w:val="a"/>
    <w:link w:val="Char1"/>
    <w:uiPriority w:val="99"/>
    <w:semiHidden/>
    <w:unhideWhenUsed/>
    <w:qFormat/>
  </w:style>
  <w:style w:type="paragraph" w:styleId="a6">
    <w:name w:val="Balloon Text"/>
    <w:basedOn w:val="a"/>
    <w:link w:val="Char2"/>
    <w:uiPriority w:val="99"/>
    <w:semiHidden/>
    <w:unhideWhenUsed/>
    <w:qFormat/>
    <w:pPr>
      <w:spacing w:after="0" w:line="240" w:lineRule="auto"/>
    </w:pPr>
    <w:rPr>
      <w:sz w:val="18"/>
      <w:szCs w:val="18"/>
    </w:rPr>
  </w:style>
  <w:style w:type="paragraph" w:styleId="a7">
    <w:name w:val="footer"/>
    <w:basedOn w:val="a"/>
    <w:link w:val="Char3"/>
    <w:uiPriority w:val="99"/>
    <w:unhideWhenUsed/>
    <w:qFormat/>
    <w:pPr>
      <w:tabs>
        <w:tab w:val="center" w:pos="4153"/>
        <w:tab w:val="right" w:pos="8306"/>
      </w:tabs>
      <w:snapToGrid w:val="0"/>
      <w:spacing w:line="240" w:lineRule="auto"/>
    </w:pPr>
    <w:rPr>
      <w:sz w:val="18"/>
      <w:szCs w:val="18"/>
    </w:rPr>
  </w:style>
  <w:style w:type="paragraph" w:styleId="a8">
    <w:name w:val="header"/>
    <w:basedOn w:val="a"/>
    <w:link w:val="Char4"/>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a9">
    <w:name w:val="Subtitle"/>
    <w:basedOn w:val="a"/>
    <w:next w:val="a"/>
    <w:link w:val="Char5"/>
    <w:uiPriority w:val="11"/>
    <w:qFormat/>
    <w:rPr>
      <w:rFonts w:eastAsiaTheme="majorEastAsia" w:cstheme="majorBidi"/>
      <w:color w:val="595959" w:themeColor="text1" w:themeTint="A6"/>
      <w:spacing w:val="15"/>
      <w:sz w:val="28"/>
      <w:szCs w:val="28"/>
    </w:rPr>
  </w:style>
  <w:style w:type="paragraph" w:styleId="aa">
    <w:name w:val="Title"/>
    <w:basedOn w:val="a"/>
    <w:next w:val="a"/>
    <w:link w:val="Char6"/>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ab">
    <w:name w:val="annotation subject"/>
    <w:basedOn w:val="a5"/>
    <w:next w:val="a5"/>
    <w:link w:val="Char7"/>
    <w:uiPriority w:val="99"/>
    <w:semiHidden/>
    <w:unhideWhenUsed/>
    <w:qFormat/>
    <w:rPr>
      <w:b/>
      <w:bCs/>
    </w:rPr>
  </w:style>
  <w:style w:type="character" w:styleId="ac">
    <w:name w:val="Strong"/>
    <w:basedOn w:val="a1"/>
    <w:uiPriority w:val="22"/>
    <w:qFormat/>
    <w:rPr>
      <w:b/>
    </w:rPr>
  </w:style>
  <w:style w:type="character" w:styleId="ad">
    <w:name w:val="annotation reference"/>
    <w:basedOn w:val="a1"/>
    <w:uiPriority w:val="99"/>
    <w:semiHidden/>
    <w:unhideWhenUsed/>
    <w:qFormat/>
    <w:rPr>
      <w:sz w:val="21"/>
      <w:szCs w:val="21"/>
    </w:rPr>
  </w:style>
  <w:style w:type="character" w:customStyle="1" w:styleId="1Char">
    <w:name w:val="标题 1 Char"/>
    <w:basedOn w:val="a1"/>
    <w:link w:val="1"/>
    <w:uiPriority w:val="9"/>
    <w:qFormat/>
    <w:rPr>
      <w:rFonts w:asciiTheme="majorHAnsi" w:eastAsiaTheme="majorEastAsia" w:hAnsiTheme="majorHAnsi" w:cstheme="majorBidi"/>
      <w:color w:val="2F5496" w:themeColor="accent1" w:themeShade="BF"/>
      <w:sz w:val="40"/>
      <w:szCs w:val="40"/>
    </w:rPr>
  </w:style>
  <w:style w:type="character" w:customStyle="1" w:styleId="2Char">
    <w:name w:val="标题 2 Char"/>
    <w:basedOn w:val="a1"/>
    <w:link w:val="2"/>
    <w:uiPriority w:val="9"/>
    <w:semiHidden/>
    <w:qFormat/>
    <w:rPr>
      <w:rFonts w:asciiTheme="majorHAnsi" w:eastAsiaTheme="majorEastAsia" w:hAnsiTheme="majorHAnsi" w:cstheme="majorBidi"/>
      <w:color w:val="2F5496" w:themeColor="accent1" w:themeShade="BF"/>
      <w:sz w:val="32"/>
      <w:szCs w:val="32"/>
    </w:rPr>
  </w:style>
  <w:style w:type="character" w:customStyle="1" w:styleId="3Char">
    <w:name w:val="标题 3 Char"/>
    <w:basedOn w:val="a1"/>
    <w:link w:val="3"/>
    <w:uiPriority w:val="9"/>
    <w:semiHidden/>
    <w:qFormat/>
    <w:rPr>
      <w:rFonts w:eastAsiaTheme="majorEastAsia" w:cstheme="majorBidi"/>
      <w:color w:val="2F5496" w:themeColor="accent1" w:themeShade="BF"/>
      <w:sz w:val="28"/>
      <w:szCs w:val="28"/>
    </w:rPr>
  </w:style>
  <w:style w:type="character" w:customStyle="1" w:styleId="4Char">
    <w:name w:val="标题 4 Char"/>
    <w:basedOn w:val="a1"/>
    <w:link w:val="4"/>
    <w:uiPriority w:val="9"/>
    <w:semiHidden/>
    <w:qFormat/>
    <w:rPr>
      <w:rFonts w:eastAsiaTheme="majorEastAsia" w:cstheme="majorBidi"/>
      <w:i/>
      <w:iCs/>
      <w:color w:val="2F5496" w:themeColor="accent1" w:themeShade="BF"/>
    </w:rPr>
  </w:style>
  <w:style w:type="character" w:customStyle="1" w:styleId="5Char">
    <w:name w:val="标题 5 Char"/>
    <w:basedOn w:val="a1"/>
    <w:link w:val="5"/>
    <w:uiPriority w:val="9"/>
    <w:semiHidden/>
    <w:qFormat/>
    <w:rPr>
      <w:rFonts w:eastAsiaTheme="majorEastAsia" w:cstheme="majorBidi"/>
      <w:color w:val="2F5496" w:themeColor="accent1" w:themeShade="BF"/>
    </w:rPr>
  </w:style>
  <w:style w:type="character" w:customStyle="1" w:styleId="6Char">
    <w:name w:val="标题 6 Char"/>
    <w:basedOn w:val="a1"/>
    <w:link w:val="6"/>
    <w:uiPriority w:val="9"/>
    <w:semiHidden/>
    <w:qFormat/>
    <w:rPr>
      <w:rFonts w:eastAsiaTheme="majorEastAsia" w:cstheme="majorBidi"/>
      <w:i/>
      <w:iCs/>
      <w:color w:val="595959" w:themeColor="text1" w:themeTint="A6"/>
    </w:rPr>
  </w:style>
  <w:style w:type="character" w:customStyle="1" w:styleId="7Char">
    <w:name w:val="标题 7 Char"/>
    <w:basedOn w:val="a1"/>
    <w:link w:val="7"/>
    <w:uiPriority w:val="9"/>
    <w:semiHidden/>
    <w:qFormat/>
    <w:rPr>
      <w:rFonts w:eastAsiaTheme="majorEastAsia" w:cstheme="majorBidi"/>
      <w:color w:val="595959" w:themeColor="text1" w:themeTint="A6"/>
    </w:rPr>
  </w:style>
  <w:style w:type="character" w:customStyle="1" w:styleId="8Char">
    <w:name w:val="标题 8 Char"/>
    <w:basedOn w:val="a1"/>
    <w:link w:val="8"/>
    <w:uiPriority w:val="9"/>
    <w:semiHidden/>
    <w:qFormat/>
    <w:rPr>
      <w:rFonts w:eastAsiaTheme="majorEastAsia" w:cstheme="majorBidi"/>
      <w:i/>
      <w:iCs/>
      <w:color w:val="262626" w:themeColor="text1" w:themeTint="D9"/>
    </w:rPr>
  </w:style>
  <w:style w:type="character" w:customStyle="1" w:styleId="9Char">
    <w:name w:val="标题 9 Char"/>
    <w:basedOn w:val="a1"/>
    <w:link w:val="9"/>
    <w:uiPriority w:val="9"/>
    <w:semiHidden/>
    <w:qFormat/>
    <w:rPr>
      <w:rFonts w:eastAsiaTheme="majorEastAsia" w:cstheme="majorBidi"/>
      <w:color w:val="262626" w:themeColor="text1" w:themeTint="D9"/>
    </w:rPr>
  </w:style>
  <w:style w:type="character" w:customStyle="1" w:styleId="Char6">
    <w:name w:val="标题 Char"/>
    <w:basedOn w:val="a1"/>
    <w:link w:val="aa"/>
    <w:uiPriority w:val="10"/>
    <w:qFormat/>
    <w:rPr>
      <w:rFonts w:asciiTheme="majorHAnsi" w:eastAsiaTheme="majorEastAsia" w:hAnsiTheme="majorHAnsi" w:cstheme="majorBidi"/>
      <w:spacing w:val="-10"/>
      <w:kern w:val="28"/>
      <w:sz w:val="56"/>
      <w:szCs w:val="56"/>
    </w:rPr>
  </w:style>
  <w:style w:type="character" w:customStyle="1" w:styleId="Char5">
    <w:name w:val="副标题 Char"/>
    <w:basedOn w:val="a1"/>
    <w:link w:val="a9"/>
    <w:uiPriority w:val="11"/>
    <w:qFormat/>
    <w:rPr>
      <w:rFonts w:eastAsiaTheme="majorEastAsia" w:cstheme="majorBidi"/>
      <w:color w:val="595959" w:themeColor="text1" w:themeTint="A6"/>
      <w:spacing w:val="15"/>
      <w:sz w:val="28"/>
      <w:szCs w:val="28"/>
    </w:rPr>
  </w:style>
  <w:style w:type="paragraph" w:styleId="ae">
    <w:name w:val="Quote"/>
    <w:basedOn w:val="a"/>
    <w:next w:val="a"/>
    <w:link w:val="Char8"/>
    <w:uiPriority w:val="29"/>
    <w:qFormat/>
    <w:pPr>
      <w:spacing w:before="160"/>
      <w:jc w:val="center"/>
    </w:pPr>
    <w:rPr>
      <w:i/>
      <w:iCs/>
      <w:color w:val="404040" w:themeColor="text1" w:themeTint="BF"/>
    </w:rPr>
  </w:style>
  <w:style w:type="character" w:customStyle="1" w:styleId="Char8">
    <w:name w:val="引用 Char"/>
    <w:basedOn w:val="a1"/>
    <w:link w:val="ae"/>
    <w:uiPriority w:val="29"/>
    <w:qFormat/>
    <w:rPr>
      <w:i/>
      <w:iCs/>
      <w:color w:val="404040" w:themeColor="text1" w:themeTint="BF"/>
    </w:rPr>
  </w:style>
  <w:style w:type="paragraph" w:styleId="af">
    <w:name w:val="List Paragraph"/>
    <w:basedOn w:val="a"/>
    <w:uiPriority w:val="34"/>
    <w:qFormat/>
    <w:pPr>
      <w:ind w:left="720"/>
      <w:contextualSpacing/>
    </w:pPr>
  </w:style>
  <w:style w:type="character" w:customStyle="1" w:styleId="10">
    <w:name w:val="明显强调1"/>
    <w:basedOn w:val="a1"/>
    <w:uiPriority w:val="21"/>
    <w:qFormat/>
    <w:rPr>
      <w:i/>
      <w:iCs/>
      <w:color w:val="2F5496" w:themeColor="accent1" w:themeShade="BF"/>
    </w:rPr>
  </w:style>
  <w:style w:type="paragraph" w:styleId="af0">
    <w:name w:val="Intense Quote"/>
    <w:basedOn w:val="a"/>
    <w:next w:val="a"/>
    <w:link w:val="Char9"/>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9">
    <w:name w:val="明显引用 Char"/>
    <w:basedOn w:val="a1"/>
    <w:link w:val="af0"/>
    <w:uiPriority w:val="30"/>
    <w:qFormat/>
    <w:rPr>
      <w:i/>
      <w:iCs/>
      <w:color w:val="2F5496" w:themeColor="accent1" w:themeShade="BF"/>
    </w:rPr>
  </w:style>
  <w:style w:type="character" w:customStyle="1" w:styleId="11">
    <w:name w:val="明显参考1"/>
    <w:basedOn w:val="a1"/>
    <w:uiPriority w:val="32"/>
    <w:qFormat/>
    <w:rPr>
      <w:b/>
      <w:bCs/>
      <w:smallCaps/>
      <w:color w:val="2F5496" w:themeColor="accent1" w:themeShade="BF"/>
      <w:spacing w:val="5"/>
    </w:rPr>
  </w:style>
  <w:style w:type="character" w:customStyle="1" w:styleId="Char0">
    <w:name w:val="正文文本 Char"/>
    <w:basedOn w:val="a1"/>
    <w:link w:val="a4"/>
    <w:uiPriority w:val="99"/>
    <w:semiHidden/>
    <w:qFormat/>
  </w:style>
  <w:style w:type="character" w:customStyle="1" w:styleId="Char">
    <w:name w:val="正文首行缩进 Char"/>
    <w:basedOn w:val="Char0"/>
    <w:link w:val="a0"/>
    <w:qFormat/>
    <w:rPr>
      <w:rFonts w:ascii="Times New Roman" w:eastAsia="仿宋_GB2312" w:hAnsi="Times New Roman" w:cs="Times New Roman"/>
      <w:sz w:val="21"/>
      <w:lang w:val="en-US"/>
      <w14:ligatures w14:val="none"/>
    </w:rPr>
  </w:style>
  <w:style w:type="character" w:customStyle="1" w:styleId="Char4">
    <w:name w:val="页眉 Char"/>
    <w:basedOn w:val="a1"/>
    <w:link w:val="a8"/>
    <w:uiPriority w:val="99"/>
    <w:qFormat/>
    <w:rPr>
      <w:kern w:val="2"/>
      <w:sz w:val="18"/>
      <w:szCs w:val="18"/>
      <w:lang w:val="zh-CN"/>
      <w14:ligatures w14:val="standardContextual"/>
    </w:rPr>
  </w:style>
  <w:style w:type="character" w:customStyle="1" w:styleId="Char3">
    <w:name w:val="页脚 Char"/>
    <w:basedOn w:val="a1"/>
    <w:link w:val="a7"/>
    <w:uiPriority w:val="99"/>
    <w:qFormat/>
    <w:rPr>
      <w:kern w:val="2"/>
      <w:sz w:val="18"/>
      <w:szCs w:val="18"/>
      <w:lang w:val="zh-CN"/>
      <w14:ligatures w14:val="standardContextual"/>
    </w:rPr>
  </w:style>
  <w:style w:type="character" w:customStyle="1" w:styleId="Char1">
    <w:name w:val="批注文字 Char"/>
    <w:basedOn w:val="a1"/>
    <w:link w:val="a5"/>
    <w:uiPriority w:val="99"/>
    <w:semiHidden/>
    <w:qFormat/>
    <w:rPr>
      <w:kern w:val="2"/>
      <w:sz w:val="24"/>
      <w:szCs w:val="24"/>
      <w:lang w:val="zh-CN"/>
      <w14:ligatures w14:val="standardContextual"/>
    </w:rPr>
  </w:style>
  <w:style w:type="character" w:customStyle="1" w:styleId="Char7">
    <w:name w:val="批注主题 Char"/>
    <w:basedOn w:val="Char1"/>
    <w:link w:val="ab"/>
    <w:uiPriority w:val="99"/>
    <w:semiHidden/>
    <w:qFormat/>
    <w:rPr>
      <w:b/>
      <w:bCs/>
      <w:kern w:val="2"/>
      <w:sz w:val="24"/>
      <w:szCs w:val="24"/>
      <w:lang w:val="zh-CN"/>
      <w14:ligatures w14:val="standardContextual"/>
    </w:rPr>
  </w:style>
  <w:style w:type="character" w:customStyle="1" w:styleId="Char2">
    <w:name w:val="批注框文本 Char"/>
    <w:basedOn w:val="a1"/>
    <w:link w:val="a6"/>
    <w:uiPriority w:val="99"/>
    <w:semiHidden/>
    <w:qFormat/>
    <w:rPr>
      <w:kern w:val="2"/>
      <w:sz w:val="18"/>
      <w:szCs w:val="18"/>
      <w:lang w:val="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1039</Words>
  <Characters>5923</Characters>
  <Application>Microsoft Office Word</Application>
  <DocSecurity>0</DocSecurity>
  <Lines>49</Lines>
  <Paragraphs>13</Paragraphs>
  <ScaleCrop>false</ScaleCrop>
  <Company/>
  <LinksUpToDate>false</LinksUpToDate>
  <CharactersWithSpaces>6949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wl</cp:lastModifiedBy>
  <cp:revision>9</cp:revision>
  <dcterms:created xsi:type="dcterms:W3CDTF">2026-01-09T05:57:00Z</dcterms:created>
  <dcterms:modified xsi:type="dcterms:W3CDTF">2026-01-09T06:34:00Z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eyJoZGlkIjoiMjc5ZjhkZWYzYjU0NGMwNWUxZWI4NzM4MzcwNzMwMWIiLCJ1c2VySWQiOiI3MTQwMDAxODQifQ==</vt:lpwstr>
  </property>
  <property fmtid="{D5CDD505-2E9C-101B-9397-08002B2CF9AE}" pid="3" name="KSOProductBuildVer">
    <vt:lpwstr>2052-12.1.0.24034</vt:lpwstr>
  </property>
  <property fmtid="{D5CDD505-2E9C-101B-9397-08002B2CF9AE}" pid="4" name="ICV">
    <vt:lpwstr>E412D153405F42958D6D214B8A1AA4A5_13</vt:lpwstr>
  </property>
</Properties>
</file>