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pPr w:leftFromText="180" w:rightFromText="180" w:vertAnchor="text" w:horzAnchor="page" w:tblpX="437" w:tblpY="139"/>
        <w:tblOverlap w:val="never"/>
        <w:tblW w:w="6554" w:type="pct"/>
        <w:tblLook w:val="04A0" w:firstRow="1" w:lastRow="0" w:firstColumn="1" w:lastColumn="0" w:noHBand="0" w:noVBand="1"/>
      </w:tblPr>
      <w:tblGrid>
        <w:gridCol w:w="1020"/>
        <w:gridCol w:w="1815"/>
        <w:gridCol w:w="8344"/>
      </w:tblGrid>
      <w:tr w:rsidR="007C3BBD" w14:paraId="4DD8F56C" w14:textId="77777777" w:rsidTr="00912D03">
        <w:trPr>
          <w:trHeight w:val="604"/>
        </w:trPr>
        <w:tc>
          <w:tcPr>
            <w:tcW w:w="1268" w:type="pct"/>
            <w:gridSpan w:val="2"/>
            <w:shd w:val="clear" w:color="auto" w:fill="auto"/>
          </w:tcPr>
          <w:p w14:paraId="62B92A4C" w14:textId="77777777" w:rsidR="007C3BBD" w:rsidRDefault="002A1611">
            <w:pPr>
              <w:ind w:rightChars="-162" w:right="-340" w:firstLineChars="200" w:firstLine="562"/>
              <w:rPr>
                <w:rFonts w:asciiTheme="majorEastAsia" w:eastAsiaTheme="majorEastAsia" w:hAnsiTheme="majorEastAsia"/>
                <w:b/>
                <w:sz w:val="28"/>
                <w:szCs w:val="28"/>
              </w:rPr>
            </w:pPr>
            <w:r>
              <w:rPr>
                <w:rFonts w:asciiTheme="majorEastAsia" w:eastAsiaTheme="majorEastAsia" w:hAnsiTheme="majorEastAsia" w:hint="eastAsia"/>
                <w:b/>
                <w:sz w:val="28"/>
                <w:szCs w:val="28"/>
              </w:rPr>
              <w:t>项</w:t>
            </w:r>
            <w:r>
              <w:rPr>
                <w:rFonts w:asciiTheme="majorEastAsia" w:eastAsiaTheme="majorEastAsia" w:hAnsiTheme="majorEastAsia" w:hint="eastAsia"/>
                <w:b/>
                <w:sz w:val="28"/>
                <w:szCs w:val="28"/>
              </w:rPr>
              <w:t>目名称</w:t>
            </w:r>
          </w:p>
        </w:tc>
        <w:tc>
          <w:tcPr>
            <w:tcW w:w="3732" w:type="pct"/>
            <w:shd w:val="clear" w:color="auto" w:fill="auto"/>
          </w:tcPr>
          <w:p w14:paraId="2BB75883" w14:textId="3D9E6317" w:rsidR="007C3BBD" w:rsidRDefault="002A1611" w:rsidP="00207C8B">
            <w:pPr>
              <w:ind w:rightChars="-162" w:right="-340"/>
              <w:jc w:val="center"/>
              <w:rPr>
                <w:rFonts w:ascii="宋体" w:eastAsia="宋体" w:hAnsi="宋体" w:cs="宋体"/>
                <w:b/>
                <w:sz w:val="28"/>
                <w:szCs w:val="28"/>
              </w:rPr>
            </w:pPr>
            <w:r>
              <w:rPr>
                <w:rFonts w:ascii="宋体" w:eastAsia="宋体" w:hAnsi="宋体" w:cs="宋体" w:hint="eastAsia"/>
                <w:b/>
                <w:sz w:val="28"/>
                <w:szCs w:val="28"/>
              </w:rPr>
              <w:t>进口代理服务</w:t>
            </w:r>
            <w:bookmarkStart w:id="0" w:name="_GoBack"/>
            <w:bookmarkEnd w:id="0"/>
          </w:p>
        </w:tc>
      </w:tr>
      <w:tr w:rsidR="007C3BBD" w14:paraId="46B938CC" w14:textId="77777777" w:rsidTr="00912D03">
        <w:trPr>
          <w:trHeight w:val="604"/>
        </w:trPr>
        <w:tc>
          <w:tcPr>
            <w:tcW w:w="1268" w:type="pct"/>
            <w:gridSpan w:val="2"/>
            <w:shd w:val="clear" w:color="auto" w:fill="auto"/>
          </w:tcPr>
          <w:p w14:paraId="10FCA9E2" w14:textId="77777777" w:rsidR="007C3BBD" w:rsidRDefault="002A1611">
            <w:pPr>
              <w:tabs>
                <w:tab w:val="left" w:pos="874"/>
              </w:tabs>
              <w:ind w:rightChars="-162" w:right="-340" w:firstLineChars="200" w:firstLine="562"/>
              <w:jc w:val="left"/>
              <w:rPr>
                <w:rFonts w:asciiTheme="majorEastAsia" w:eastAsiaTheme="majorEastAsia" w:hAnsiTheme="majorEastAsia"/>
                <w:b/>
                <w:sz w:val="28"/>
                <w:szCs w:val="28"/>
              </w:rPr>
            </w:pPr>
            <w:r>
              <w:rPr>
                <w:rFonts w:asciiTheme="majorEastAsia" w:eastAsiaTheme="majorEastAsia" w:hAnsiTheme="majorEastAsia" w:hint="eastAsia"/>
                <w:b/>
                <w:sz w:val="28"/>
                <w:szCs w:val="28"/>
              </w:rPr>
              <w:t>管理科室</w:t>
            </w:r>
          </w:p>
        </w:tc>
        <w:tc>
          <w:tcPr>
            <w:tcW w:w="3732" w:type="pct"/>
            <w:shd w:val="clear" w:color="auto" w:fill="auto"/>
          </w:tcPr>
          <w:p w14:paraId="34832523" w14:textId="77777777" w:rsidR="007C3BBD" w:rsidRDefault="002A1611">
            <w:pPr>
              <w:jc w:val="center"/>
              <w:rPr>
                <w:rFonts w:ascii="宋体" w:eastAsia="宋体" w:hAnsi="宋体" w:cs="宋体"/>
                <w:b/>
                <w:sz w:val="28"/>
                <w:szCs w:val="28"/>
              </w:rPr>
            </w:pPr>
            <w:r>
              <w:rPr>
                <w:rFonts w:ascii="宋体" w:eastAsia="宋体" w:hAnsi="宋体" w:cs="宋体" w:hint="eastAsia"/>
                <w:b/>
                <w:sz w:val="28"/>
                <w:szCs w:val="28"/>
              </w:rPr>
              <w:t>医疗设备部</w:t>
            </w:r>
          </w:p>
        </w:tc>
      </w:tr>
      <w:tr w:rsidR="007C3BBD" w14:paraId="47E94D31" w14:textId="77777777" w:rsidTr="00912D03">
        <w:trPr>
          <w:trHeight w:val="287"/>
        </w:trPr>
        <w:tc>
          <w:tcPr>
            <w:tcW w:w="456" w:type="pct"/>
            <w:shd w:val="clear" w:color="auto" w:fill="auto"/>
          </w:tcPr>
          <w:p w14:paraId="74028682" w14:textId="77777777" w:rsidR="007C3BBD" w:rsidRDefault="002A1611">
            <w:pPr>
              <w:ind w:rightChars="-162" w:right="-340" w:firstLineChars="100" w:firstLine="241"/>
              <w:jc w:val="left"/>
              <w:rPr>
                <w:rFonts w:asciiTheme="majorEastAsia" w:eastAsiaTheme="majorEastAsia" w:hAnsiTheme="majorEastAsia"/>
                <w:bCs/>
                <w:sz w:val="24"/>
                <w:szCs w:val="24"/>
              </w:rPr>
            </w:pPr>
            <w:proofErr w:type="gramStart"/>
            <w:r>
              <w:rPr>
                <w:rFonts w:asciiTheme="majorEastAsia" w:eastAsiaTheme="majorEastAsia" w:hAnsiTheme="majorEastAsia" w:hint="eastAsia"/>
                <w:b/>
                <w:sz w:val="24"/>
                <w:szCs w:val="24"/>
              </w:rPr>
              <w:t>一</w:t>
            </w:r>
            <w:proofErr w:type="gramEnd"/>
          </w:p>
        </w:tc>
        <w:tc>
          <w:tcPr>
            <w:tcW w:w="4544" w:type="pct"/>
            <w:gridSpan w:val="2"/>
            <w:shd w:val="clear" w:color="auto" w:fill="auto"/>
          </w:tcPr>
          <w:p w14:paraId="352AE74B" w14:textId="77777777" w:rsidR="007C3BBD" w:rsidRDefault="002A1611">
            <w:pPr>
              <w:ind w:rightChars="-162" w:right="-340"/>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基本要求</w:t>
            </w:r>
          </w:p>
        </w:tc>
      </w:tr>
      <w:tr w:rsidR="007C3BBD" w14:paraId="22123041" w14:textId="77777777" w:rsidTr="00912D03">
        <w:trPr>
          <w:trHeight w:val="287"/>
        </w:trPr>
        <w:tc>
          <w:tcPr>
            <w:tcW w:w="456" w:type="pct"/>
            <w:shd w:val="clear" w:color="auto" w:fill="auto"/>
          </w:tcPr>
          <w:p w14:paraId="63E0009F" w14:textId="77777777" w:rsidR="007C3BBD" w:rsidRDefault="002A1611">
            <w:pPr>
              <w:ind w:rightChars="-162" w:right="-340" w:firstLineChars="100" w:firstLine="240"/>
              <w:jc w:val="left"/>
              <w:rPr>
                <w:rFonts w:asciiTheme="majorEastAsia" w:eastAsiaTheme="majorEastAsia" w:hAnsiTheme="majorEastAsia"/>
                <w:b/>
                <w:sz w:val="24"/>
                <w:szCs w:val="24"/>
              </w:rPr>
            </w:pPr>
            <w:r>
              <w:rPr>
                <w:rFonts w:ascii="宋体" w:eastAsia="宋体" w:hAnsi="宋体" w:cs="宋体" w:hint="eastAsia"/>
                <w:bCs/>
                <w:sz w:val="24"/>
                <w:szCs w:val="24"/>
              </w:rPr>
              <w:t>1.1</w:t>
            </w:r>
          </w:p>
        </w:tc>
        <w:tc>
          <w:tcPr>
            <w:tcW w:w="4544" w:type="pct"/>
            <w:gridSpan w:val="2"/>
            <w:shd w:val="clear" w:color="auto" w:fill="auto"/>
          </w:tcPr>
          <w:p w14:paraId="067F2DAC" w14:textId="77777777" w:rsidR="007C3BBD" w:rsidRDefault="002A1611">
            <w:pPr>
              <w:ind w:rightChars="-162" w:right="-340"/>
              <w:rPr>
                <w:rFonts w:asciiTheme="majorEastAsia" w:eastAsiaTheme="majorEastAsia" w:hAnsiTheme="majorEastAsia"/>
                <w:b/>
                <w:sz w:val="24"/>
                <w:szCs w:val="24"/>
              </w:rPr>
            </w:pPr>
            <w:r>
              <w:rPr>
                <w:rFonts w:asciiTheme="majorEastAsia" w:eastAsiaTheme="majorEastAsia" w:hAnsiTheme="majorEastAsia" w:hint="eastAsia"/>
                <w:bCs/>
                <w:sz w:val="24"/>
                <w:szCs w:val="24"/>
              </w:rPr>
              <w:t>合同期限：</w:t>
            </w:r>
            <w:r>
              <w:rPr>
                <w:rFonts w:asciiTheme="majorEastAsia" w:eastAsiaTheme="majorEastAsia" w:hAnsiTheme="majorEastAsia" w:hint="eastAsia"/>
                <w:bCs/>
                <w:sz w:val="24"/>
                <w:szCs w:val="24"/>
              </w:rPr>
              <w:t>2</w:t>
            </w:r>
            <w:r>
              <w:rPr>
                <w:rFonts w:asciiTheme="majorEastAsia" w:eastAsiaTheme="majorEastAsia" w:hAnsiTheme="majorEastAsia" w:hint="eastAsia"/>
                <w:bCs/>
                <w:sz w:val="24"/>
                <w:szCs w:val="24"/>
              </w:rPr>
              <w:t>年。</w:t>
            </w:r>
          </w:p>
        </w:tc>
      </w:tr>
      <w:tr w:rsidR="007C3BBD" w14:paraId="59A08596" w14:textId="77777777" w:rsidTr="00912D03">
        <w:trPr>
          <w:trHeight w:val="287"/>
        </w:trPr>
        <w:tc>
          <w:tcPr>
            <w:tcW w:w="456" w:type="pct"/>
            <w:shd w:val="clear" w:color="auto" w:fill="auto"/>
          </w:tcPr>
          <w:p w14:paraId="58DD805D"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1.2</w:t>
            </w:r>
          </w:p>
        </w:tc>
        <w:tc>
          <w:tcPr>
            <w:tcW w:w="4544" w:type="pct"/>
            <w:gridSpan w:val="2"/>
            <w:shd w:val="clear" w:color="auto" w:fill="auto"/>
          </w:tcPr>
          <w:p w14:paraId="62496108" w14:textId="77777777" w:rsidR="007C3BBD" w:rsidRDefault="002A1611">
            <w:pPr>
              <w:ind w:rightChars="-162" w:right="-340"/>
              <w:rPr>
                <w:rFonts w:ascii="宋体" w:eastAsia="宋体" w:hAnsi="宋体" w:cs="宋体"/>
                <w:bCs/>
                <w:sz w:val="24"/>
                <w:szCs w:val="24"/>
              </w:rPr>
            </w:pPr>
            <w:r>
              <w:rPr>
                <w:rFonts w:ascii="宋体" w:eastAsia="宋体" w:hAnsi="宋体" w:cs="宋体" w:hint="eastAsia"/>
                <w:bCs/>
                <w:kern w:val="0"/>
                <w:sz w:val="24"/>
                <w:szCs w:val="24"/>
              </w:rPr>
              <w:t>负责医院委托的免税仪器设备及物资（不含出入境特殊物品）的进口代理业务及相关工作</w:t>
            </w:r>
            <w:r>
              <w:rPr>
                <w:rFonts w:ascii="宋体" w:eastAsia="宋体" w:hAnsi="宋体" w:cs="宋体" w:hint="eastAsia"/>
                <w:bCs/>
                <w:kern w:val="0"/>
                <w:sz w:val="24"/>
                <w:szCs w:val="24"/>
              </w:rPr>
              <w:t>。</w:t>
            </w:r>
          </w:p>
        </w:tc>
      </w:tr>
      <w:tr w:rsidR="007C3BBD" w14:paraId="490251DB" w14:textId="77777777" w:rsidTr="00912D03">
        <w:trPr>
          <w:trHeight w:val="287"/>
        </w:trPr>
        <w:tc>
          <w:tcPr>
            <w:tcW w:w="456" w:type="pct"/>
            <w:shd w:val="clear" w:color="auto" w:fill="auto"/>
          </w:tcPr>
          <w:p w14:paraId="7873F63C" w14:textId="77777777" w:rsidR="007C3BBD" w:rsidRDefault="002A1611">
            <w:pPr>
              <w:ind w:rightChars="-162" w:right="-340" w:firstLineChars="100" w:firstLine="240"/>
              <w:rPr>
                <w:rFonts w:asciiTheme="majorEastAsia" w:eastAsiaTheme="majorEastAsia" w:hAnsiTheme="majorEastAsia"/>
                <w:b/>
                <w:sz w:val="24"/>
                <w:szCs w:val="24"/>
              </w:rPr>
            </w:pPr>
            <w:r>
              <w:rPr>
                <w:rFonts w:asciiTheme="majorEastAsia" w:eastAsiaTheme="majorEastAsia" w:hAnsiTheme="majorEastAsia" w:hint="eastAsia"/>
                <w:bCs/>
                <w:sz w:val="24"/>
                <w:szCs w:val="24"/>
              </w:rPr>
              <w:t>二</w:t>
            </w:r>
          </w:p>
        </w:tc>
        <w:tc>
          <w:tcPr>
            <w:tcW w:w="4544" w:type="pct"/>
            <w:gridSpan w:val="2"/>
            <w:shd w:val="clear" w:color="auto" w:fill="auto"/>
          </w:tcPr>
          <w:p w14:paraId="418F88BD" w14:textId="77777777" w:rsidR="007C3BBD" w:rsidRDefault="002A1611">
            <w:pPr>
              <w:ind w:rightChars="-162" w:right="-340"/>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服务内容</w:t>
            </w:r>
          </w:p>
        </w:tc>
      </w:tr>
      <w:tr w:rsidR="007C3BBD" w14:paraId="54338164" w14:textId="77777777" w:rsidTr="00912D03">
        <w:trPr>
          <w:trHeight w:val="287"/>
        </w:trPr>
        <w:tc>
          <w:tcPr>
            <w:tcW w:w="456" w:type="pct"/>
            <w:shd w:val="clear" w:color="auto" w:fill="auto"/>
          </w:tcPr>
          <w:p w14:paraId="604690C0"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w:t>
            </w:r>
          </w:p>
        </w:tc>
        <w:tc>
          <w:tcPr>
            <w:tcW w:w="4544" w:type="pct"/>
            <w:gridSpan w:val="2"/>
            <w:shd w:val="clear" w:color="auto" w:fill="auto"/>
          </w:tcPr>
          <w:p w14:paraId="4C43A104" w14:textId="77777777" w:rsidR="007C3BBD" w:rsidRDefault="002A1611">
            <w:pPr>
              <w:ind w:rightChars="-162" w:right="-340"/>
              <w:rPr>
                <w:rFonts w:asciiTheme="majorEastAsia" w:eastAsiaTheme="majorEastAsia" w:hAnsiTheme="majorEastAsia"/>
                <w:bCs/>
                <w:sz w:val="24"/>
                <w:szCs w:val="24"/>
              </w:rPr>
            </w:pPr>
            <w:r>
              <w:rPr>
                <w:rFonts w:ascii="宋体" w:eastAsia="宋体" w:hAnsi="宋体" w:cs="宋体" w:hint="eastAsia"/>
                <w:bCs/>
                <w:kern w:val="0"/>
                <w:sz w:val="24"/>
                <w:szCs w:val="24"/>
              </w:rPr>
              <w:t>负责根据医院采购合同确定的内容对外正式签订外贸进口合同，并积极实施履约的相关工作。</w:t>
            </w:r>
          </w:p>
        </w:tc>
      </w:tr>
      <w:tr w:rsidR="007C3BBD" w14:paraId="29F81A20" w14:textId="77777777" w:rsidTr="00912D03">
        <w:trPr>
          <w:trHeight w:val="287"/>
        </w:trPr>
        <w:tc>
          <w:tcPr>
            <w:tcW w:w="456" w:type="pct"/>
            <w:shd w:val="clear" w:color="auto" w:fill="auto"/>
          </w:tcPr>
          <w:p w14:paraId="164395B6"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2.2</w:t>
            </w:r>
          </w:p>
        </w:tc>
        <w:tc>
          <w:tcPr>
            <w:tcW w:w="4544" w:type="pct"/>
            <w:gridSpan w:val="2"/>
            <w:shd w:val="clear" w:color="auto" w:fill="auto"/>
          </w:tcPr>
          <w:p w14:paraId="3FFBC092" w14:textId="77777777" w:rsidR="007C3BBD" w:rsidRDefault="002A1611">
            <w:pPr>
              <w:ind w:rightChars="26" w:right="55"/>
              <w:rPr>
                <w:rFonts w:asciiTheme="majorEastAsia" w:eastAsiaTheme="majorEastAsia" w:hAnsiTheme="majorEastAsia"/>
                <w:bCs/>
                <w:sz w:val="24"/>
                <w:szCs w:val="24"/>
              </w:rPr>
            </w:pPr>
            <w:r>
              <w:rPr>
                <w:rFonts w:ascii="宋体" w:eastAsia="宋体" w:hAnsi="宋体" w:cs="宋体" w:hint="eastAsia"/>
                <w:bCs/>
                <w:kern w:val="0"/>
                <w:sz w:val="24"/>
                <w:szCs w:val="24"/>
              </w:rPr>
              <w:t>在医院配合下，负责办理进口业务有关的海关免税、机电设备进口许可、进口商品检验检疫手续等工作。</w:t>
            </w:r>
          </w:p>
        </w:tc>
      </w:tr>
      <w:tr w:rsidR="007C3BBD" w14:paraId="47A00EB8" w14:textId="77777777" w:rsidTr="00912D03">
        <w:trPr>
          <w:trHeight w:val="287"/>
        </w:trPr>
        <w:tc>
          <w:tcPr>
            <w:tcW w:w="456" w:type="pct"/>
            <w:shd w:val="clear" w:color="auto" w:fill="auto"/>
          </w:tcPr>
          <w:p w14:paraId="27D471A4"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2.3</w:t>
            </w:r>
          </w:p>
        </w:tc>
        <w:tc>
          <w:tcPr>
            <w:tcW w:w="4544" w:type="pct"/>
            <w:gridSpan w:val="2"/>
            <w:shd w:val="clear" w:color="auto" w:fill="auto"/>
          </w:tcPr>
          <w:p w14:paraId="5AF8FC67" w14:textId="77777777" w:rsidR="007C3BBD" w:rsidRDefault="002A1611">
            <w:pPr>
              <w:ind w:rightChars="26" w:right="55"/>
              <w:rPr>
                <w:rFonts w:asciiTheme="majorEastAsia" w:eastAsiaTheme="majorEastAsia" w:hAnsiTheme="majorEastAsia"/>
                <w:bCs/>
                <w:sz w:val="24"/>
                <w:szCs w:val="24"/>
              </w:rPr>
            </w:pPr>
            <w:r>
              <w:rPr>
                <w:rFonts w:ascii="宋体" w:eastAsia="宋体" w:hAnsi="宋体" w:cs="宋体" w:hint="eastAsia"/>
                <w:bCs/>
                <w:kern w:val="0"/>
                <w:sz w:val="24"/>
                <w:szCs w:val="24"/>
              </w:rPr>
              <w:t>负责办理清关事务，并负责将货物送达医院指定地点，</w:t>
            </w:r>
            <w:r>
              <w:rPr>
                <w:rFonts w:ascii="宋体" w:hAnsi="宋体" w:hint="eastAsia"/>
                <w:sz w:val="24"/>
              </w:rPr>
              <w:t>具备物流和仓储能力。</w:t>
            </w:r>
            <w:r>
              <w:rPr>
                <w:rFonts w:ascii="宋体" w:eastAsia="宋体" w:hAnsi="宋体" w:cs="宋体" w:hint="eastAsia"/>
                <w:bCs/>
                <w:kern w:val="0"/>
                <w:sz w:val="24"/>
                <w:szCs w:val="24"/>
              </w:rPr>
              <w:t>（进口合同中的保险必须运保到医院指定地点）</w:t>
            </w:r>
          </w:p>
        </w:tc>
      </w:tr>
      <w:tr w:rsidR="007C3BBD" w14:paraId="74E458B3" w14:textId="77777777" w:rsidTr="00912D03">
        <w:trPr>
          <w:trHeight w:val="90"/>
        </w:trPr>
        <w:tc>
          <w:tcPr>
            <w:tcW w:w="456" w:type="pct"/>
            <w:shd w:val="clear" w:color="auto" w:fill="auto"/>
          </w:tcPr>
          <w:p w14:paraId="21932B64"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2.4</w:t>
            </w:r>
          </w:p>
        </w:tc>
        <w:tc>
          <w:tcPr>
            <w:tcW w:w="4544" w:type="pct"/>
            <w:gridSpan w:val="2"/>
            <w:shd w:val="clear" w:color="auto" w:fill="auto"/>
          </w:tcPr>
          <w:p w14:paraId="1358C8DB" w14:textId="77777777" w:rsidR="007C3BBD" w:rsidRDefault="002A1611">
            <w:pPr>
              <w:ind w:rightChars="26" w:right="55"/>
              <w:rPr>
                <w:rFonts w:asciiTheme="majorEastAsia" w:eastAsiaTheme="majorEastAsia" w:hAnsiTheme="majorEastAsia"/>
                <w:bCs/>
                <w:sz w:val="24"/>
                <w:szCs w:val="24"/>
              </w:rPr>
            </w:pPr>
            <w:r>
              <w:rPr>
                <w:rFonts w:ascii="宋体" w:eastAsia="宋体" w:hAnsi="宋体" w:cs="宋体" w:hint="eastAsia"/>
                <w:bCs/>
                <w:kern w:val="0"/>
                <w:sz w:val="24"/>
                <w:szCs w:val="24"/>
              </w:rPr>
              <w:t>负责向医院提供对外签订的外贸进口合同（需中英文对照版或英文版）、完整的进口单证各</w:t>
            </w:r>
            <w:r>
              <w:rPr>
                <w:rFonts w:ascii="宋体" w:eastAsia="宋体" w:hAnsi="宋体" w:cs="宋体" w:hint="eastAsia"/>
                <w:bCs/>
                <w:kern w:val="0"/>
                <w:sz w:val="24"/>
                <w:szCs w:val="24"/>
              </w:rPr>
              <w:t>1</w:t>
            </w:r>
            <w:r>
              <w:rPr>
                <w:rFonts w:ascii="宋体" w:eastAsia="宋体" w:hAnsi="宋体" w:cs="宋体" w:hint="eastAsia"/>
                <w:bCs/>
                <w:kern w:val="0"/>
                <w:sz w:val="24"/>
                <w:szCs w:val="24"/>
              </w:rPr>
              <w:t>份，免税证明表以及有关发票等。</w:t>
            </w:r>
          </w:p>
        </w:tc>
      </w:tr>
      <w:tr w:rsidR="007C3BBD" w14:paraId="6F8B4A73" w14:textId="77777777" w:rsidTr="00912D03">
        <w:trPr>
          <w:trHeight w:val="287"/>
        </w:trPr>
        <w:tc>
          <w:tcPr>
            <w:tcW w:w="456" w:type="pct"/>
            <w:shd w:val="clear" w:color="auto" w:fill="auto"/>
          </w:tcPr>
          <w:p w14:paraId="0F18AC29"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2.5</w:t>
            </w:r>
          </w:p>
        </w:tc>
        <w:tc>
          <w:tcPr>
            <w:tcW w:w="4544" w:type="pct"/>
            <w:gridSpan w:val="2"/>
            <w:shd w:val="clear" w:color="auto" w:fill="auto"/>
          </w:tcPr>
          <w:p w14:paraId="5B67F13E" w14:textId="77777777" w:rsidR="007C3BBD" w:rsidRDefault="002A1611">
            <w:pPr>
              <w:ind w:rightChars="26" w:right="55"/>
              <w:rPr>
                <w:rFonts w:asciiTheme="majorEastAsia" w:eastAsiaTheme="majorEastAsia" w:hAnsiTheme="majorEastAsia"/>
                <w:bCs/>
                <w:sz w:val="24"/>
                <w:szCs w:val="24"/>
              </w:rPr>
            </w:pPr>
            <w:r>
              <w:rPr>
                <w:rFonts w:ascii="宋体" w:eastAsia="宋体" w:hAnsi="宋体" w:cs="宋体" w:hint="eastAsia"/>
                <w:bCs/>
                <w:kern w:val="0"/>
                <w:sz w:val="24"/>
                <w:szCs w:val="24"/>
              </w:rPr>
              <w:t>协助医院</w:t>
            </w:r>
            <w:proofErr w:type="gramStart"/>
            <w:r>
              <w:rPr>
                <w:rFonts w:ascii="宋体" w:eastAsia="宋体" w:hAnsi="宋体" w:cs="宋体" w:hint="eastAsia"/>
                <w:bCs/>
                <w:kern w:val="0"/>
                <w:sz w:val="24"/>
                <w:szCs w:val="24"/>
              </w:rPr>
              <w:t>办理因</w:t>
            </w:r>
            <w:proofErr w:type="gramEnd"/>
            <w:r>
              <w:rPr>
                <w:rFonts w:ascii="宋体" w:eastAsia="宋体" w:hAnsi="宋体" w:cs="宋体" w:hint="eastAsia"/>
                <w:bCs/>
                <w:kern w:val="0"/>
                <w:sz w:val="24"/>
                <w:szCs w:val="24"/>
              </w:rPr>
              <w:t>货物质量、商检等问题引发的国际贸易纠纷，及时启动索赔预案和索赔程序。</w:t>
            </w:r>
          </w:p>
        </w:tc>
      </w:tr>
      <w:tr w:rsidR="007C3BBD" w14:paraId="1DB09910" w14:textId="77777777" w:rsidTr="00912D03">
        <w:trPr>
          <w:trHeight w:val="287"/>
        </w:trPr>
        <w:tc>
          <w:tcPr>
            <w:tcW w:w="456" w:type="pct"/>
            <w:shd w:val="clear" w:color="auto" w:fill="auto"/>
          </w:tcPr>
          <w:p w14:paraId="4976083F"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2.6</w:t>
            </w:r>
          </w:p>
        </w:tc>
        <w:tc>
          <w:tcPr>
            <w:tcW w:w="4544" w:type="pct"/>
            <w:gridSpan w:val="2"/>
            <w:shd w:val="clear" w:color="auto" w:fill="auto"/>
          </w:tcPr>
          <w:p w14:paraId="06D6EB20" w14:textId="77777777" w:rsidR="007C3BBD" w:rsidRDefault="002A1611">
            <w:pPr>
              <w:ind w:rightChars="26" w:right="55"/>
              <w:rPr>
                <w:rFonts w:asciiTheme="majorEastAsia" w:eastAsiaTheme="majorEastAsia" w:hAnsiTheme="majorEastAsia"/>
                <w:bCs/>
                <w:sz w:val="24"/>
                <w:szCs w:val="24"/>
              </w:rPr>
            </w:pPr>
            <w:r>
              <w:rPr>
                <w:rFonts w:ascii="宋体" w:eastAsia="宋体" w:hAnsi="宋体" w:cs="宋体" w:hint="eastAsia"/>
                <w:bCs/>
                <w:kern w:val="0"/>
                <w:sz w:val="24"/>
                <w:szCs w:val="24"/>
              </w:rPr>
              <w:t>根据医院要求，办理需要出境维修的货物通关和其它相关工作。</w:t>
            </w:r>
          </w:p>
        </w:tc>
      </w:tr>
      <w:tr w:rsidR="007C3BBD" w14:paraId="28FBA833" w14:textId="77777777" w:rsidTr="00912D03">
        <w:trPr>
          <w:trHeight w:val="287"/>
        </w:trPr>
        <w:tc>
          <w:tcPr>
            <w:tcW w:w="456" w:type="pct"/>
            <w:shd w:val="clear" w:color="auto" w:fill="auto"/>
          </w:tcPr>
          <w:p w14:paraId="7CD713BB"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2.7</w:t>
            </w:r>
          </w:p>
        </w:tc>
        <w:tc>
          <w:tcPr>
            <w:tcW w:w="4544" w:type="pct"/>
            <w:gridSpan w:val="2"/>
            <w:shd w:val="clear" w:color="auto" w:fill="auto"/>
          </w:tcPr>
          <w:p w14:paraId="43AF1C5E" w14:textId="77777777" w:rsidR="007C3BBD" w:rsidRDefault="002A1611">
            <w:pPr>
              <w:ind w:rightChars="26" w:right="55"/>
              <w:rPr>
                <w:rFonts w:asciiTheme="majorEastAsia" w:eastAsiaTheme="majorEastAsia" w:hAnsiTheme="majorEastAsia"/>
                <w:bCs/>
                <w:sz w:val="24"/>
                <w:szCs w:val="24"/>
              </w:rPr>
            </w:pPr>
            <w:r>
              <w:rPr>
                <w:rFonts w:ascii="宋体" w:eastAsia="宋体" w:hAnsi="宋体" w:cs="宋体" w:hint="eastAsia"/>
                <w:bCs/>
                <w:kern w:val="0"/>
                <w:sz w:val="24"/>
                <w:szCs w:val="24"/>
              </w:rPr>
              <w:t>及时协助医院编制货物使用情况年报表、大仪平台数据申报，定期向医院提供项目跟踪执行情况汇总表。</w:t>
            </w:r>
          </w:p>
        </w:tc>
      </w:tr>
      <w:tr w:rsidR="007C3BBD" w14:paraId="1BBAD196" w14:textId="77777777" w:rsidTr="00912D03">
        <w:trPr>
          <w:trHeight w:val="287"/>
        </w:trPr>
        <w:tc>
          <w:tcPr>
            <w:tcW w:w="456" w:type="pct"/>
            <w:shd w:val="clear" w:color="auto" w:fill="auto"/>
          </w:tcPr>
          <w:p w14:paraId="0403BEB6"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2.8</w:t>
            </w:r>
          </w:p>
        </w:tc>
        <w:tc>
          <w:tcPr>
            <w:tcW w:w="4544" w:type="pct"/>
            <w:gridSpan w:val="2"/>
            <w:shd w:val="clear" w:color="auto" w:fill="auto"/>
          </w:tcPr>
          <w:p w14:paraId="14C167F6" w14:textId="77777777" w:rsidR="007C3BBD" w:rsidRDefault="002A1611">
            <w:pPr>
              <w:ind w:rightChars="26" w:right="55"/>
              <w:rPr>
                <w:rFonts w:asciiTheme="majorEastAsia" w:eastAsiaTheme="majorEastAsia" w:hAnsiTheme="majorEastAsia"/>
                <w:bCs/>
                <w:sz w:val="24"/>
                <w:szCs w:val="24"/>
              </w:rPr>
            </w:pPr>
            <w:r>
              <w:rPr>
                <w:rFonts w:ascii="宋体" w:eastAsia="宋体" w:hAnsi="宋体" w:cs="宋体" w:hint="eastAsia"/>
                <w:bCs/>
                <w:kern w:val="0"/>
                <w:sz w:val="24"/>
                <w:szCs w:val="24"/>
              </w:rPr>
              <w:t>及时与医院有关部门核对往来</w:t>
            </w:r>
            <w:proofErr w:type="gramStart"/>
            <w:r>
              <w:rPr>
                <w:rFonts w:ascii="宋体" w:eastAsia="宋体" w:hAnsi="宋体" w:cs="宋体" w:hint="eastAsia"/>
                <w:bCs/>
                <w:kern w:val="0"/>
                <w:sz w:val="24"/>
                <w:szCs w:val="24"/>
              </w:rPr>
              <w:t>帐目</w:t>
            </w:r>
            <w:proofErr w:type="gramEnd"/>
            <w:r>
              <w:rPr>
                <w:rFonts w:ascii="宋体" w:eastAsia="宋体" w:hAnsi="宋体" w:cs="宋体" w:hint="eastAsia"/>
                <w:bCs/>
                <w:kern w:val="0"/>
                <w:sz w:val="24"/>
                <w:szCs w:val="24"/>
              </w:rPr>
              <w:t>。</w:t>
            </w:r>
          </w:p>
        </w:tc>
      </w:tr>
      <w:tr w:rsidR="007C3BBD" w14:paraId="0CA7F6CA" w14:textId="77777777" w:rsidTr="00912D03">
        <w:trPr>
          <w:trHeight w:val="287"/>
        </w:trPr>
        <w:tc>
          <w:tcPr>
            <w:tcW w:w="456" w:type="pct"/>
            <w:shd w:val="clear" w:color="auto" w:fill="auto"/>
          </w:tcPr>
          <w:p w14:paraId="3DEDF5C6"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2.9</w:t>
            </w:r>
          </w:p>
        </w:tc>
        <w:tc>
          <w:tcPr>
            <w:tcW w:w="4544" w:type="pct"/>
            <w:gridSpan w:val="2"/>
            <w:shd w:val="clear" w:color="auto" w:fill="auto"/>
          </w:tcPr>
          <w:p w14:paraId="4B347475" w14:textId="77777777" w:rsidR="007C3BBD" w:rsidRDefault="002A1611">
            <w:pPr>
              <w:ind w:rightChars="26" w:right="55"/>
              <w:rPr>
                <w:rFonts w:asciiTheme="majorEastAsia" w:eastAsiaTheme="majorEastAsia" w:hAnsiTheme="majorEastAsia"/>
                <w:bCs/>
                <w:sz w:val="24"/>
                <w:szCs w:val="24"/>
              </w:rPr>
            </w:pPr>
            <w:r>
              <w:rPr>
                <w:rFonts w:ascii="宋体" w:eastAsia="宋体" w:hAnsi="宋体" w:cs="宋体" w:hint="eastAsia"/>
                <w:bCs/>
                <w:kern w:val="0"/>
                <w:sz w:val="24"/>
                <w:szCs w:val="24"/>
              </w:rPr>
              <w:t>协助医院办理对进口货物供应商、国际金融机构提供商品质量、信用担保等具体事宜。</w:t>
            </w:r>
          </w:p>
        </w:tc>
      </w:tr>
      <w:tr w:rsidR="007C3BBD" w14:paraId="2ABEE6D3" w14:textId="77777777" w:rsidTr="00912D03">
        <w:trPr>
          <w:trHeight w:val="287"/>
        </w:trPr>
        <w:tc>
          <w:tcPr>
            <w:tcW w:w="456" w:type="pct"/>
            <w:shd w:val="clear" w:color="auto" w:fill="auto"/>
          </w:tcPr>
          <w:p w14:paraId="2829DD05"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2.10</w:t>
            </w:r>
          </w:p>
        </w:tc>
        <w:tc>
          <w:tcPr>
            <w:tcW w:w="4544" w:type="pct"/>
            <w:gridSpan w:val="2"/>
            <w:shd w:val="clear" w:color="auto" w:fill="auto"/>
          </w:tcPr>
          <w:p w14:paraId="5E81DAF6" w14:textId="77777777" w:rsidR="007C3BBD" w:rsidRDefault="002A1611">
            <w:pPr>
              <w:ind w:rightChars="26" w:right="55"/>
              <w:rPr>
                <w:rFonts w:asciiTheme="majorEastAsia" w:eastAsiaTheme="majorEastAsia" w:hAnsiTheme="majorEastAsia"/>
                <w:bCs/>
                <w:sz w:val="24"/>
                <w:szCs w:val="24"/>
              </w:rPr>
            </w:pPr>
            <w:r>
              <w:rPr>
                <w:rFonts w:ascii="宋体" w:eastAsia="宋体" w:hAnsi="宋体" w:cs="宋体" w:hint="eastAsia"/>
                <w:bCs/>
                <w:kern w:val="0"/>
                <w:sz w:val="24"/>
                <w:szCs w:val="24"/>
              </w:rPr>
              <w:t>协助医院在进口设备三年监管期内对接海关等政府主管部门履行的年检、抽检及其他相关工作。</w:t>
            </w:r>
          </w:p>
        </w:tc>
      </w:tr>
      <w:tr w:rsidR="007C3BBD" w14:paraId="270CDE15" w14:textId="77777777" w:rsidTr="00912D03">
        <w:trPr>
          <w:trHeight w:val="287"/>
        </w:trPr>
        <w:tc>
          <w:tcPr>
            <w:tcW w:w="456" w:type="pct"/>
            <w:shd w:val="clear" w:color="auto" w:fill="auto"/>
          </w:tcPr>
          <w:p w14:paraId="7CBC488B"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2.11</w:t>
            </w:r>
          </w:p>
        </w:tc>
        <w:tc>
          <w:tcPr>
            <w:tcW w:w="4544" w:type="pct"/>
            <w:gridSpan w:val="2"/>
            <w:shd w:val="clear" w:color="auto" w:fill="auto"/>
          </w:tcPr>
          <w:p w14:paraId="6A7EE135" w14:textId="77777777" w:rsidR="007C3BBD" w:rsidRDefault="002A1611">
            <w:pPr>
              <w:ind w:rightChars="26" w:right="55"/>
              <w:rPr>
                <w:rFonts w:asciiTheme="majorEastAsia" w:eastAsiaTheme="majorEastAsia" w:hAnsiTheme="majorEastAsia"/>
                <w:bCs/>
                <w:sz w:val="24"/>
                <w:szCs w:val="24"/>
              </w:rPr>
            </w:pPr>
            <w:r>
              <w:rPr>
                <w:rFonts w:ascii="宋体" w:eastAsia="宋体" w:hAnsi="宋体" w:cs="宋体" w:hint="eastAsia"/>
                <w:sz w:val="24"/>
                <w:szCs w:val="24"/>
              </w:rPr>
              <w:t>进口代理费及其他相关费用在代理项目的采购文件中将明确由代理项目供应商支付。</w:t>
            </w:r>
            <w:r>
              <w:rPr>
                <w:rFonts w:ascii="宋体" w:eastAsia="宋体" w:hAnsi="宋体" w:cs="宋体" w:hint="eastAsia"/>
                <w:sz w:val="24"/>
                <w:szCs w:val="24"/>
              </w:rPr>
              <w:t xml:space="preserve"> </w:t>
            </w:r>
          </w:p>
        </w:tc>
      </w:tr>
      <w:tr w:rsidR="007C3BBD" w14:paraId="3E883C63" w14:textId="77777777" w:rsidTr="00912D03">
        <w:trPr>
          <w:trHeight w:val="287"/>
        </w:trPr>
        <w:tc>
          <w:tcPr>
            <w:tcW w:w="456" w:type="pct"/>
            <w:shd w:val="clear" w:color="auto" w:fill="auto"/>
          </w:tcPr>
          <w:p w14:paraId="216B7F92"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2.12</w:t>
            </w:r>
          </w:p>
        </w:tc>
        <w:tc>
          <w:tcPr>
            <w:tcW w:w="4544" w:type="pct"/>
            <w:gridSpan w:val="2"/>
            <w:shd w:val="clear" w:color="auto" w:fill="auto"/>
          </w:tcPr>
          <w:p w14:paraId="0FB762BF" w14:textId="77777777" w:rsidR="007C3BBD" w:rsidRDefault="002A1611">
            <w:pPr>
              <w:ind w:rightChars="26" w:right="55"/>
              <w:rPr>
                <w:rFonts w:asciiTheme="majorEastAsia" w:eastAsia="宋体" w:hAnsiTheme="majorEastAsia"/>
                <w:bCs/>
                <w:sz w:val="24"/>
                <w:szCs w:val="24"/>
              </w:rPr>
            </w:pPr>
            <w:r>
              <w:rPr>
                <w:rFonts w:ascii="宋体" w:eastAsia="宋体" w:hAnsi="宋体" w:cs="宋体" w:hint="eastAsia"/>
                <w:sz w:val="24"/>
                <w:szCs w:val="24"/>
              </w:rPr>
              <w:t>进口代理协议签订后，代理公司如违约行为，医院可暂停或取消其代理资格。</w:t>
            </w:r>
          </w:p>
        </w:tc>
      </w:tr>
      <w:tr w:rsidR="007C3BBD" w14:paraId="03A62355" w14:textId="77777777" w:rsidTr="00912D03">
        <w:trPr>
          <w:trHeight w:val="287"/>
        </w:trPr>
        <w:tc>
          <w:tcPr>
            <w:tcW w:w="456" w:type="pct"/>
            <w:shd w:val="clear" w:color="auto" w:fill="auto"/>
          </w:tcPr>
          <w:p w14:paraId="1F6669F2" w14:textId="77777777" w:rsidR="007C3BBD" w:rsidRDefault="002A1611">
            <w:pPr>
              <w:ind w:rightChars="-162" w:right="-340" w:firstLineChars="100" w:firstLine="241"/>
              <w:rPr>
                <w:rFonts w:ascii="宋体" w:eastAsia="宋体" w:hAnsi="宋体" w:cs="宋体"/>
                <w:bCs/>
                <w:sz w:val="24"/>
                <w:szCs w:val="24"/>
              </w:rPr>
            </w:pPr>
            <w:r>
              <w:rPr>
                <w:rFonts w:ascii="宋体" w:eastAsia="宋体" w:hAnsi="宋体" w:cs="宋体" w:hint="eastAsia"/>
                <w:b/>
                <w:sz w:val="24"/>
                <w:szCs w:val="24"/>
              </w:rPr>
              <w:t>三</w:t>
            </w:r>
          </w:p>
        </w:tc>
        <w:tc>
          <w:tcPr>
            <w:tcW w:w="4544" w:type="pct"/>
            <w:gridSpan w:val="2"/>
            <w:shd w:val="clear" w:color="auto" w:fill="auto"/>
          </w:tcPr>
          <w:p w14:paraId="28335C91" w14:textId="77777777" w:rsidR="007C3BBD" w:rsidRDefault="002A1611">
            <w:pPr>
              <w:ind w:rightChars="26" w:right="55"/>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代理商相关要求</w:t>
            </w:r>
          </w:p>
        </w:tc>
      </w:tr>
      <w:tr w:rsidR="007C3BBD" w14:paraId="6004B739" w14:textId="77777777" w:rsidTr="00912D03">
        <w:trPr>
          <w:trHeight w:val="287"/>
        </w:trPr>
        <w:tc>
          <w:tcPr>
            <w:tcW w:w="456" w:type="pct"/>
            <w:shd w:val="clear" w:color="auto" w:fill="auto"/>
          </w:tcPr>
          <w:p w14:paraId="7168D3A9"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3.1</w:t>
            </w:r>
          </w:p>
        </w:tc>
        <w:tc>
          <w:tcPr>
            <w:tcW w:w="4544" w:type="pct"/>
            <w:gridSpan w:val="2"/>
            <w:shd w:val="clear" w:color="auto" w:fill="auto"/>
          </w:tcPr>
          <w:p w14:paraId="383DD618" w14:textId="77777777" w:rsidR="007C3BBD" w:rsidRDefault="002A1611">
            <w:pPr>
              <w:ind w:rightChars="26" w:right="55"/>
              <w:rPr>
                <w:rFonts w:asciiTheme="majorEastAsia" w:eastAsiaTheme="majorEastAsia" w:hAnsiTheme="majorEastAsia"/>
                <w:bCs/>
                <w:sz w:val="24"/>
                <w:szCs w:val="24"/>
              </w:rPr>
            </w:pPr>
            <w:r>
              <w:rPr>
                <w:rFonts w:ascii="宋体" w:eastAsia="宋体" w:hAnsi="宋体" w:cs="宋体" w:hint="eastAsia"/>
                <w:kern w:val="0"/>
                <w:sz w:val="24"/>
                <w:szCs w:val="24"/>
              </w:rPr>
              <w:t>进口代理费报价，包含但不限于银行费用（限一次电汇或一张信用证）、</w:t>
            </w:r>
            <w:r>
              <w:rPr>
                <w:rFonts w:ascii="宋体" w:eastAsia="宋体" w:hAnsi="宋体" w:cs="宋体" w:hint="eastAsia"/>
                <w:bCs/>
                <w:kern w:val="0"/>
                <w:sz w:val="24"/>
                <w:szCs w:val="24"/>
              </w:rPr>
              <w:t>报关、海关监管费、仓储、运输费等</w:t>
            </w:r>
            <w:r>
              <w:rPr>
                <w:rFonts w:ascii="宋体" w:eastAsia="宋体" w:hAnsi="宋体" w:cs="宋体" w:hint="eastAsia"/>
                <w:kern w:val="0"/>
                <w:sz w:val="24"/>
                <w:szCs w:val="24"/>
              </w:rPr>
              <w:t>费用。如因代</w:t>
            </w:r>
            <w:r>
              <w:rPr>
                <w:rFonts w:ascii="宋体" w:eastAsia="宋体" w:hAnsi="宋体" w:cs="宋体" w:hint="eastAsia"/>
                <w:kern w:val="0"/>
                <w:sz w:val="24"/>
                <w:szCs w:val="24"/>
              </w:rPr>
              <w:t>理项目用户或代</w:t>
            </w:r>
            <w:r>
              <w:rPr>
                <w:rFonts w:ascii="宋体" w:eastAsia="宋体" w:hAnsi="宋体" w:cs="宋体" w:hint="eastAsia"/>
                <w:kern w:val="0"/>
                <w:sz w:val="24"/>
                <w:szCs w:val="24"/>
              </w:rPr>
              <w:t>理项目供应商的原因导致额外的支出，原则上由用户或代理项目供应商支出。</w:t>
            </w:r>
          </w:p>
        </w:tc>
      </w:tr>
      <w:tr w:rsidR="007C3BBD" w14:paraId="666496F7" w14:textId="77777777" w:rsidTr="00912D03">
        <w:trPr>
          <w:trHeight w:val="287"/>
        </w:trPr>
        <w:tc>
          <w:tcPr>
            <w:tcW w:w="456" w:type="pct"/>
            <w:shd w:val="clear" w:color="auto" w:fill="auto"/>
          </w:tcPr>
          <w:p w14:paraId="1DA8DB14"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3.2</w:t>
            </w:r>
          </w:p>
        </w:tc>
        <w:tc>
          <w:tcPr>
            <w:tcW w:w="4544" w:type="pct"/>
            <w:gridSpan w:val="2"/>
            <w:shd w:val="clear" w:color="auto" w:fill="auto"/>
          </w:tcPr>
          <w:p w14:paraId="733D421F" w14:textId="77777777" w:rsidR="007C3BBD" w:rsidRDefault="002A1611">
            <w:pPr>
              <w:ind w:rightChars="26" w:right="55"/>
              <w:rPr>
                <w:rFonts w:asciiTheme="majorEastAsia" w:eastAsiaTheme="majorEastAsia" w:hAnsiTheme="majorEastAsia"/>
                <w:bCs/>
                <w:sz w:val="24"/>
                <w:szCs w:val="24"/>
              </w:rPr>
            </w:pPr>
            <w:r>
              <w:rPr>
                <w:rFonts w:ascii="宋体" w:eastAsia="宋体" w:hAnsi="宋体" w:cs="宋体" w:hint="eastAsia"/>
                <w:kern w:val="0"/>
                <w:sz w:val="24"/>
                <w:szCs w:val="24"/>
              </w:rPr>
              <w:t>提供</w:t>
            </w:r>
            <w:r>
              <w:rPr>
                <w:rFonts w:ascii="宋体" w:eastAsia="宋体" w:hAnsi="宋体" w:cs="宋体" w:hint="eastAsia"/>
                <w:kern w:val="0"/>
                <w:sz w:val="24"/>
                <w:szCs w:val="24"/>
              </w:rPr>
              <w:t>服务质量保证措施：资金往来的安全性保证措施；外地代理商如何保证服务的及时等</w:t>
            </w:r>
            <w:r>
              <w:rPr>
                <w:rFonts w:ascii="宋体" w:eastAsia="宋体" w:hAnsi="宋体" w:cs="宋体" w:hint="eastAsia"/>
                <w:kern w:val="0"/>
                <w:sz w:val="24"/>
                <w:szCs w:val="24"/>
              </w:rPr>
              <w:t>(</w:t>
            </w:r>
            <w:r>
              <w:rPr>
                <w:rFonts w:ascii="宋体" w:hAnsi="宋体" w:hint="eastAsia"/>
                <w:sz w:val="24"/>
              </w:rPr>
              <w:t>提供佐证资料并在响应表上标注页码</w:t>
            </w:r>
            <w:r>
              <w:rPr>
                <w:rFonts w:ascii="宋体" w:eastAsia="宋体" w:hAnsi="宋体" w:cs="宋体" w:hint="eastAsia"/>
                <w:kern w:val="0"/>
                <w:sz w:val="24"/>
                <w:szCs w:val="24"/>
              </w:rPr>
              <w:t>)</w:t>
            </w:r>
            <w:r>
              <w:rPr>
                <w:rFonts w:ascii="宋体" w:eastAsia="宋体" w:hAnsi="宋体" w:cs="宋体" w:hint="eastAsia"/>
                <w:kern w:val="0"/>
                <w:sz w:val="24"/>
                <w:szCs w:val="24"/>
              </w:rPr>
              <w:t>。</w:t>
            </w:r>
          </w:p>
        </w:tc>
      </w:tr>
      <w:tr w:rsidR="007C3BBD" w14:paraId="2204C015" w14:textId="77777777" w:rsidTr="00912D03">
        <w:trPr>
          <w:trHeight w:val="287"/>
        </w:trPr>
        <w:tc>
          <w:tcPr>
            <w:tcW w:w="456" w:type="pct"/>
            <w:shd w:val="clear" w:color="auto" w:fill="auto"/>
          </w:tcPr>
          <w:p w14:paraId="4B09EC92"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3.3</w:t>
            </w:r>
          </w:p>
        </w:tc>
        <w:tc>
          <w:tcPr>
            <w:tcW w:w="4544" w:type="pct"/>
            <w:gridSpan w:val="2"/>
            <w:shd w:val="clear" w:color="auto" w:fill="auto"/>
          </w:tcPr>
          <w:p w14:paraId="4929368A" w14:textId="77777777" w:rsidR="007C3BBD" w:rsidRDefault="002A1611">
            <w:pPr>
              <w:ind w:rightChars="26" w:right="55"/>
              <w:rPr>
                <w:rFonts w:asciiTheme="majorEastAsia" w:eastAsiaTheme="majorEastAsia" w:hAnsiTheme="majorEastAsia"/>
                <w:b/>
                <w:sz w:val="24"/>
                <w:szCs w:val="24"/>
              </w:rPr>
            </w:pPr>
            <w:r>
              <w:rPr>
                <w:rFonts w:ascii="宋体" w:eastAsia="宋体" w:hAnsi="宋体" w:cs="宋体" w:hint="eastAsia"/>
                <w:kern w:val="0"/>
                <w:sz w:val="24"/>
                <w:szCs w:val="24"/>
              </w:rPr>
              <w:t>提供</w:t>
            </w:r>
            <w:r>
              <w:rPr>
                <w:rFonts w:ascii="宋体" w:eastAsia="宋体" w:hAnsi="宋体" w:cs="宋体" w:hint="eastAsia"/>
                <w:kern w:val="0"/>
                <w:sz w:val="24"/>
                <w:szCs w:val="24"/>
              </w:rPr>
              <w:t>具备仪器设备等物资的进口资质的证明文件，相关客户的证明</w:t>
            </w:r>
            <w:r>
              <w:rPr>
                <w:rFonts w:ascii="宋体" w:eastAsia="宋体" w:hAnsi="宋体" w:cs="宋体" w:hint="eastAsia"/>
                <w:kern w:val="0"/>
                <w:sz w:val="24"/>
                <w:szCs w:val="24"/>
              </w:rPr>
              <w:t>；</w:t>
            </w:r>
            <w:r>
              <w:rPr>
                <w:rFonts w:ascii="宋体" w:eastAsia="宋体" w:hAnsi="宋体" w:cs="宋体" w:hint="eastAsia"/>
                <w:kern w:val="0"/>
                <w:sz w:val="24"/>
                <w:szCs w:val="24"/>
              </w:rPr>
              <w:t>提供</w:t>
            </w:r>
            <w:r>
              <w:rPr>
                <w:rFonts w:ascii="宋体" w:eastAsia="宋体" w:hAnsi="宋体" w:cs="宋体" w:hint="eastAsia"/>
                <w:kern w:val="0"/>
                <w:sz w:val="24"/>
                <w:szCs w:val="24"/>
              </w:rPr>
              <w:t>近三年内从事进口业务的主要国家和地区的目录</w:t>
            </w:r>
            <w:r>
              <w:rPr>
                <w:rFonts w:ascii="宋体" w:eastAsia="宋体" w:hAnsi="宋体" w:cs="宋体" w:hint="eastAsia"/>
                <w:kern w:val="0"/>
                <w:sz w:val="24"/>
                <w:szCs w:val="24"/>
              </w:rPr>
              <w:t>；</w:t>
            </w:r>
            <w:r>
              <w:rPr>
                <w:rFonts w:ascii="宋体" w:eastAsia="宋体" w:hAnsi="宋体" w:cs="宋体" w:hint="eastAsia"/>
                <w:kern w:val="0"/>
                <w:sz w:val="24"/>
                <w:szCs w:val="24"/>
              </w:rPr>
              <w:t>提供</w:t>
            </w:r>
            <w:r>
              <w:rPr>
                <w:rFonts w:ascii="宋体" w:eastAsia="宋体" w:hAnsi="宋体" w:cs="宋体" w:hint="eastAsia"/>
                <w:kern w:val="0"/>
                <w:sz w:val="24"/>
                <w:szCs w:val="24"/>
              </w:rPr>
              <w:t>外地口岸进口业务能力</w:t>
            </w:r>
            <w:r>
              <w:rPr>
                <w:rFonts w:ascii="宋体" w:eastAsia="宋体" w:hAnsi="宋体" w:cs="宋体" w:hint="eastAsia"/>
                <w:kern w:val="0"/>
                <w:sz w:val="24"/>
                <w:szCs w:val="24"/>
              </w:rPr>
              <w:t>(</w:t>
            </w:r>
            <w:r>
              <w:rPr>
                <w:rFonts w:ascii="宋体" w:hAnsi="宋体" w:hint="eastAsia"/>
                <w:sz w:val="24"/>
              </w:rPr>
              <w:t>提供佐证资料并在响应表上标注页码</w:t>
            </w:r>
            <w:r>
              <w:rPr>
                <w:rFonts w:ascii="宋体" w:eastAsia="宋体" w:hAnsi="宋体" w:cs="宋体" w:hint="eastAsia"/>
                <w:kern w:val="0"/>
                <w:sz w:val="24"/>
                <w:szCs w:val="24"/>
              </w:rPr>
              <w:t>)</w:t>
            </w:r>
            <w:r>
              <w:rPr>
                <w:rFonts w:ascii="宋体" w:eastAsia="宋体" w:hAnsi="宋体" w:cs="宋体" w:hint="eastAsia"/>
                <w:sz w:val="24"/>
                <w:szCs w:val="24"/>
              </w:rPr>
              <w:t>。</w:t>
            </w:r>
            <w:r>
              <w:rPr>
                <w:rFonts w:ascii="宋体" w:eastAsia="宋体" w:hAnsi="宋体" w:cs="宋体" w:hint="eastAsia"/>
                <w:kern w:val="0"/>
                <w:sz w:val="24"/>
                <w:szCs w:val="24"/>
              </w:rPr>
              <w:t>。</w:t>
            </w:r>
          </w:p>
        </w:tc>
      </w:tr>
      <w:tr w:rsidR="007C3BBD" w14:paraId="69834E83" w14:textId="77777777" w:rsidTr="00912D03">
        <w:trPr>
          <w:trHeight w:val="287"/>
        </w:trPr>
        <w:tc>
          <w:tcPr>
            <w:tcW w:w="456" w:type="pct"/>
            <w:shd w:val="clear" w:color="auto" w:fill="auto"/>
          </w:tcPr>
          <w:p w14:paraId="6F5DE210"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3.4</w:t>
            </w:r>
          </w:p>
        </w:tc>
        <w:tc>
          <w:tcPr>
            <w:tcW w:w="4544" w:type="pct"/>
            <w:gridSpan w:val="2"/>
            <w:shd w:val="clear" w:color="auto" w:fill="auto"/>
          </w:tcPr>
          <w:p w14:paraId="2443EDF5" w14:textId="77777777" w:rsidR="007C3BBD" w:rsidRDefault="002A1611">
            <w:pPr>
              <w:ind w:rightChars="26" w:right="55"/>
              <w:rPr>
                <w:rFonts w:asciiTheme="majorEastAsia" w:eastAsiaTheme="majorEastAsia" w:hAnsiTheme="majorEastAsia"/>
                <w:b/>
                <w:sz w:val="24"/>
                <w:szCs w:val="24"/>
              </w:rPr>
            </w:pPr>
            <w:r>
              <w:rPr>
                <w:rFonts w:ascii="宋体" w:eastAsia="宋体" w:hAnsi="宋体" w:cs="宋体" w:hint="eastAsia"/>
                <w:kern w:val="0"/>
                <w:sz w:val="24"/>
                <w:szCs w:val="24"/>
              </w:rPr>
              <w:t>提供</w:t>
            </w:r>
            <w:r>
              <w:rPr>
                <w:rFonts w:ascii="宋体" w:eastAsia="宋体" w:hAnsi="宋体" w:cs="宋体" w:hint="eastAsia"/>
                <w:kern w:val="0"/>
                <w:sz w:val="24"/>
                <w:szCs w:val="24"/>
              </w:rPr>
              <w:t>资信状况的证明</w:t>
            </w:r>
            <w:r>
              <w:rPr>
                <w:rFonts w:ascii="宋体" w:eastAsia="宋体" w:hAnsi="宋体" w:cs="宋体" w:hint="eastAsia"/>
                <w:kern w:val="0"/>
                <w:sz w:val="24"/>
                <w:szCs w:val="24"/>
              </w:rPr>
              <w:t>：</w:t>
            </w:r>
            <w:r>
              <w:rPr>
                <w:rFonts w:ascii="宋体" w:eastAsia="宋体" w:hAnsi="宋体" w:cs="宋体" w:hint="eastAsia"/>
                <w:kern w:val="0"/>
                <w:sz w:val="24"/>
                <w:szCs w:val="24"/>
              </w:rPr>
              <w:t>银行的信用等级证书</w:t>
            </w:r>
            <w:r>
              <w:rPr>
                <w:rFonts w:ascii="宋体" w:eastAsia="宋体" w:hAnsi="宋体" w:cs="宋体" w:hint="eastAsia"/>
                <w:kern w:val="0"/>
                <w:sz w:val="24"/>
                <w:szCs w:val="24"/>
              </w:rPr>
              <w:t>；</w:t>
            </w:r>
            <w:r>
              <w:rPr>
                <w:rFonts w:ascii="宋体" w:eastAsia="宋体" w:hAnsi="宋体" w:cs="宋体" w:hint="eastAsia"/>
                <w:kern w:val="0"/>
                <w:sz w:val="24"/>
                <w:szCs w:val="24"/>
              </w:rPr>
              <w:t>截止日期为</w:t>
            </w:r>
            <w:r>
              <w:rPr>
                <w:rFonts w:ascii="宋体" w:eastAsia="宋体" w:hAnsi="宋体" w:cs="宋体" w:hint="eastAsia"/>
                <w:kern w:val="0"/>
                <w:sz w:val="24"/>
                <w:szCs w:val="24"/>
              </w:rPr>
              <w:t>202</w:t>
            </w:r>
            <w:r>
              <w:rPr>
                <w:rFonts w:ascii="宋体" w:eastAsia="宋体" w:hAnsi="宋体" w:cs="宋体" w:hint="eastAsia"/>
                <w:kern w:val="0"/>
                <w:sz w:val="24"/>
                <w:szCs w:val="24"/>
              </w:rPr>
              <w:t>5</w:t>
            </w:r>
            <w:r>
              <w:rPr>
                <w:rFonts w:ascii="宋体" w:eastAsia="宋体" w:hAnsi="宋体" w:cs="宋体" w:hint="eastAsia"/>
                <w:kern w:val="0"/>
                <w:sz w:val="24"/>
                <w:szCs w:val="24"/>
              </w:rPr>
              <w:t>年</w:t>
            </w:r>
            <w:r>
              <w:rPr>
                <w:rFonts w:ascii="宋体" w:eastAsia="宋体" w:hAnsi="宋体" w:cs="宋体" w:hint="eastAsia"/>
                <w:kern w:val="0"/>
                <w:sz w:val="24"/>
                <w:szCs w:val="24"/>
              </w:rPr>
              <w:t>1</w:t>
            </w:r>
            <w:r>
              <w:rPr>
                <w:rFonts w:ascii="宋体" w:eastAsia="宋体" w:hAnsi="宋体" w:cs="宋体" w:hint="eastAsia"/>
                <w:kern w:val="0"/>
                <w:sz w:val="24"/>
                <w:szCs w:val="24"/>
              </w:rPr>
              <w:t>2</w:t>
            </w:r>
            <w:r>
              <w:rPr>
                <w:rFonts w:ascii="宋体" w:eastAsia="宋体" w:hAnsi="宋体" w:cs="宋体" w:hint="eastAsia"/>
                <w:kern w:val="0"/>
                <w:sz w:val="24"/>
                <w:szCs w:val="24"/>
              </w:rPr>
              <w:t>月</w:t>
            </w:r>
            <w:r>
              <w:rPr>
                <w:rFonts w:ascii="宋体" w:eastAsia="宋体" w:hAnsi="宋体" w:cs="宋体" w:hint="eastAsia"/>
                <w:kern w:val="0"/>
                <w:sz w:val="24"/>
                <w:szCs w:val="24"/>
              </w:rPr>
              <w:t>31</w:t>
            </w:r>
            <w:r>
              <w:rPr>
                <w:rFonts w:ascii="宋体" w:eastAsia="宋体" w:hAnsi="宋体" w:cs="宋体" w:hint="eastAsia"/>
                <w:kern w:val="0"/>
                <w:sz w:val="24"/>
                <w:szCs w:val="24"/>
              </w:rPr>
              <w:t>日公司损益表，资产负债表，纳税申报表</w:t>
            </w:r>
            <w:r>
              <w:rPr>
                <w:rFonts w:ascii="宋体" w:eastAsia="宋体" w:hAnsi="宋体" w:cs="宋体" w:hint="eastAsia"/>
                <w:kern w:val="0"/>
                <w:sz w:val="24"/>
                <w:szCs w:val="24"/>
              </w:rPr>
              <w:t>；</w:t>
            </w:r>
            <w:r>
              <w:rPr>
                <w:rFonts w:ascii="宋体" w:eastAsia="宋体" w:hAnsi="宋体" w:cs="宋体" w:hint="eastAsia"/>
                <w:kern w:val="0"/>
                <w:sz w:val="24"/>
                <w:szCs w:val="24"/>
              </w:rPr>
              <w:t>提供</w:t>
            </w:r>
            <w:r>
              <w:rPr>
                <w:rFonts w:ascii="宋体" w:eastAsia="宋体" w:hAnsi="宋体" w:cs="宋体" w:hint="eastAsia"/>
                <w:kern w:val="0"/>
                <w:sz w:val="24"/>
                <w:szCs w:val="24"/>
              </w:rPr>
              <w:t>202</w:t>
            </w:r>
            <w:r>
              <w:rPr>
                <w:rFonts w:ascii="宋体" w:eastAsia="宋体" w:hAnsi="宋体" w:cs="宋体" w:hint="eastAsia"/>
                <w:kern w:val="0"/>
                <w:sz w:val="24"/>
                <w:szCs w:val="24"/>
              </w:rPr>
              <w:t>5</w:t>
            </w:r>
            <w:r>
              <w:rPr>
                <w:rFonts w:ascii="宋体" w:eastAsia="宋体" w:hAnsi="宋体" w:cs="宋体" w:hint="eastAsia"/>
                <w:kern w:val="0"/>
                <w:sz w:val="24"/>
                <w:szCs w:val="24"/>
              </w:rPr>
              <w:t>年财务审计报告</w:t>
            </w:r>
            <w:r>
              <w:rPr>
                <w:rFonts w:ascii="宋体" w:eastAsia="宋体" w:hAnsi="宋体" w:cs="宋体" w:hint="eastAsia"/>
                <w:kern w:val="0"/>
                <w:sz w:val="24"/>
                <w:szCs w:val="24"/>
              </w:rPr>
              <w:t>(</w:t>
            </w:r>
            <w:r>
              <w:rPr>
                <w:rFonts w:ascii="宋体" w:hAnsi="宋体" w:hint="eastAsia"/>
                <w:sz w:val="24"/>
              </w:rPr>
              <w:t>提供佐证资料并在响应表上标注页码</w:t>
            </w:r>
            <w:r>
              <w:rPr>
                <w:rFonts w:ascii="宋体" w:eastAsia="宋体" w:hAnsi="宋体" w:cs="宋体" w:hint="eastAsia"/>
                <w:kern w:val="0"/>
                <w:sz w:val="24"/>
                <w:szCs w:val="24"/>
              </w:rPr>
              <w:t>)</w:t>
            </w:r>
            <w:r>
              <w:rPr>
                <w:rFonts w:ascii="宋体" w:eastAsia="宋体" w:hAnsi="宋体" w:cs="宋体" w:hint="eastAsia"/>
                <w:sz w:val="24"/>
                <w:szCs w:val="24"/>
              </w:rPr>
              <w:t>。</w:t>
            </w:r>
            <w:r>
              <w:rPr>
                <w:rFonts w:ascii="宋体" w:eastAsia="宋体" w:hAnsi="宋体" w:cs="宋体" w:hint="eastAsia"/>
                <w:kern w:val="0"/>
                <w:sz w:val="24"/>
                <w:szCs w:val="24"/>
              </w:rPr>
              <w:t>。</w:t>
            </w:r>
          </w:p>
        </w:tc>
      </w:tr>
      <w:tr w:rsidR="007C3BBD" w14:paraId="481B894C" w14:textId="77777777" w:rsidTr="00912D03">
        <w:trPr>
          <w:trHeight w:val="287"/>
        </w:trPr>
        <w:tc>
          <w:tcPr>
            <w:tcW w:w="456" w:type="pct"/>
            <w:shd w:val="clear" w:color="auto" w:fill="auto"/>
          </w:tcPr>
          <w:p w14:paraId="1C583626"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3.5</w:t>
            </w:r>
          </w:p>
        </w:tc>
        <w:tc>
          <w:tcPr>
            <w:tcW w:w="4544" w:type="pct"/>
            <w:gridSpan w:val="2"/>
            <w:shd w:val="clear" w:color="auto" w:fill="auto"/>
          </w:tcPr>
          <w:p w14:paraId="00AAC9BA" w14:textId="77777777" w:rsidR="007C3BBD" w:rsidRDefault="002A1611">
            <w:pPr>
              <w:ind w:rightChars="26" w:right="55"/>
              <w:rPr>
                <w:rFonts w:asciiTheme="majorEastAsia" w:eastAsiaTheme="majorEastAsia" w:hAnsiTheme="majorEastAsia"/>
                <w:b/>
                <w:sz w:val="24"/>
                <w:szCs w:val="24"/>
              </w:rPr>
            </w:pPr>
            <w:r>
              <w:rPr>
                <w:rFonts w:ascii="宋体" w:eastAsia="宋体" w:hAnsi="宋体" w:cs="宋体" w:hint="eastAsia"/>
                <w:kern w:val="0"/>
                <w:sz w:val="24"/>
                <w:szCs w:val="24"/>
              </w:rPr>
              <w:t>提供</w:t>
            </w:r>
            <w:r>
              <w:rPr>
                <w:rFonts w:ascii="宋体" w:eastAsia="宋体" w:hAnsi="宋体" w:cs="宋体" w:hint="eastAsia"/>
                <w:kern w:val="0"/>
                <w:sz w:val="24"/>
                <w:szCs w:val="24"/>
              </w:rPr>
              <w:t>代理公司的优势和特长，能针对医院提供的进口业务方面的特别服务</w:t>
            </w:r>
            <w:r>
              <w:rPr>
                <w:rFonts w:ascii="宋体" w:eastAsia="宋体" w:hAnsi="宋体" w:cs="宋体" w:hint="eastAsia"/>
                <w:kern w:val="0"/>
                <w:sz w:val="24"/>
                <w:szCs w:val="24"/>
              </w:rPr>
              <w:t>(</w:t>
            </w:r>
            <w:r>
              <w:rPr>
                <w:rFonts w:ascii="宋体" w:hAnsi="宋体" w:hint="eastAsia"/>
                <w:sz w:val="24"/>
              </w:rPr>
              <w:t>提供佐证资料并在响应表上标注页码</w:t>
            </w:r>
            <w:r>
              <w:rPr>
                <w:rFonts w:ascii="宋体" w:eastAsia="宋体" w:hAnsi="宋体" w:cs="宋体" w:hint="eastAsia"/>
                <w:kern w:val="0"/>
                <w:sz w:val="24"/>
                <w:szCs w:val="24"/>
              </w:rPr>
              <w:t>)</w:t>
            </w:r>
            <w:r>
              <w:rPr>
                <w:rFonts w:ascii="宋体" w:eastAsia="宋体" w:hAnsi="宋体" w:cs="宋体" w:hint="eastAsia"/>
                <w:sz w:val="24"/>
                <w:szCs w:val="24"/>
              </w:rPr>
              <w:t>。</w:t>
            </w:r>
          </w:p>
        </w:tc>
      </w:tr>
      <w:tr w:rsidR="007C3BBD" w14:paraId="27809B56" w14:textId="77777777" w:rsidTr="00912D03">
        <w:trPr>
          <w:trHeight w:val="287"/>
        </w:trPr>
        <w:tc>
          <w:tcPr>
            <w:tcW w:w="456" w:type="pct"/>
            <w:shd w:val="clear" w:color="auto" w:fill="auto"/>
          </w:tcPr>
          <w:p w14:paraId="37203E86"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3.6</w:t>
            </w:r>
          </w:p>
        </w:tc>
        <w:tc>
          <w:tcPr>
            <w:tcW w:w="4544" w:type="pct"/>
            <w:gridSpan w:val="2"/>
            <w:shd w:val="clear" w:color="auto" w:fill="auto"/>
          </w:tcPr>
          <w:p w14:paraId="73DFC1F5" w14:textId="77777777" w:rsidR="007C3BBD" w:rsidRDefault="002A1611">
            <w:pPr>
              <w:ind w:rightChars="26" w:right="55"/>
              <w:rPr>
                <w:rFonts w:ascii="宋体" w:hAnsi="宋体" w:cs="宋体"/>
                <w:kern w:val="0"/>
                <w:sz w:val="24"/>
                <w:szCs w:val="24"/>
              </w:rPr>
            </w:pPr>
            <w:r>
              <w:rPr>
                <w:rFonts w:ascii="宋体" w:eastAsia="宋体" w:hAnsi="宋体" w:cs="宋体" w:hint="eastAsia"/>
                <w:kern w:val="0"/>
                <w:sz w:val="24"/>
                <w:szCs w:val="24"/>
              </w:rPr>
              <w:t>提供</w:t>
            </w:r>
            <w:r>
              <w:rPr>
                <w:rFonts w:ascii="宋体" w:hAnsi="宋体" w:hint="eastAsia"/>
                <w:sz w:val="24"/>
              </w:rPr>
              <w:t>海关认证企业类型</w:t>
            </w:r>
            <w:r>
              <w:rPr>
                <w:rFonts w:ascii="宋体" w:hAnsi="宋体" w:hint="eastAsia"/>
                <w:sz w:val="24"/>
              </w:rPr>
              <w:t>（</w:t>
            </w:r>
            <w:r>
              <w:rPr>
                <w:rFonts w:ascii="宋体" w:hAnsi="宋体" w:hint="eastAsia"/>
                <w:sz w:val="24"/>
              </w:rPr>
              <w:t>提供佐证资料并在响应表上标注页码</w:t>
            </w:r>
            <w:r>
              <w:rPr>
                <w:rFonts w:ascii="宋体" w:hAnsi="宋体" w:hint="eastAsia"/>
                <w:sz w:val="24"/>
              </w:rPr>
              <w:t>）。</w:t>
            </w:r>
          </w:p>
        </w:tc>
      </w:tr>
      <w:tr w:rsidR="007C3BBD" w14:paraId="1E9A2327" w14:textId="77777777" w:rsidTr="00912D03">
        <w:trPr>
          <w:trHeight w:val="287"/>
        </w:trPr>
        <w:tc>
          <w:tcPr>
            <w:tcW w:w="456" w:type="pct"/>
            <w:shd w:val="clear" w:color="auto" w:fill="auto"/>
          </w:tcPr>
          <w:p w14:paraId="159B4241"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3.7</w:t>
            </w:r>
          </w:p>
        </w:tc>
        <w:tc>
          <w:tcPr>
            <w:tcW w:w="4544" w:type="pct"/>
            <w:gridSpan w:val="2"/>
            <w:shd w:val="clear" w:color="auto" w:fill="auto"/>
          </w:tcPr>
          <w:p w14:paraId="72B81A25" w14:textId="77777777" w:rsidR="007C3BBD" w:rsidRDefault="002A1611">
            <w:pPr>
              <w:ind w:rightChars="26" w:right="55"/>
              <w:rPr>
                <w:rFonts w:ascii="宋体" w:hAnsi="宋体" w:cs="宋体"/>
                <w:kern w:val="0"/>
                <w:sz w:val="24"/>
                <w:szCs w:val="24"/>
              </w:rPr>
            </w:pPr>
            <w:r>
              <w:rPr>
                <w:rFonts w:ascii="宋体" w:hAnsi="宋体" w:hint="eastAsia"/>
                <w:sz w:val="24"/>
              </w:rPr>
              <w:t>提供</w:t>
            </w:r>
            <w:r>
              <w:rPr>
                <w:rFonts w:ascii="宋体" w:hAnsi="宋体" w:hint="eastAsia"/>
                <w:sz w:val="24"/>
              </w:rPr>
              <w:t>有效期</w:t>
            </w:r>
            <w:proofErr w:type="gramStart"/>
            <w:r>
              <w:rPr>
                <w:rFonts w:ascii="宋体" w:hAnsi="宋体" w:hint="eastAsia"/>
                <w:sz w:val="24"/>
              </w:rPr>
              <w:t>内类似</w:t>
            </w:r>
            <w:proofErr w:type="gramEnd"/>
            <w:r>
              <w:rPr>
                <w:rFonts w:ascii="宋体" w:hAnsi="宋体" w:hint="eastAsia"/>
                <w:sz w:val="24"/>
              </w:rPr>
              <w:t>项目业绩（</w:t>
            </w:r>
            <w:r>
              <w:rPr>
                <w:rFonts w:ascii="宋体" w:hAnsi="宋体" w:hint="eastAsia"/>
                <w:sz w:val="24"/>
              </w:rPr>
              <w:t>提供</w:t>
            </w:r>
            <w:r>
              <w:rPr>
                <w:rFonts w:ascii="宋体" w:hAnsi="宋体" w:hint="eastAsia"/>
                <w:sz w:val="24"/>
              </w:rPr>
              <w:t>类似项目实施情况一览表</w:t>
            </w:r>
            <w:r>
              <w:rPr>
                <w:rFonts w:ascii="宋体" w:hAnsi="宋体" w:hint="eastAsia"/>
                <w:sz w:val="24"/>
              </w:rPr>
              <w:t>、</w:t>
            </w:r>
            <w:r>
              <w:rPr>
                <w:rFonts w:ascii="宋体" w:hAnsi="宋体" w:hint="eastAsia"/>
                <w:sz w:val="24"/>
              </w:rPr>
              <w:t>完整合同复印件</w:t>
            </w:r>
            <w:r>
              <w:rPr>
                <w:rFonts w:ascii="宋体" w:hAnsi="宋体" w:hint="eastAsia"/>
                <w:sz w:val="24"/>
              </w:rPr>
              <w:t>等并在响应表上标注页码</w:t>
            </w:r>
            <w:r>
              <w:rPr>
                <w:rFonts w:ascii="宋体" w:hAnsi="宋体" w:hint="eastAsia"/>
                <w:sz w:val="24"/>
              </w:rPr>
              <w:t>）</w:t>
            </w:r>
            <w:r>
              <w:rPr>
                <w:rFonts w:ascii="宋体" w:hAnsi="宋体" w:hint="eastAsia"/>
                <w:sz w:val="24"/>
              </w:rPr>
              <w:t>。</w:t>
            </w:r>
          </w:p>
        </w:tc>
      </w:tr>
      <w:tr w:rsidR="007C3BBD" w14:paraId="37F2DA8D" w14:textId="77777777" w:rsidTr="00912D03">
        <w:trPr>
          <w:trHeight w:val="287"/>
        </w:trPr>
        <w:tc>
          <w:tcPr>
            <w:tcW w:w="456" w:type="pct"/>
            <w:shd w:val="clear" w:color="auto" w:fill="auto"/>
          </w:tcPr>
          <w:p w14:paraId="226B30E0" w14:textId="77777777" w:rsidR="007C3BBD" w:rsidRDefault="002A1611">
            <w:pPr>
              <w:ind w:rightChars="-162" w:right="-340" w:firstLineChars="100" w:firstLine="240"/>
              <w:rPr>
                <w:rFonts w:ascii="宋体" w:eastAsia="宋体" w:hAnsi="宋体" w:cs="宋体"/>
                <w:bCs/>
                <w:sz w:val="24"/>
                <w:szCs w:val="24"/>
              </w:rPr>
            </w:pPr>
            <w:r>
              <w:rPr>
                <w:rFonts w:ascii="宋体" w:eastAsia="宋体" w:hAnsi="宋体" w:cs="宋体" w:hint="eastAsia"/>
                <w:bCs/>
                <w:sz w:val="24"/>
                <w:szCs w:val="24"/>
              </w:rPr>
              <w:t>3.8</w:t>
            </w:r>
          </w:p>
        </w:tc>
        <w:tc>
          <w:tcPr>
            <w:tcW w:w="4544" w:type="pct"/>
            <w:gridSpan w:val="2"/>
            <w:shd w:val="clear" w:color="auto" w:fill="auto"/>
          </w:tcPr>
          <w:p w14:paraId="02CD1F33" w14:textId="77777777" w:rsidR="007C3BBD" w:rsidRDefault="002A1611">
            <w:pPr>
              <w:ind w:rightChars="26" w:right="55"/>
              <w:rPr>
                <w:rFonts w:ascii="宋体" w:hAnsi="宋体" w:cs="宋体"/>
                <w:kern w:val="0"/>
                <w:sz w:val="24"/>
                <w:szCs w:val="24"/>
              </w:rPr>
            </w:pPr>
            <w:r>
              <w:rPr>
                <w:rFonts w:ascii="宋体" w:hAnsi="宋体" w:hint="eastAsia"/>
                <w:sz w:val="24"/>
              </w:rPr>
              <w:t>供应商提供的</w:t>
            </w:r>
            <w:r>
              <w:rPr>
                <w:rFonts w:ascii="宋体" w:hAnsi="宋体" w:hint="eastAsia"/>
                <w:sz w:val="24"/>
              </w:rPr>
              <w:t>其它资质证明材料（</w:t>
            </w:r>
            <w:r>
              <w:rPr>
                <w:rFonts w:ascii="宋体" w:hAnsi="宋体" w:hint="eastAsia"/>
                <w:sz w:val="24"/>
              </w:rPr>
              <w:t>提供佐证资料并在响应表上标注页码</w:t>
            </w:r>
            <w:r>
              <w:rPr>
                <w:rFonts w:ascii="宋体" w:hAnsi="宋体" w:hint="eastAsia"/>
                <w:sz w:val="24"/>
              </w:rPr>
              <w:t>）</w:t>
            </w:r>
            <w:r>
              <w:rPr>
                <w:rFonts w:ascii="宋体" w:hAnsi="宋体" w:hint="eastAsia"/>
                <w:sz w:val="24"/>
              </w:rPr>
              <w:t>。</w:t>
            </w:r>
          </w:p>
        </w:tc>
      </w:tr>
      <w:tr w:rsidR="007C3BBD" w14:paraId="2CC300EE" w14:textId="77777777" w:rsidTr="00912D03">
        <w:trPr>
          <w:trHeight w:val="287"/>
        </w:trPr>
        <w:tc>
          <w:tcPr>
            <w:tcW w:w="456" w:type="pct"/>
            <w:shd w:val="clear" w:color="auto" w:fill="auto"/>
          </w:tcPr>
          <w:p w14:paraId="72A76C99" w14:textId="77777777" w:rsidR="007C3BBD" w:rsidRDefault="002A1611">
            <w:pPr>
              <w:ind w:rightChars="-162" w:right="-340" w:firstLineChars="100" w:firstLine="241"/>
              <w:rPr>
                <w:rFonts w:ascii="宋体" w:eastAsia="宋体" w:hAnsi="宋体" w:cs="宋体"/>
                <w:bCs/>
                <w:sz w:val="24"/>
                <w:szCs w:val="24"/>
              </w:rPr>
            </w:pPr>
            <w:r>
              <w:rPr>
                <w:rFonts w:ascii="宋体" w:eastAsia="宋体" w:hAnsi="宋体" w:cs="宋体" w:hint="eastAsia"/>
                <w:b/>
                <w:sz w:val="24"/>
                <w:szCs w:val="24"/>
              </w:rPr>
              <w:t>四</w:t>
            </w:r>
          </w:p>
        </w:tc>
        <w:tc>
          <w:tcPr>
            <w:tcW w:w="4544" w:type="pct"/>
            <w:gridSpan w:val="2"/>
            <w:shd w:val="clear" w:color="auto" w:fill="auto"/>
          </w:tcPr>
          <w:p w14:paraId="02659271" w14:textId="77777777" w:rsidR="007C3BBD" w:rsidRDefault="002A1611">
            <w:pPr>
              <w:ind w:rightChars="26" w:right="55"/>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报价规则</w:t>
            </w:r>
          </w:p>
        </w:tc>
      </w:tr>
      <w:tr w:rsidR="007C3BBD" w14:paraId="755E0820" w14:textId="77777777" w:rsidTr="00912D03">
        <w:trPr>
          <w:trHeight w:val="287"/>
        </w:trPr>
        <w:tc>
          <w:tcPr>
            <w:tcW w:w="456" w:type="pct"/>
            <w:shd w:val="clear" w:color="auto" w:fill="auto"/>
          </w:tcPr>
          <w:p w14:paraId="36F9536D" w14:textId="77777777" w:rsidR="007C3BBD" w:rsidRDefault="007C3BBD">
            <w:pPr>
              <w:ind w:rightChars="-162" w:right="-340" w:firstLineChars="100" w:firstLine="240"/>
              <w:rPr>
                <w:rFonts w:ascii="宋体" w:eastAsia="宋体" w:hAnsi="宋体" w:cs="宋体"/>
                <w:bCs/>
                <w:sz w:val="24"/>
                <w:szCs w:val="24"/>
              </w:rPr>
            </w:pPr>
          </w:p>
        </w:tc>
        <w:tc>
          <w:tcPr>
            <w:tcW w:w="4544" w:type="pct"/>
            <w:gridSpan w:val="2"/>
            <w:shd w:val="clear" w:color="auto" w:fill="auto"/>
          </w:tcPr>
          <w:tbl>
            <w:tblPr>
              <w:tblW w:w="7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3657"/>
              <w:gridCol w:w="2098"/>
              <w:gridCol w:w="851"/>
            </w:tblGrid>
            <w:tr w:rsidR="007C3BBD" w14:paraId="7B9AA505" w14:textId="77777777">
              <w:trPr>
                <w:jc w:val="center"/>
              </w:trPr>
              <w:tc>
                <w:tcPr>
                  <w:tcW w:w="880" w:type="dxa"/>
                  <w:tcBorders>
                    <w:bottom w:val="single" w:sz="4" w:space="0" w:color="auto"/>
                  </w:tcBorders>
                  <w:vAlign w:val="center"/>
                </w:tcPr>
                <w:p w14:paraId="4D1E36A1" w14:textId="77777777" w:rsidR="007C3BBD" w:rsidRDefault="002A1611">
                  <w:pPr>
                    <w:framePr w:hSpace="180" w:wrap="around" w:vAnchor="text" w:hAnchor="page" w:x="437" w:y="139"/>
                    <w:spacing w:line="288" w:lineRule="auto"/>
                    <w:suppressOverlap/>
                    <w:jc w:val="center"/>
                    <w:rPr>
                      <w:rFonts w:ascii="宋体" w:eastAsia="宋体" w:hAnsi="宋体" w:cs="宋体"/>
                      <w:sz w:val="24"/>
                      <w:szCs w:val="24"/>
                    </w:rPr>
                  </w:pPr>
                  <w:r>
                    <w:rPr>
                      <w:rFonts w:ascii="宋体" w:eastAsia="宋体" w:hAnsi="宋体" w:cs="宋体" w:hint="eastAsia"/>
                      <w:sz w:val="24"/>
                      <w:szCs w:val="24"/>
                    </w:rPr>
                    <w:t>序号</w:t>
                  </w:r>
                </w:p>
              </w:tc>
              <w:tc>
                <w:tcPr>
                  <w:tcW w:w="3657" w:type="dxa"/>
                  <w:tcBorders>
                    <w:bottom w:val="single" w:sz="4" w:space="0" w:color="auto"/>
                  </w:tcBorders>
                  <w:vAlign w:val="center"/>
                </w:tcPr>
                <w:p w14:paraId="2F40EEB2" w14:textId="77777777" w:rsidR="007C3BBD" w:rsidRDefault="002A1611">
                  <w:pPr>
                    <w:framePr w:hSpace="180" w:wrap="around" w:vAnchor="text" w:hAnchor="page" w:x="437" w:y="139"/>
                    <w:spacing w:line="288" w:lineRule="auto"/>
                    <w:suppressOverlap/>
                    <w:jc w:val="center"/>
                    <w:rPr>
                      <w:rFonts w:ascii="宋体" w:eastAsia="宋体" w:hAnsi="宋体" w:cs="宋体"/>
                      <w:sz w:val="24"/>
                      <w:szCs w:val="24"/>
                    </w:rPr>
                  </w:pPr>
                  <w:r>
                    <w:rPr>
                      <w:rFonts w:ascii="宋体" w:eastAsia="宋体" w:hAnsi="宋体" w:cs="宋体" w:hint="eastAsia"/>
                      <w:sz w:val="24"/>
                      <w:szCs w:val="24"/>
                    </w:rPr>
                    <w:t>进口货物金额</w:t>
                  </w:r>
                  <w:r>
                    <w:rPr>
                      <w:rFonts w:ascii="宋体" w:eastAsia="宋体" w:hAnsi="宋体" w:cs="宋体" w:hint="eastAsia"/>
                      <w:sz w:val="24"/>
                      <w:szCs w:val="24"/>
                    </w:rPr>
                    <w:t>(</w:t>
                  </w:r>
                  <w:r>
                    <w:rPr>
                      <w:rFonts w:ascii="宋体" w:eastAsia="宋体" w:hAnsi="宋体" w:cs="宋体" w:hint="eastAsia"/>
                      <w:sz w:val="24"/>
                      <w:szCs w:val="24"/>
                    </w:rPr>
                    <w:t>单票，人民币</w:t>
                  </w:r>
                  <w:r>
                    <w:rPr>
                      <w:rFonts w:ascii="宋体" w:eastAsia="宋体" w:hAnsi="宋体" w:cs="宋体" w:hint="eastAsia"/>
                      <w:sz w:val="24"/>
                      <w:szCs w:val="24"/>
                    </w:rPr>
                    <w:t>)</w:t>
                  </w:r>
                </w:p>
              </w:tc>
              <w:tc>
                <w:tcPr>
                  <w:tcW w:w="2098" w:type="dxa"/>
                  <w:tcBorders>
                    <w:bottom w:val="single" w:sz="4" w:space="0" w:color="auto"/>
                  </w:tcBorders>
                  <w:vAlign w:val="center"/>
                </w:tcPr>
                <w:p w14:paraId="3DE1BD45" w14:textId="77777777" w:rsidR="007C3BBD" w:rsidRDefault="002A1611">
                  <w:pPr>
                    <w:framePr w:hSpace="180" w:wrap="around" w:vAnchor="text" w:hAnchor="page" w:x="437" w:y="139"/>
                    <w:spacing w:line="288" w:lineRule="auto"/>
                    <w:suppressOverlap/>
                    <w:jc w:val="center"/>
                    <w:rPr>
                      <w:rFonts w:ascii="宋体" w:eastAsia="宋体" w:hAnsi="宋体" w:cs="宋体"/>
                      <w:sz w:val="24"/>
                      <w:szCs w:val="24"/>
                    </w:rPr>
                  </w:pPr>
                  <w:r>
                    <w:rPr>
                      <w:rFonts w:ascii="宋体" w:eastAsia="宋体" w:hAnsi="宋体" w:cs="宋体" w:hint="eastAsia"/>
                      <w:sz w:val="24"/>
                      <w:szCs w:val="24"/>
                    </w:rPr>
                    <w:t>代理费率报价（</w:t>
                  </w:r>
                  <w:r>
                    <w:rPr>
                      <w:rFonts w:ascii="宋体" w:eastAsia="宋体" w:hAnsi="宋体" w:cs="宋体" w:hint="eastAsia"/>
                      <w:sz w:val="24"/>
                      <w:szCs w:val="24"/>
                    </w:rPr>
                    <w:t>%</w:t>
                  </w:r>
                  <w:r>
                    <w:rPr>
                      <w:rFonts w:ascii="宋体" w:eastAsia="宋体" w:hAnsi="宋体" w:cs="宋体" w:hint="eastAsia"/>
                      <w:sz w:val="24"/>
                      <w:szCs w:val="24"/>
                    </w:rPr>
                    <w:t>）</w:t>
                  </w:r>
                </w:p>
              </w:tc>
              <w:tc>
                <w:tcPr>
                  <w:tcW w:w="851" w:type="dxa"/>
                  <w:tcBorders>
                    <w:bottom w:val="single" w:sz="4" w:space="0" w:color="auto"/>
                  </w:tcBorders>
                  <w:vAlign w:val="center"/>
                </w:tcPr>
                <w:p w14:paraId="676DE983" w14:textId="77777777" w:rsidR="007C3BBD" w:rsidRDefault="002A1611">
                  <w:pPr>
                    <w:framePr w:hSpace="180" w:wrap="around" w:vAnchor="text" w:hAnchor="page" w:x="437" w:y="139"/>
                    <w:spacing w:line="288" w:lineRule="auto"/>
                    <w:suppressOverlap/>
                    <w:rPr>
                      <w:rFonts w:ascii="宋体" w:eastAsia="宋体" w:hAnsi="宋体" w:cs="宋体"/>
                      <w:sz w:val="24"/>
                      <w:szCs w:val="24"/>
                    </w:rPr>
                  </w:pPr>
                  <w:r>
                    <w:rPr>
                      <w:rFonts w:ascii="宋体" w:eastAsia="宋体" w:hAnsi="宋体" w:cs="宋体" w:hint="eastAsia"/>
                      <w:sz w:val="24"/>
                      <w:szCs w:val="24"/>
                    </w:rPr>
                    <w:t xml:space="preserve"> </w:t>
                  </w:r>
                  <w:r>
                    <w:rPr>
                      <w:rFonts w:ascii="宋体" w:eastAsia="宋体" w:hAnsi="宋体" w:cs="宋体" w:hint="eastAsia"/>
                      <w:sz w:val="24"/>
                      <w:szCs w:val="24"/>
                    </w:rPr>
                    <w:t>备注</w:t>
                  </w:r>
                </w:p>
              </w:tc>
            </w:tr>
            <w:tr w:rsidR="007C3BBD" w14:paraId="4CE21526" w14:textId="77777777">
              <w:trPr>
                <w:jc w:val="center"/>
              </w:trPr>
              <w:tc>
                <w:tcPr>
                  <w:tcW w:w="880" w:type="dxa"/>
                  <w:vAlign w:val="center"/>
                </w:tcPr>
                <w:p w14:paraId="302CF388" w14:textId="77777777" w:rsidR="007C3BBD" w:rsidRDefault="002A1611">
                  <w:pPr>
                    <w:framePr w:hSpace="180" w:wrap="around" w:vAnchor="text" w:hAnchor="page" w:x="437" w:y="139"/>
                    <w:spacing w:line="288" w:lineRule="auto"/>
                    <w:suppressOverlap/>
                    <w:jc w:val="center"/>
                    <w:rPr>
                      <w:rFonts w:ascii="宋体" w:eastAsia="宋体" w:hAnsi="宋体" w:cs="宋体"/>
                      <w:sz w:val="24"/>
                      <w:szCs w:val="24"/>
                    </w:rPr>
                  </w:pPr>
                  <w:r>
                    <w:rPr>
                      <w:rFonts w:ascii="宋体" w:eastAsia="宋体" w:hAnsi="宋体" w:cs="宋体" w:hint="eastAsia"/>
                      <w:sz w:val="24"/>
                      <w:szCs w:val="24"/>
                    </w:rPr>
                    <w:t>1</w:t>
                  </w:r>
                </w:p>
              </w:tc>
              <w:tc>
                <w:tcPr>
                  <w:tcW w:w="3657" w:type="dxa"/>
                  <w:vAlign w:val="center"/>
                </w:tcPr>
                <w:p w14:paraId="786596FE" w14:textId="77777777" w:rsidR="007C3BBD" w:rsidRDefault="002A1611">
                  <w:pPr>
                    <w:framePr w:hSpace="180" w:wrap="around" w:vAnchor="text" w:hAnchor="page" w:x="437" w:y="139"/>
                    <w:spacing w:line="288" w:lineRule="auto"/>
                    <w:suppressOverlap/>
                    <w:jc w:val="center"/>
                    <w:rPr>
                      <w:rFonts w:ascii="宋体" w:eastAsia="宋体" w:hAnsi="宋体" w:cs="宋体"/>
                      <w:sz w:val="24"/>
                      <w:szCs w:val="24"/>
                    </w:rPr>
                  </w:pPr>
                  <w:r>
                    <w:rPr>
                      <w:rFonts w:ascii="宋体" w:eastAsia="宋体" w:hAnsi="宋体" w:cs="宋体" w:hint="eastAsia"/>
                      <w:sz w:val="24"/>
                      <w:szCs w:val="24"/>
                    </w:rPr>
                    <w:t>0-50</w:t>
                  </w:r>
                  <w:r>
                    <w:rPr>
                      <w:rFonts w:ascii="宋体" w:eastAsia="宋体" w:hAnsi="宋体" w:cs="宋体" w:hint="eastAsia"/>
                      <w:sz w:val="24"/>
                      <w:szCs w:val="24"/>
                    </w:rPr>
                    <w:t>万元（不含</w:t>
                  </w:r>
                  <w:r>
                    <w:rPr>
                      <w:rFonts w:ascii="宋体" w:eastAsia="宋体" w:hAnsi="宋体" w:cs="宋体" w:hint="eastAsia"/>
                      <w:sz w:val="24"/>
                      <w:szCs w:val="24"/>
                    </w:rPr>
                    <w:t>50</w:t>
                  </w:r>
                  <w:r>
                    <w:rPr>
                      <w:rFonts w:ascii="宋体" w:eastAsia="宋体" w:hAnsi="宋体" w:cs="宋体" w:hint="eastAsia"/>
                      <w:sz w:val="24"/>
                      <w:szCs w:val="24"/>
                    </w:rPr>
                    <w:t>万）</w:t>
                  </w:r>
                </w:p>
              </w:tc>
              <w:tc>
                <w:tcPr>
                  <w:tcW w:w="2098" w:type="dxa"/>
                  <w:vAlign w:val="center"/>
                </w:tcPr>
                <w:p w14:paraId="47DDCC7C" w14:textId="77777777" w:rsidR="007C3BBD" w:rsidRDefault="007C3BBD">
                  <w:pPr>
                    <w:framePr w:hSpace="180" w:wrap="around" w:vAnchor="text" w:hAnchor="page" w:x="437" w:y="139"/>
                    <w:spacing w:line="288" w:lineRule="auto"/>
                    <w:suppressOverlap/>
                    <w:jc w:val="center"/>
                    <w:rPr>
                      <w:rFonts w:ascii="宋体" w:eastAsia="宋体" w:hAnsi="宋体" w:cs="宋体"/>
                      <w:sz w:val="24"/>
                      <w:szCs w:val="24"/>
                    </w:rPr>
                  </w:pPr>
                </w:p>
              </w:tc>
              <w:tc>
                <w:tcPr>
                  <w:tcW w:w="851" w:type="dxa"/>
                  <w:vAlign w:val="center"/>
                </w:tcPr>
                <w:p w14:paraId="0D24DA00" w14:textId="77777777" w:rsidR="007C3BBD" w:rsidRDefault="007C3BBD">
                  <w:pPr>
                    <w:framePr w:hSpace="180" w:wrap="around" w:vAnchor="text" w:hAnchor="page" w:x="437" w:y="139"/>
                    <w:spacing w:line="288" w:lineRule="auto"/>
                    <w:suppressOverlap/>
                    <w:jc w:val="center"/>
                    <w:rPr>
                      <w:rFonts w:ascii="宋体" w:eastAsia="宋体" w:hAnsi="宋体" w:cs="宋体"/>
                      <w:sz w:val="24"/>
                      <w:szCs w:val="24"/>
                    </w:rPr>
                  </w:pPr>
                </w:p>
              </w:tc>
            </w:tr>
            <w:tr w:rsidR="007C3BBD" w14:paraId="3C901A5A" w14:textId="77777777">
              <w:trPr>
                <w:jc w:val="center"/>
              </w:trPr>
              <w:tc>
                <w:tcPr>
                  <w:tcW w:w="880" w:type="dxa"/>
                  <w:vAlign w:val="center"/>
                </w:tcPr>
                <w:p w14:paraId="25F0A833" w14:textId="77777777" w:rsidR="007C3BBD" w:rsidRDefault="002A1611">
                  <w:pPr>
                    <w:framePr w:hSpace="180" w:wrap="around" w:vAnchor="text" w:hAnchor="page" w:x="437" w:y="139"/>
                    <w:spacing w:line="288" w:lineRule="auto"/>
                    <w:suppressOverlap/>
                    <w:jc w:val="center"/>
                    <w:rPr>
                      <w:rFonts w:ascii="宋体" w:eastAsia="宋体" w:hAnsi="宋体" w:cs="宋体"/>
                      <w:sz w:val="24"/>
                      <w:szCs w:val="24"/>
                    </w:rPr>
                  </w:pPr>
                  <w:r>
                    <w:rPr>
                      <w:rFonts w:ascii="宋体" w:eastAsia="宋体" w:hAnsi="宋体" w:cs="宋体" w:hint="eastAsia"/>
                      <w:sz w:val="24"/>
                      <w:szCs w:val="24"/>
                    </w:rPr>
                    <w:t>2</w:t>
                  </w:r>
                </w:p>
              </w:tc>
              <w:tc>
                <w:tcPr>
                  <w:tcW w:w="3657" w:type="dxa"/>
                  <w:vAlign w:val="center"/>
                </w:tcPr>
                <w:p w14:paraId="4B22F28C" w14:textId="77777777" w:rsidR="007C3BBD" w:rsidRDefault="002A1611">
                  <w:pPr>
                    <w:framePr w:hSpace="180" w:wrap="around" w:vAnchor="text" w:hAnchor="page" w:x="437" w:y="139"/>
                    <w:spacing w:line="288" w:lineRule="auto"/>
                    <w:suppressOverlap/>
                    <w:jc w:val="center"/>
                    <w:rPr>
                      <w:rFonts w:ascii="宋体" w:eastAsia="宋体" w:hAnsi="宋体" w:cs="宋体"/>
                      <w:sz w:val="24"/>
                      <w:szCs w:val="24"/>
                    </w:rPr>
                  </w:pPr>
                  <w:r>
                    <w:rPr>
                      <w:rFonts w:ascii="宋体" w:eastAsia="宋体" w:hAnsi="宋体" w:cs="宋体" w:hint="eastAsia"/>
                      <w:sz w:val="24"/>
                      <w:szCs w:val="24"/>
                    </w:rPr>
                    <w:t>50-500</w:t>
                  </w:r>
                  <w:r>
                    <w:rPr>
                      <w:rFonts w:ascii="宋体" w:eastAsia="宋体" w:hAnsi="宋体" w:cs="宋体" w:hint="eastAsia"/>
                      <w:sz w:val="24"/>
                      <w:szCs w:val="24"/>
                    </w:rPr>
                    <w:t>万元（不含</w:t>
                  </w:r>
                  <w:r>
                    <w:rPr>
                      <w:rFonts w:ascii="宋体" w:eastAsia="宋体" w:hAnsi="宋体" w:cs="宋体" w:hint="eastAsia"/>
                      <w:sz w:val="24"/>
                      <w:szCs w:val="24"/>
                    </w:rPr>
                    <w:t>500</w:t>
                  </w:r>
                  <w:r>
                    <w:rPr>
                      <w:rFonts w:ascii="宋体" w:eastAsia="宋体" w:hAnsi="宋体" w:cs="宋体" w:hint="eastAsia"/>
                      <w:sz w:val="24"/>
                      <w:szCs w:val="24"/>
                    </w:rPr>
                    <w:t>万）</w:t>
                  </w:r>
                </w:p>
              </w:tc>
              <w:tc>
                <w:tcPr>
                  <w:tcW w:w="2098" w:type="dxa"/>
                  <w:vAlign w:val="center"/>
                </w:tcPr>
                <w:p w14:paraId="05DFB7AF" w14:textId="77777777" w:rsidR="007C3BBD" w:rsidRDefault="007C3BBD">
                  <w:pPr>
                    <w:framePr w:hSpace="180" w:wrap="around" w:vAnchor="text" w:hAnchor="page" w:x="437" w:y="139"/>
                    <w:spacing w:line="288" w:lineRule="auto"/>
                    <w:suppressOverlap/>
                    <w:jc w:val="center"/>
                    <w:rPr>
                      <w:rFonts w:ascii="宋体" w:eastAsia="宋体" w:hAnsi="宋体" w:cs="宋体"/>
                      <w:spacing w:val="16"/>
                      <w:sz w:val="24"/>
                      <w:szCs w:val="24"/>
                    </w:rPr>
                  </w:pPr>
                </w:p>
              </w:tc>
              <w:tc>
                <w:tcPr>
                  <w:tcW w:w="851" w:type="dxa"/>
                  <w:vAlign w:val="center"/>
                </w:tcPr>
                <w:p w14:paraId="5E577938" w14:textId="77777777" w:rsidR="007C3BBD" w:rsidRDefault="007C3BBD">
                  <w:pPr>
                    <w:framePr w:hSpace="180" w:wrap="around" w:vAnchor="text" w:hAnchor="page" w:x="437" w:y="139"/>
                    <w:spacing w:line="288" w:lineRule="auto"/>
                    <w:suppressOverlap/>
                    <w:jc w:val="center"/>
                    <w:rPr>
                      <w:rFonts w:ascii="宋体" w:eastAsia="宋体" w:hAnsi="宋体" w:cs="宋体"/>
                      <w:spacing w:val="16"/>
                      <w:sz w:val="24"/>
                      <w:szCs w:val="24"/>
                    </w:rPr>
                  </w:pPr>
                </w:p>
              </w:tc>
            </w:tr>
            <w:tr w:rsidR="007C3BBD" w14:paraId="1B777DCE" w14:textId="77777777">
              <w:trPr>
                <w:jc w:val="center"/>
              </w:trPr>
              <w:tc>
                <w:tcPr>
                  <w:tcW w:w="880" w:type="dxa"/>
                  <w:vAlign w:val="center"/>
                </w:tcPr>
                <w:p w14:paraId="3FF2F9FF" w14:textId="77777777" w:rsidR="007C3BBD" w:rsidRDefault="002A1611">
                  <w:pPr>
                    <w:framePr w:hSpace="180" w:wrap="around" w:vAnchor="text" w:hAnchor="page" w:x="437" w:y="139"/>
                    <w:spacing w:line="288" w:lineRule="auto"/>
                    <w:suppressOverlap/>
                    <w:jc w:val="center"/>
                    <w:rPr>
                      <w:rFonts w:ascii="宋体" w:eastAsia="宋体" w:hAnsi="宋体" w:cs="宋体"/>
                      <w:sz w:val="24"/>
                      <w:szCs w:val="24"/>
                    </w:rPr>
                  </w:pPr>
                  <w:r>
                    <w:rPr>
                      <w:rFonts w:ascii="宋体" w:eastAsia="宋体" w:hAnsi="宋体" w:cs="宋体" w:hint="eastAsia"/>
                      <w:sz w:val="24"/>
                      <w:szCs w:val="24"/>
                    </w:rPr>
                    <w:t>3</w:t>
                  </w:r>
                </w:p>
              </w:tc>
              <w:tc>
                <w:tcPr>
                  <w:tcW w:w="3657" w:type="dxa"/>
                  <w:vAlign w:val="center"/>
                </w:tcPr>
                <w:p w14:paraId="368BD502" w14:textId="77777777" w:rsidR="007C3BBD" w:rsidRDefault="002A1611">
                  <w:pPr>
                    <w:framePr w:hSpace="180" w:wrap="around" w:vAnchor="text" w:hAnchor="page" w:x="437" w:y="139"/>
                    <w:spacing w:line="288" w:lineRule="auto"/>
                    <w:suppressOverlap/>
                    <w:jc w:val="center"/>
                    <w:rPr>
                      <w:rFonts w:ascii="宋体" w:eastAsia="宋体" w:hAnsi="宋体" w:cs="宋体"/>
                      <w:sz w:val="24"/>
                      <w:szCs w:val="24"/>
                    </w:rPr>
                  </w:pPr>
                  <w:r>
                    <w:rPr>
                      <w:rFonts w:ascii="宋体" w:eastAsia="宋体" w:hAnsi="宋体" w:cs="宋体" w:hint="eastAsia"/>
                      <w:sz w:val="24"/>
                      <w:szCs w:val="24"/>
                    </w:rPr>
                    <w:t>500</w:t>
                  </w:r>
                  <w:r>
                    <w:rPr>
                      <w:rFonts w:ascii="宋体" w:eastAsia="宋体" w:hAnsi="宋体" w:cs="宋体" w:hint="eastAsia"/>
                      <w:sz w:val="24"/>
                      <w:szCs w:val="24"/>
                    </w:rPr>
                    <w:t>万元及以上</w:t>
                  </w:r>
                </w:p>
              </w:tc>
              <w:tc>
                <w:tcPr>
                  <w:tcW w:w="2098" w:type="dxa"/>
                  <w:vAlign w:val="center"/>
                </w:tcPr>
                <w:p w14:paraId="1653ABF1" w14:textId="77777777" w:rsidR="007C3BBD" w:rsidRDefault="007C3BBD">
                  <w:pPr>
                    <w:framePr w:hSpace="180" w:wrap="around" w:vAnchor="text" w:hAnchor="page" w:x="437" w:y="139"/>
                    <w:spacing w:line="288" w:lineRule="auto"/>
                    <w:suppressOverlap/>
                    <w:jc w:val="center"/>
                    <w:rPr>
                      <w:rFonts w:ascii="宋体" w:eastAsia="宋体" w:hAnsi="宋体" w:cs="宋体"/>
                      <w:spacing w:val="16"/>
                      <w:sz w:val="24"/>
                      <w:szCs w:val="24"/>
                    </w:rPr>
                  </w:pPr>
                </w:p>
              </w:tc>
              <w:tc>
                <w:tcPr>
                  <w:tcW w:w="851" w:type="dxa"/>
                  <w:vAlign w:val="center"/>
                </w:tcPr>
                <w:p w14:paraId="12FBB9BC" w14:textId="77777777" w:rsidR="007C3BBD" w:rsidRDefault="007C3BBD">
                  <w:pPr>
                    <w:framePr w:hSpace="180" w:wrap="around" w:vAnchor="text" w:hAnchor="page" w:x="437" w:y="139"/>
                    <w:spacing w:line="288" w:lineRule="auto"/>
                    <w:suppressOverlap/>
                    <w:jc w:val="center"/>
                    <w:rPr>
                      <w:rFonts w:ascii="宋体" w:eastAsia="宋体" w:hAnsi="宋体" w:cs="宋体"/>
                      <w:spacing w:val="16"/>
                      <w:sz w:val="24"/>
                      <w:szCs w:val="24"/>
                    </w:rPr>
                  </w:pPr>
                </w:p>
              </w:tc>
            </w:tr>
          </w:tbl>
          <w:p w14:paraId="5FEB85AE" w14:textId="77777777" w:rsidR="007C3BBD" w:rsidRDefault="007C3BBD">
            <w:pPr>
              <w:ind w:rightChars="26" w:right="55"/>
              <w:rPr>
                <w:rFonts w:asciiTheme="majorEastAsia" w:eastAsiaTheme="majorEastAsia" w:hAnsiTheme="majorEastAsia"/>
                <w:b/>
                <w:sz w:val="24"/>
                <w:szCs w:val="24"/>
              </w:rPr>
            </w:pPr>
          </w:p>
        </w:tc>
      </w:tr>
    </w:tbl>
    <w:p w14:paraId="03D87D8E" w14:textId="77777777" w:rsidR="007C3BBD" w:rsidRDefault="007C3BBD">
      <w:pPr>
        <w:spacing w:line="360" w:lineRule="auto"/>
        <w:rPr>
          <w:sz w:val="24"/>
          <w:szCs w:val="24"/>
          <w:u w:val="single"/>
        </w:rPr>
      </w:pPr>
    </w:p>
    <w:sectPr w:rsidR="007C3BBD" w:rsidSect="00DE3827">
      <w:pgSz w:w="11906" w:h="16838"/>
      <w:pgMar w:top="567" w:right="1797" w:bottom="567"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D8BF87" w14:textId="77777777" w:rsidR="002A1611" w:rsidRDefault="002A1611" w:rsidP="00912D03">
      <w:r>
        <w:separator/>
      </w:r>
    </w:p>
  </w:endnote>
  <w:endnote w:type="continuationSeparator" w:id="0">
    <w:p w14:paraId="12FA03D0" w14:textId="77777777" w:rsidR="002A1611" w:rsidRDefault="002A1611" w:rsidP="00912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25F8DE" w14:textId="77777777" w:rsidR="002A1611" w:rsidRDefault="002A1611" w:rsidP="00912D03">
      <w:r>
        <w:separator/>
      </w:r>
    </w:p>
  </w:footnote>
  <w:footnote w:type="continuationSeparator" w:id="0">
    <w:p w14:paraId="77FA0E0E" w14:textId="77777777" w:rsidR="002A1611" w:rsidRDefault="002A1611" w:rsidP="00912D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207C8B"/>
    <w:rsid w:val="002A1611"/>
    <w:rsid w:val="007C3BBD"/>
    <w:rsid w:val="00912D03"/>
    <w:rsid w:val="00DE3827"/>
    <w:rsid w:val="010A6538"/>
    <w:rsid w:val="01150CE5"/>
    <w:rsid w:val="026003DA"/>
    <w:rsid w:val="06CC6306"/>
    <w:rsid w:val="07755A9D"/>
    <w:rsid w:val="07A70F85"/>
    <w:rsid w:val="08D77648"/>
    <w:rsid w:val="095D5673"/>
    <w:rsid w:val="099077F7"/>
    <w:rsid w:val="0A0845D2"/>
    <w:rsid w:val="0B4A109D"/>
    <w:rsid w:val="0FB77316"/>
    <w:rsid w:val="13142634"/>
    <w:rsid w:val="13E250F3"/>
    <w:rsid w:val="17941799"/>
    <w:rsid w:val="18EA4B05"/>
    <w:rsid w:val="1ADC4941"/>
    <w:rsid w:val="1C3F7586"/>
    <w:rsid w:val="1C67088B"/>
    <w:rsid w:val="21122A96"/>
    <w:rsid w:val="22077134"/>
    <w:rsid w:val="228C104B"/>
    <w:rsid w:val="23E11D66"/>
    <w:rsid w:val="24262DDA"/>
    <w:rsid w:val="24303C58"/>
    <w:rsid w:val="24EC7B7F"/>
    <w:rsid w:val="252279E2"/>
    <w:rsid w:val="25987F84"/>
    <w:rsid w:val="26D0702D"/>
    <w:rsid w:val="27027B2E"/>
    <w:rsid w:val="27BC5F2F"/>
    <w:rsid w:val="27D06A95"/>
    <w:rsid w:val="28331C1B"/>
    <w:rsid w:val="288B5901"/>
    <w:rsid w:val="2C1C74C7"/>
    <w:rsid w:val="2EE34571"/>
    <w:rsid w:val="30257375"/>
    <w:rsid w:val="311367F6"/>
    <w:rsid w:val="320B7DBF"/>
    <w:rsid w:val="322E3EED"/>
    <w:rsid w:val="32586854"/>
    <w:rsid w:val="357C7EED"/>
    <w:rsid w:val="37C62A56"/>
    <w:rsid w:val="38787C50"/>
    <w:rsid w:val="38A03D8B"/>
    <w:rsid w:val="397F500E"/>
    <w:rsid w:val="3AA31C0A"/>
    <w:rsid w:val="3AB5320A"/>
    <w:rsid w:val="3BD92404"/>
    <w:rsid w:val="3D3D4FC4"/>
    <w:rsid w:val="43D85A47"/>
    <w:rsid w:val="43E837B0"/>
    <w:rsid w:val="446C4B9D"/>
    <w:rsid w:val="45AE47EA"/>
    <w:rsid w:val="47613FA5"/>
    <w:rsid w:val="497F0BBF"/>
    <w:rsid w:val="4AFB588F"/>
    <w:rsid w:val="4D363751"/>
    <w:rsid w:val="4D87403A"/>
    <w:rsid w:val="4DF07F01"/>
    <w:rsid w:val="4EDF1ABC"/>
    <w:rsid w:val="51E952C3"/>
    <w:rsid w:val="52E11882"/>
    <w:rsid w:val="53427C04"/>
    <w:rsid w:val="56923E00"/>
    <w:rsid w:val="5B4F43E9"/>
    <w:rsid w:val="5CB84210"/>
    <w:rsid w:val="5E007C1C"/>
    <w:rsid w:val="5EFD415C"/>
    <w:rsid w:val="5F724B4A"/>
    <w:rsid w:val="61386D43"/>
    <w:rsid w:val="61646F94"/>
    <w:rsid w:val="61AB2687"/>
    <w:rsid w:val="62AE2542"/>
    <w:rsid w:val="648517AD"/>
    <w:rsid w:val="65257F68"/>
    <w:rsid w:val="665D1872"/>
    <w:rsid w:val="67212ADF"/>
    <w:rsid w:val="68570D81"/>
    <w:rsid w:val="68710C67"/>
    <w:rsid w:val="69CF4947"/>
    <w:rsid w:val="69DB0917"/>
    <w:rsid w:val="6B824366"/>
    <w:rsid w:val="6DB8732C"/>
    <w:rsid w:val="72901CD2"/>
    <w:rsid w:val="77D20625"/>
    <w:rsid w:val="7B28549C"/>
    <w:rsid w:val="7B41219D"/>
    <w:rsid w:val="7C6B69CB"/>
    <w:rsid w:val="7D1A2FE3"/>
    <w:rsid w:val="7D1D17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100" w:beforeAutospacing="1" w:after="100" w:afterAutospacing="1"/>
      <w:jc w:val="left"/>
    </w:pPr>
    <w:rPr>
      <w:rFonts w:cs="Times New Roman"/>
      <w:kern w:val="0"/>
      <w:sz w:val="24"/>
    </w:rPr>
  </w:style>
  <w:style w:type="table" w:styleId="a4">
    <w:name w:val="Table Grid"/>
    <w:basedOn w:val="a1"/>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09">
    <w:name w:val="_Style 109"/>
    <w:basedOn w:val="a"/>
    <w:next w:val="a"/>
    <w:qFormat/>
    <w:pPr>
      <w:ind w:firstLineChars="200" w:firstLine="420"/>
    </w:pPr>
    <w:rPr>
      <w:rFonts w:ascii="Calibri" w:eastAsia="宋体" w:hAnsi="Calibri" w:cs="Times New Roman"/>
    </w:rPr>
  </w:style>
  <w:style w:type="paragraph" w:styleId="a5">
    <w:name w:val="header"/>
    <w:basedOn w:val="a"/>
    <w:link w:val="Char"/>
    <w:rsid w:val="00912D0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912D03"/>
    <w:rPr>
      <w:kern w:val="2"/>
      <w:sz w:val="18"/>
      <w:szCs w:val="18"/>
    </w:rPr>
  </w:style>
  <w:style w:type="paragraph" w:styleId="a6">
    <w:name w:val="footer"/>
    <w:basedOn w:val="a"/>
    <w:link w:val="Char0"/>
    <w:rsid w:val="00912D03"/>
    <w:pPr>
      <w:tabs>
        <w:tab w:val="center" w:pos="4153"/>
        <w:tab w:val="right" w:pos="8306"/>
      </w:tabs>
      <w:snapToGrid w:val="0"/>
      <w:jc w:val="left"/>
    </w:pPr>
    <w:rPr>
      <w:sz w:val="18"/>
      <w:szCs w:val="18"/>
    </w:rPr>
  </w:style>
  <w:style w:type="character" w:customStyle="1" w:styleId="Char0">
    <w:name w:val="页脚 Char"/>
    <w:basedOn w:val="a0"/>
    <w:link w:val="a6"/>
    <w:rsid w:val="00912D03"/>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100" w:beforeAutospacing="1" w:after="100" w:afterAutospacing="1"/>
      <w:jc w:val="left"/>
    </w:pPr>
    <w:rPr>
      <w:rFonts w:cs="Times New Roman"/>
      <w:kern w:val="0"/>
      <w:sz w:val="24"/>
    </w:rPr>
  </w:style>
  <w:style w:type="table" w:styleId="a4">
    <w:name w:val="Table Grid"/>
    <w:basedOn w:val="a1"/>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09">
    <w:name w:val="_Style 109"/>
    <w:basedOn w:val="a"/>
    <w:next w:val="a"/>
    <w:qFormat/>
    <w:pPr>
      <w:ind w:firstLineChars="200" w:firstLine="420"/>
    </w:pPr>
    <w:rPr>
      <w:rFonts w:ascii="Calibri" w:eastAsia="宋体" w:hAnsi="Calibri" w:cs="Times New Roman"/>
    </w:rPr>
  </w:style>
  <w:style w:type="paragraph" w:styleId="a5">
    <w:name w:val="header"/>
    <w:basedOn w:val="a"/>
    <w:link w:val="Char"/>
    <w:rsid w:val="00912D0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912D03"/>
    <w:rPr>
      <w:kern w:val="2"/>
      <w:sz w:val="18"/>
      <w:szCs w:val="18"/>
    </w:rPr>
  </w:style>
  <w:style w:type="paragraph" w:styleId="a6">
    <w:name w:val="footer"/>
    <w:basedOn w:val="a"/>
    <w:link w:val="Char0"/>
    <w:rsid w:val="00912D03"/>
    <w:pPr>
      <w:tabs>
        <w:tab w:val="center" w:pos="4153"/>
        <w:tab w:val="right" w:pos="8306"/>
      </w:tabs>
      <w:snapToGrid w:val="0"/>
      <w:jc w:val="left"/>
    </w:pPr>
    <w:rPr>
      <w:sz w:val="18"/>
      <w:szCs w:val="18"/>
    </w:rPr>
  </w:style>
  <w:style w:type="character" w:customStyle="1" w:styleId="Char0">
    <w:name w:val="页脚 Char"/>
    <w:basedOn w:val="a0"/>
    <w:link w:val="a6"/>
    <w:rsid w:val="00912D0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194</Words>
  <Characters>1108</Characters>
  <Application>Microsoft Office Word</Application>
  <DocSecurity>0</DocSecurity>
  <Lines>9</Lines>
  <Paragraphs>2</Paragraphs>
  <ScaleCrop>false</ScaleCrop>
  <Company/>
  <LinksUpToDate>false</LinksUpToDate>
  <CharactersWithSpaces>1300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蚂蚁</dc:creator>
  <cp:lastModifiedBy>hp</cp:lastModifiedBy>
  <cp:revision>4</cp:revision>
  <cp:lastPrinted>2026-03-23T05:48:00Z</cp:lastPrinted>
  <dcterms:created xsi:type="dcterms:W3CDTF">2023-10-19T02:31:00Z</dcterms:created>
  <dcterms:modified xsi:type="dcterms:W3CDTF">2026-03-26T02:19:00Z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D28F971A2C4D4FBC9F608AF614499520_11</vt:lpwstr>
  </property>
  <property fmtid="{D5CDD505-2E9C-101B-9397-08002B2CF9AE}" pid="4" name="KSOTemplateDocerSaveRecord">
    <vt:lpwstr>eyJoZGlkIjoiZTY0ZGRiYTRiMWExMDNkMzFjY2IzOTdmMzc1ZjZhYmQiLCJ1c2VySWQiOiI5NjY0ODI2MTIifQ==</vt:lpwstr>
  </property>
</Properties>
</file>