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CF3CF1">
      <w:pPr>
        <w:pStyle w:val="2"/>
        <w:jc w:val="center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报名材料</w:t>
      </w:r>
    </w:p>
    <w:p w14:paraId="2D988CFA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34CD68C1">
      <w:pPr>
        <w:jc w:val="center"/>
        <w:rPr>
          <w:rFonts w:ascii="Times New Roman" w:hAnsi="Times New Roman" w:eastAsia="华文楷体" w:cs="Times New Roman"/>
          <w:b/>
          <w:sz w:val="28"/>
          <w:szCs w:val="28"/>
        </w:rPr>
      </w:pPr>
      <w:r>
        <w:rPr>
          <w:rFonts w:ascii="Times New Roman" w:hAnsi="Times New Roman" w:eastAsia="华文楷体" w:cs="Times New Roman"/>
          <w:b/>
          <w:sz w:val="28"/>
          <w:szCs w:val="28"/>
        </w:rPr>
        <w:t>供应商报名登记表</w:t>
      </w:r>
    </w:p>
    <w:p w14:paraId="58E599C7">
      <w:pPr>
        <w:rPr>
          <w:rFonts w:ascii="华文楷体" w:hAnsi="华文楷体" w:eastAsia="华文楷体"/>
          <w:sz w:val="24"/>
          <w:szCs w:val="24"/>
        </w:rPr>
      </w:pPr>
      <w:r>
        <w:rPr>
          <w:rFonts w:hint="eastAsia" w:ascii="华文楷体" w:hAnsi="华文楷体" w:eastAsia="华文楷体"/>
          <w:b/>
          <w:sz w:val="24"/>
          <w:szCs w:val="24"/>
        </w:rPr>
        <w:t>报名时间</w:t>
      </w:r>
      <w:r>
        <w:rPr>
          <w:rFonts w:ascii="华文楷体" w:hAnsi="华文楷体" w:eastAsia="华文楷体"/>
          <w:sz w:val="24"/>
          <w:szCs w:val="24"/>
        </w:rPr>
        <w:t>：</w:t>
      </w:r>
      <w:r>
        <w:rPr>
          <w:rFonts w:hint="eastAsia" w:ascii="华文楷体" w:hAnsi="华文楷体" w:eastAsia="华文楷体"/>
          <w:sz w:val="24"/>
          <w:szCs w:val="24"/>
        </w:rPr>
        <w:t>2</w:t>
      </w:r>
      <w:r>
        <w:rPr>
          <w:rFonts w:ascii="华文楷体" w:hAnsi="华文楷体" w:eastAsia="华文楷体"/>
          <w:sz w:val="24"/>
          <w:szCs w:val="24"/>
        </w:rPr>
        <w:t>02</w:t>
      </w:r>
      <w:r>
        <w:rPr>
          <w:rFonts w:hint="eastAsia" w:ascii="华文楷体" w:hAnsi="华文楷体" w:eastAsia="华文楷体"/>
          <w:sz w:val="24"/>
          <w:szCs w:val="24"/>
          <w:lang w:val="en-US" w:eastAsia="zh-CN"/>
        </w:rPr>
        <w:t>6</w:t>
      </w:r>
      <w:r>
        <w:rPr>
          <w:rFonts w:hint="eastAsia" w:ascii="华文楷体" w:hAnsi="华文楷体" w:eastAsia="华文楷体"/>
          <w:sz w:val="24"/>
          <w:szCs w:val="24"/>
        </w:rPr>
        <w:t xml:space="preserve">年 </w:t>
      </w:r>
      <w:r>
        <w:rPr>
          <w:rFonts w:ascii="华文楷体" w:hAnsi="华文楷体" w:eastAsia="华文楷体"/>
          <w:sz w:val="24"/>
          <w:szCs w:val="24"/>
        </w:rPr>
        <w:t xml:space="preserve"> </w:t>
      </w:r>
      <w:r>
        <w:rPr>
          <w:rFonts w:hint="eastAsia" w:ascii="华文楷体" w:hAnsi="华文楷体" w:eastAsia="华文楷体"/>
          <w:sz w:val="24"/>
          <w:szCs w:val="24"/>
        </w:rPr>
        <w:t xml:space="preserve">月 </w:t>
      </w:r>
      <w:r>
        <w:rPr>
          <w:rFonts w:ascii="华文楷体" w:hAnsi="华文楷体" w:eastAsia="华文楷体"/>
          <w:sz w:val="24"/>
          <w:szCs w:val="24"/>
        </w:rPr>
        <w:t xml:space="preserve"> </w:t>
      </w:r>
      <w:r>
        <w:rPr>
          <w:rFonts w:hint="eastAsia" w:ascii="华文楷体" w:hAnsi="华文楷体" w:eastAsia="华文楷体"/>
          <w:sz w:val="24"/>
          <w:szCs w:val="24"/>
        </w:rPr>
        <w:t>日</w:t>
      </w:r>
    </w:p>
    <w:tbl>
      <w:tblPr>
        <w:tblStyle w:val="8"/>
        <w:tblW w:w="4998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3"/>
        <w:gridCol w:w="4572"/>
        <w:gridCol w:w="1854"/>
      </w:tblGrid>
      <w:tr w14:paraId="673ADD5E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228" w:type="pct"/>
            <w:vAlign w:val="center"/>
          </w:tcPr>
          <w:p w14:paraId="7B4951FD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</w:rPr>
              <w:t>序号</w:t>
            </w:r>
          </w:p>
        </w:tc>
        <w:tc>
          <w:tcPr>
            <w:tcW w:w="2683" w:type="pct"/>
            <w:vAlign w:val="center"/>
          </w:tcPr>
          <w:p w14:paraId="46DB49ED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</w:pPr>
            <w:r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088" w:type="pct"/>
            <w:vAlign w:val="center"/>
          </w:tcPr>
          <w:p w14:paraId="65AFDC0B">
            <w:pPr>
              <w:jc w:val="center"/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66C3B62A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228" w:type="pct"/>
            <w:vAlign w:val="center"/>
          </w:tcPr>
          <w:p w14:paraId="584B57A2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</w:pPr>
          </w:p>
        </w:tc>
        <w:tc>
          <w:tcPr>
            <w:tcW w:w="2683" w:type="pct"/>
            <w:vAlign w:val="center"/>
          </w:tcPr>
          <w:p w14:paraId="5D6DBEB0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</w:pPr>
          </w:p>
        </w:tc>
        <w:tc>
          <w:tcPr>
            <w:tcW w:w="1088" w:type="pct"/>
            <w:vAlign w:val="center"/>
          </w:tcPr>
          <w:p w14:paraId="563941CC">
            <w:pPr>
              <w:jc w:val="center"/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</w:pPr>
          </w:p>
        </w:tc>
      </w:tr>
    </w:tbl>
    <w:p w14:paraId="7929B5DD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14468D1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供应商全称：</w:t>
      </w:r>
    </w:p>
    <w:p w14:paraId="719EDE1A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76BB813B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项目联系人：</w:t>
      </w:r>
    </w:p>
    <w:p w14:paraId="1259A2F5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13CD417C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64D29130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3B6DC52F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11369E37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ascii="华文楷体" w:hAnsi="华文楷体" w:eastAsia="华文楷体"/>
          <w:sz w:val="28"/>
          <w:szCs w:val="36"/>
        </w:rPr>
        <w:t>营业执照</w:t>
      </w:r>
    </w:p>
    <w:p w14:paraId="77604D0A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相关行业准入资格证书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（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如需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）</w:t>
      </w:r>
    </w:p>
    <w:p w14:paraId="44786727">
      <w:pPr>
        <w:pStyle w:val="14"/>
        <w:numPr>
          <w:ilvl w:val="0"/>
          <w:numId w:val="2"/>
        </w:numPr>
        <w:ind w:firstLineChars="0"/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相关行业等级资格证书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（</w:t>
      </w:r>
      <w:r>
        <w:rPr>
          <w:rFonts w:hint="eastAsia" w:ascii="华文楷体" w:hAnsi="华文楷体" w:eastAsia="华文楷体"/>
          <w:sz w:val="28"/>
          <w:szCs w:val="36"/>
          <w:lang w:val="en-US" w:eastAsia="zh-CN"/>
        </w:rPr>
        <w:t>如需</w:t>
      </w:r>
      <w:r>
        <w:rPr>
          <w:rFonts w:hint="eastAsia" w:ascii="华文楷体" w:hAnsi="华文楷体" w:eastAsia="华文楷体"/>
          <w:sz w:val="28"/>
          <w:szCs w:val="36"/>
          <w:lang w:eastAsia="zh-CN"/>
        </w:rPr>
        <w:t>）</w:t>
      </w:r>
    </w:p>
    <w:p w14:paraId="124AEA84">
      <w:pPr>
        <w:rPr>
          <w:rFonts w:hint="eastAsia" w:ascii="华文楷体" w:hAnsi="华文楷体" w:eastAsia="华文楷体"/>
        </w:rPr>
      </w:pPr>
      <w:r>
        <w:rPr>
          <w:rFonts w:hint="eastAsia" w:ascii="华文楷体" w:hAnsi="华文楷体" w:eastAsia="华文楷体"/>
        </w:rPr>
        <w:br w:type="page"/>
      </w:r>
    </w:p>
    <w:p w14:paraId="068628C9">
      <w:pPr>
        <w:pStyle w:val="3"/>
        <w:numPr>
          <w:numId w:val="0"/>
        </w:numPr>
        <w:ind w:leftChars="0"/>
        <w:rPr>
          <w:rFonts w:ascii="华文楷体" w:hAnsi="华文楷体" w:eastAsia="华文楷体"/>
        </w:rPr>
      </w:pPr>
      <w:bookmarkStart w:id="0" w:name="_GoBack"/>
      <w:bookmarkEnd w:id="0"/>
      <w:r>
        <w:rPr>
          <w:rFonts w:hint="eastAsia" w:ascii="华文楷体" w:hAnsi="华文楷体" w:eastAsia="华文楷体"/>
        </w:rPr>
        <w:t>初步需求响应表</w:t>
      </w:r>
    </w:p>
    <w:tbl>
      <w:tblPr>
        <w:tblStyle w:val="7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277492E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59FDA3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序号</w:t>
            </w:r>
          </w:p>
        </w:tc>
        <w:tc>
          <w:tcPr>
            <w:tcW w:w="2458" w:type="dxa"/>
            <w:vAlign w:val="center"/>
          </w:tcPr>
          <w:p w14:paraId="40842D9A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29D645D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1C41006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04B8251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说明</w:t>
            </w:r>
          </w:p>
        </w:tc>
      </w:tr>
      <w:tr w14:paraId="65FFDAA3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E34080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1</w:t>
            </w:r>
          </w:p>
        </w:tc>
        <w:tc>
          <w:tcPr>
            <w:tcW w:w="2458" w:type="dxa"/>
            <w:vAlign w:val="center"/>
          </w:tcPr>
          <w:p w14:paraId="6D23B34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0DA27FD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2E103AE5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FB035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（此列填写响应内容中单独需提供证明资料的具体页码）</w:t>
            </w:r>
          </w:p>
        </w:tc>
      </w:tr>
      <w:tr w14:paraId="250B6DD5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373993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2</w:t>
            </w:r>
          </w:p>
        </w:tc>
        <w:tc>
          <w:tcPr>
            <w:tcW w:w="2458" w:type="dxa"/>
            <w:vAlign w:val="center"/>
          </w:tcPr>
          <w:p w14:paraId="24C9084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F4F61F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336DEFD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B97AE6E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589F017B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2813CE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3</w:t>
            </w:r>
          </w:p>
        </w:tc>
        <w:tc>
          <w:tcPr>
            <w:tcW w:w="2458" w:type="dxa"/>
            <w:vAlign w:val="center"/>
          </w:tcPr>
          <w:p w14:paraId="73093590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4358CD7F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0D0687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644633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6127F44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708B6FB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hint="eastAsia" w:ascii="华文楷体" w:hAnsi="华文楷体" w:eastAsia="华文楷体"/>
                <w:sz w:val="24"/>
              </w:rPr>
              <w:t>4</w:t>
            </w:r>
          </w:p>
        </w:tc>
        <w:tc>
          <w:tcPr>
            <w:tcW w:w="2458" w:type="dxa"/>
            <w:vAlign w:val="center"/>
          </w:tcPr>
          <w:p w14:paraId="54609938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18E2D19D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0902676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45206012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  <w:tr w14:paraId="01F30CF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EA8F653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  <w:r>
              <w:rPr>
                <w:rFonts w:ascii="华文楷体" w:hAnsi="华文楷体" w:eastAsia="华文楷体"/>
                <w:sz w:val="24"/>
              </w:rPr>
              <w:t>…</w:t>
            </w:r>
          </w:p>
        </w:tc>
        <w:tc>
          <w:tcPr>
            <w:tcW w:w="2458" w:type="dxa"/>
            <w:vAlign w:val="center"/>
          </w:tcPr>
          <w:p w14:paraId="02FE7E7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2458" w:type="dxa"/>
            <w:vAlign w:val="center"/>
          </w:tcPr>
          <w:p w14:paraId="78471497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59EDD1E1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  <w:tc>
          <w:tcPr>
            <w:tcW w:w="1432" w:type="dxa"/>
            <w:vAlign w:val="center"/>
          </w:tcPr>
          <w:p w14:paraId="13997A3C">
            <w:pPr>
              <w:spacing w:after="156"/>
              <w:jc w:val="center"/>
              <w:rPr>
                <w:rFonts w:ascii="华文楷体" w:hAnsi="华文楷体" w:eastAsia="华文楷体"/>
                <w:sz w:val="24"/>
              </w:rPr>
            </w:pPr>
          </w:p>
        </w:tc>
      </w:tr>
    </w:tbl>
    <w:p w14:paraId="35BD82C4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备注</w:t>
      </w:r>
      <w:r>
        <w:rPr>
          <w:rFonts w:hint="eastAsia" w:ascii="华文楷体" w:hAnsi="华文楷体" w:eastAsia="华文楷体"/>
        </w:rPr>
        <w:t>：</w:t>
      </w:r>
      <w:r>
        <w:rPr>
          <w:rFonts w:ascii="华文楷体" w:hAnsi="华文楷体" w:eastAsia="华文楷体"/>
        </w:rPr>
        <w:t>按附件</w:t>
      </w:r>
      <w:r>
        <w:rPr>
          <w:rFonts w:hint="eastAsia" w:ascii="华文楷体" w:hAnsi="华文楷体" w:eastAsia="华文楷体"/>
        </w:rPr>
        <w:t>1 的采购需求进行响应</w:t>
      </w:r>
    </w:p>
    <w:p w14:paraId="4364125F">
      <w:pPr>
        <w:widowControl/>
        <w:jc w:val="left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br w:type="page"/>
      </w:r>
    </w:p>
    <w:p w14:paraId="73A32E67">
      <w:pPr>
        <w:widowControl/>
        <w:jc w:val="left"/>
        <w:rPr>
          <w:rFonts w:ascii="华文楷体" w:hAnsi="华文楷体" w:eastAsia="华文楷体"/>
        </w:rPr>
      </w:pPr>
    </w:p>
    <w:p w14:paraId="26A01EC9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中小企业声明函</w:t>
      </w:r>
    </w:p>
    <w:p w14:paraId="03A44E14">
      <w:pPr>
        <w:widowControl/>
        <w:ind w:firstLine="420"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ascii="华文楷体" w:hAnsi="华文楷体" w:eastAsia="华文楷体" w:cstheme="majorBidi"/>
          <w:sz w:val="24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2D238066">
      <w:pPr>
        <w:widowControl/>
        <w:jc w:val="left"/>
        <w:rPr>
          <w:rFonts w:ascii="华文楷体" w:hAnsi="华文楷体" w:eastAsia="华文楷体" w:cstheme="majorBidi"/>
          <w:sz w:val="24"/>
        </w:rPr>
      </w:pPr>
      <w:r>
        <w:rPr>
          <w:rFonts w:hint="eastAsia" w:eastAsia="华文中宋"/>
          <w:color w:val="000000" w:themeColor="text1"/>
          <w:szCs w:val="2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74310" cy="3203575"/>
            <wp:effectExtent l="0" t="0" r="2540" b="0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华文楷体" w:hAnsi="华文楷体" w:eastAsia="华文楷体" w:cstheme="majorBidi"/>
          <w:sz w:val="24"/>
        </w:rPr>
        <w:br w:type="page"/>
      </w:r>
    </w:p>
    <w:p w14:paraId="46018F43">
      <w:pPr>
        <w:jc w:val="center"/>
        <w:rPr>
          <w:rFonts w:ascii="华文楷体" w:hAnsi="华文楷体" w:eastAsia="华文楷体"/>
          <w:b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b/>
          <w:color w:val="000000"/>
          <w:sz w:val="24"/>
          <w:lang w:bidi="ar"/>
        </w:rPr>
        <w:t>中小企业声明函（服务）</w:t>
      </w:r>
    </w:p>
    <w:p w14:paraId="44E1DEBF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（单位名称）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的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（项目名称）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282B2453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1.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</w:t>
      </w:r>
      <w:r>
        <w:rPr>
          <w:rFonts w:hint="eastAsia" w:ascii="华文楷体" w:hAnsi="华文楷体" w:eastAsia="华文楷体"/>
          <w:color w:val="000000"/>
          <w:sz w:val="24"/>
          <w:vertAlign w:val="superscript"/>
          <w:lang w:bidi="ar"/>
        </w:rPr>
        <w:t>1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1A1D3CF3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2.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（所属行业）</w:t>
      </w:r>
      <w:r>
        <w:rPr>
          <w:rFonts w:hint="eastAsia" w:ascii="华文楷体" w:hAnsi="华文楷体" w:eastAsia="华文楷体"/>
          <w:i/>
          <w:color w:val="000000"/>
          <w:sz w:val="24"/>
          <w:lang w:bidi="ar"/>
        </w:rPr>
        <w:t>行业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；承建（承接）企业为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（企业名称）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，从业人员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人，营业收入为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万元，资产总额为</w:t>
      </w:r>
      <w:r>
        <w:rPr>
          <w:rFonts w:hint="eastAsia" w:ascii="华文楷体" w:hAnsi="华文楷体" w:eastAsia="华文楷体"/>
          <w:color w:val="000000"/>
          <w:sz w:val="24"/>
          <w:u w:val="single"/>
          <w:lang w:bidi="ar"/>
        </w:rPr>
        <w:t xml:space="preserve">   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万元，属于</w:t>
      </w:r>
      <w:r>
        <w:rPr>
          <w:rFonts w:hint="eastAsia" w:ascii="华文楷体" w:hAnsi="华文楷体" w:eastAsia="华文楷体"/>
          <w:i/>
          <w:color w:val="000000"/>
          <w:sz w:val="24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； </w:t>
      </w:r>
    </w:p>
    <w:p w14:paraId="6EB803FA">
      <w:pPr>
        <w:spacing w:line="360" w:lineRule="auto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……</w:t>
      </w:r>
    </w:p>
    <w:p w14:paraId="247D7586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>以上企业，不属于大企业的分支机构，不存在控股股东为大企业的情形，也不存在与大企业的负责人为同一人的情形。</w:t>
      </w:r>
    </w:p>
    <w:p w14:paraId="7C125823">
      <w:pPr>
        <w:spacing w:line="360" w:lineRule="auto"/>
        <w:ind w:firstLine="420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本企业对上述声明内容的真实性负责。如有虚假，将依法承担相应责任。 </w:t>
      </w:r>
    </w:p>
    <w:p w14:paraId="66CC3B56">
      <w:pPr>
        <w:pStyle w:val="14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440D3F90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企业名称（盖章）：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4B4C51AD">
      <w:pPr>
        <w:wordWrap w:val="0"/>
        <w:spacing w:line="360" w:lineRule="auto"/>
        <w:jc w:val="right"/>
        <w:rPr>
          <w:rFonts w:ascii="华文楷体" w:hAnsi="华文楷体" w:eastAsia="华文楷体"/>
          <w:color w:val="000000"/>
          <w:sz w:val="24"/>
          <w:lang w:bidi="ar"/>
        </w:rPr>
      </w:pPr>
      <w:r>
        <w:rPr>
          <w:rFonts w:hint="eastAsia" w:ascii="华文楷体" w:hAnsi="华文楷体" w:eastAsia="华文楷体"/>
          <w:color w:val="000000"/>
          <w:sz w:val="24"/>
          <w:lang w:bidi="ar"/>
        </w:rPr>
        <w:t xml:space="preserve">日期： </w:t>
      </w:r>
      <w:r>
        <w:rPr>
          <w:rFonts w:ascii="华文楷体" w:hAnsi="华文楷体" w:eastAsia="华文楷体"/>
          <w:color w:val="000000"/>
          <w:sz w:val="24"/>
          <w:lang w:bidi="ar"/>
        </w:rPr>
        <w:t xml:space="preserve">           </w:t>
      </w:r>
    </w:p>
    <w:p w14:paraId="49E635EF">
      <w:pPr>
        <w:rPr>
          <w:rFonts w:ascii="华文楷体" w:hAnsi="华文楷体" w:eastAsia="华文楷体"/>
          <w:color w:val="000000"/>
          <w:sz w:val="24"/>
        </w:rPr>
      </w:pPr>
    </w:p>
    <w:p w14:paraId="1FAFF4BB">
      <w:pPr>
        <w:rPr>
          <w:rFonts w:ascii="华文楷体" w:hAnsi="华文楷体" w:eastAsia="华文楷体"/>
          <w:color w:val="000000"/>
          <w:sz w:val="24"/>
        </w:rPr>
      </w:pPr>
      <w:r>
        <w:rPr>
          <w:rFonts w:hint="eastAsia" w:ascii="华文楷体" w:hAnsi="华文楷体" w:eastAsia="华文楷体"/>
          <w:color w:val="000000"/>
          <w:sz w:val="24"/>
        </w:rPr>
        <w:t>（</w:t>
      </w:r>
      <w:r>
        <w:rPr>
          <w:rFonts w:hint="eastAsia" w:ascii="华文楷体" w:hAnsi="华文楷体" w:eastAsia="华文楷体"/>
          <w:b/>
          <w:bCs/>
          <w:color w:val="000000"/>
          <w:sz w:val="24"/>
        </w:rPr>
        <w:t>备注</w:t>
      </w:r>
      <w:r>
        <w:rPr>
          <w:rFonts w:hint="eastAsia" w:ascii="华文楷体" w:hAnsi="华文楷体" w:eastAsia="华文楷体"/>
          <w:color w:val="000000"/>
          <w:sz w:val="24"/>
        </w:rPr>
        <w:t>：</w:t>
      </w:r>
      <w:r>
        <w:rPr>
          <w:rFonts w:hint="eastAsia" w:ascii="华文楷体" w:hAnsi="华文楷体" w:eastAsia="华文楷体"/>
          <w:color w:val="000000"/>
          <w:sz w:val="24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/>
          <w:color w:val="000000"/>
          <w:sz w:val="24"/>
        </w:rPr>
        <w:t>）</w:t>
      </w:r>
    </w:p>
    <w:p w14:paraId="3C4C7AC8"/>
    <w:p w14:paraId="00F0A751">
      <w:pPr>
        <w:widowControl/>
        <w:jc w:val="left"/>
        <w:rPr>
          <w:rFonts w:ascii="华文楷体" w:hAnsi="华文楷体" w:eastAsia="华文楷体" w:cstheme="majorBidi"/>
          <w:b/>
          <w:bCs/>
          <w:sz w:val="32"/>
          <w:szCs w:val="32"/>
        </w:rPr>
      </w:pPr>
      <w:r>
        <w:rPr>
          <w:rFonts w:ascii="华文楷体" w:hAnsi="华文楷体" w:eastAsia="华文楷体" w:cstheme="majorBidi"/>
          <w:b/>
          <w:bCs/>
          <w:sz w:val="32"/>
          <w:szCs w:val="32"/>
        </w:rPr>
        <w:br w:type="page"/>
      </w:r>
    </w:p>
    <w:p w14:paraId="5E7A3185">
      <w:pPr>
        <w:pStyle w:val="3"/>
        <w:numPr>
          <w:ilvl w:val="0"/>
          <w:numId w:val="1"/>
        </w:numPr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其他需提供的资料</w:t>
      </w:r>
      <w:r>
        <w:rPr>
          <w:rFonts w:hint="eastAsia" w:ascii="华文楷体" w:hAnsi="华文楷体" w:eastAsia="华文楷体"/>
        </w:rPr>
        <w:t>（所有资料均需盖章）</w:t>
      </w:r>
    </w:p>
    <w:p w14:paraId="7E56C4F6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1、公司简介</w:t>
      </w:r>
    </w:p>
    <w:p w14:paraId="61CF0A60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2、相同</w:t>
      </w:r>
      <w:r>
        <w:rPr>
          <w:rFonts w:ascii="华文楷体" w:hAnsi="华文楷体" w:eastAsia="华文楷体"/>
          <w:sz w:val="28"/>
          <w:szCs w:val="36"/>
        </w:rPr>
        <w:t>销售业绩</w:t>
      </w:r>
      <w:r>
        <w:rPr>
          <w:rFonts w:hint="eastAsia" w:ascii="华文楷体" w:hAnsi="华文楷体" w:eastAsia="华文楷体"/>
          <w:sz w:val="28"/>
          <w:szCs w:val="36"/>
        </w:rPr>
        <w:t>：提供近三年来服务的名单，并附相关合同复印件（未附合同视为无效名单）。</w:t>
      </w:r>
    </w:p>
    <w:p w14:paraId="5ECDEC33">
      <w:pPr>
        <w:rPr>
          <w:rFonts w:ascii="华文楷体" w:hAnsi="华文楷体" w:eastAsia="华文楷体"/>
          <w:sz w:val="28"/>
          <w:szCs w:val="36"/>
        </w:rPr>
      </w:pPr>
      <w:r>
        <w:rPr>
          <w:rFonts w:hint="eastAsia" w:ascii="华文楷体" w:hAnsi="华文楷体" w:eastAsia="华文楷体"/>
          <w:sz w:val="28"/>
          <w:szCs w:val="36"/>
        </w:rPr>
        <w:t>3、其他资料，如项目人员、资质证书、施工方案等说明</w:t>
      </w:r>
    </w:p>
    <w:p w14:paraId="6575E14A">
      <w:pPr>
        <w:spacing w:line="480" w:lineRule="exact"/>
        <w:ind w:firstLine="420"/>
        <w:rPr>
          <w:rFonts w:ascii="华文楷体" w:hAnsi="华文楷体" w:eastAsia="华文楷体" w:cstheme="majorBidi"/>
          <w:b/>
          <w:bCs/>
          <w:sz w:val="32"/>
          <w:szCs w:val="32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1196694"/>
    <w:multiLevelType w:val="multilevel"/>
    <w:tmpl w:val="51196694"/>
    <w:lvl w:ilvl="0" w:tentative="0">
      <w:start w:val="1"/>
      <w:numFmt w:val="decimal"/>
      <w:lvlText w:val="%1."/>
      <w:lvlJc w:val="left"/>
      <w:pPr>
        <w:ind w:left="840" w:hanging="420"/>
      </w:pPr>
    </w:lvl>
    <w:lvl w:ilvl="1" w:tentative="0">
      <w:start w:val="1"/>
      <w:numFmt w:val="lowerLetter"/>
      <w:lvlText w:val="%2)"/>
      <w:lvlJc w:val="left"/>
      <w:pPr>
        <w:ind w:left="1260" w:hanging="420"/>
      </w:pPr>
    </w:lvl>
    <w:lvl w:ilvl="2" w:tentative="0">
      <w:start w:val="1"/>
      <w:numFmt w:val="lowerRoman"/>
      <w:lvlText w:val="%3."/>
      <w:lvlJc w:val="right"/>
      <w:pPr>
        <w:ind w:left="1680" w:hanging="420"/>
      </w:pPr>
    </w:lvl>
    <w:lvl w:ilvl="3" w:tentative="0">
      <w:start w:val="1"/>
      <w:numFmt w:val="decimal"/>
      <w:lvlText w:val="%4."/>
      <w:lvlJc w:val="left"/>
      <w:pPr>
        <w:ind w:left="2100" w:hanging="420"/>
      </w:pPr>
    </w:lvl>
    <w:lvl w:ilvl="4" w:tentative="0">
      <w:start w:val="1"/>
      <w:numFmt w:val="lowerLetter"/>
      <w:lvlText w:val="%5)"/>
      <w:lvlJc w:val="left"/>
      <w:pPr>
        <w:ind w:left="2520" w:hanging="420"/>
      </w:pPr>
    </w:lvl>
    <w:lvl w:ilvl="5" w:tentative="0">
      <w:start w:val="1"/>
      <w:numFmt w:val="lowerRoman"/>
      <w:lvlText w:val="%6."/>
      <w:lvlJc w:val="right"/>
      <w:pPr>
        <w:ind w:left="2940" w:hanging="420"/>
      </w:pPr>
    </w:lvl>
    <w:lvl w:ilvl="6" w:tentative="0">
      <w:start w:val="1"/>
      <w:numFmt w:val="decimal"/>
      <w:lvlText w:val="%7."/>
      <w:lvlJc w:val="left"/>
      <w:pPr>
        <w:ind w:left="3360" w:hanging="420"/>
      </w:pPr>
    </w:lvl>
    <w:lvl w:ilvl="7" w:tentative="0">
      <w:start w:val="1"/>
      <w:numFmt w:val="lowerLetter"/>
      <w:lvlText w:val="%8)"/>
      <w:lvlJc w:val="left"/>
      <w:pPr>
        <w:ind w:left="3780" w:hanging="420"/>
      </w:pPr>
    </w:lvl>
    <w:lvl w:ilvl="8" w:tentative="0">
      <w:start w:val="1"/>
      <w:numFmt w:val="lowerRoman"/>
      <w:lvlText w:val="%9."/>
      <w:lvlJc w:val="right"/>
      <w:pPr>
        <w:ind w:left="420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3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547B"/>
    <w:rsid w:val="00012620"/>
    <w:rsid w:val="0003156E"/>
    <w:rsid w:val="000661E0"/>
    <w:rsid w:val="001352D5"/>
    <w:rsid w:val="001E0232"/>
    <w:rsid w:val="001E5690"/>
    <w:rsid w:val="002400E4"/>
    <w:rsid w:val="002726A7"/>
    <w:rsid w:val="0028590A"/>
    <w:rsid w:val="00296CD7"/>
    <w:rsid w:val="002D61B4"/>
    <w:rsid w:val="00317A28"/>
    <w:rsid w:val="003B592A"/>
    <w:rsid w:val="004711B5"/>
    <w:rsid w:val="00490EDC"/>
    <w:rsid w:val="00526375"/>
    <w:rsid w:val="005901FF"/>
    <w:rsid w:val="0062049A"/>
    <w:rsid w:val="006E3022"/>
    <w:rsid w:val="006F547B"/>
    <w:rsid w:val="007258E3"/>
    <w:rsid w:val="007651F3"/>
    <w:rsid w:val="007C24BB"/>
    <w:rsid w:val="008260C1"/>
    <w:rsid w:val="00871A09"/>
    <w:rsid w:val="00875859"/>
    <w:rsid w:val="008F120F"/>
    <w:rsid w:val="009201F2"/>
    <w:rsid w:val="009B4680"/>
    <w:rsid w:val="009C0A4E"/>
    <w:rsid w:val="00A4013E"/>
    <w:rsid w:val="00A40205"/>
    <w:rsid w:val="00A95179"/>
    <w:rsid w:val="00AA257B"/>
    <w:rsid w:val="00AF45F7"/>
    <w:rsid w:val="00B3121C"/>
    <w:rsid w:val="00B90BF7"/>
    <w:rsid w:val="00C53DA7"/>
    <w:rsid w:val="00C549E8"/>
    <w:rsid w:val="00D00453"/>
    <w:rsid w:val="00D54FFD"/>
    <w:rsid w:val="00DA7BB6"/>
    <w:rsid w:val="00E55BDE"/>
    <w:rsid w:val="00F9064D"/>
    <w:rsid w:val="00FC2E8A"/>
    <w:rsid w:val="251C3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3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15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rPr>
      <w:kern w:val="0"/>
      <w:sz w:val="20"/>
      <w:szCs w:val="20"/>
    </w:r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10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2">
    <w:name w:val="标题 2 Char"/>
    <w:basedOn w:val="9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13">
    <w:name w:val="标题 1 Char"/>
    <w:basedOn w:val="9"/>
    <w:link w:val="2"/>
    <w:qFormat/>
    <w:uiPriority w:val="9"/>
    <w:rPr>
      <w:b/>
      <w:bCs/>
      <w:kern w:val="44"/>
      <w:sz w:val="44"/>
      <w:szCs w:val="44"/>
    </w:rPr>
  </w:style>
  <w:style w:type="paragraph" w:styleId="14">
    <w:name w:val="List Paragraph"/>
    <w:basedOn w:val="1"/>
    <w:qFormat/>
    <w:uiPriority w:val="34"/>
    <w:pPr>
      <w:ind w:firstLine="420" w:firstLineChars="200"/>
    </w:pPr>
  </w:style>
  <w:style w:type="character" w:customStyle="1" w:styleId="15">
    <w:name w:val="批注框文本 Char"/>
    <w:basedOn w:val="9"/>
    <w:link w:val="4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798</Words>
  <Characters>816</Characters>
  <Lines>6</Lines>
  <Paragraphs>1</Paragraphs>
  <TotalTime>0</TotalTime>
  <ScaleCrop>false</ScaleCrop>
  <LinksUpToDate>false</LinksUpToDate>
  <CharactersWithSpaces>869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2022-03-01T07:51:00Z</dcterms:created>
  <dc:creator>Yvonne Wu</dc:creator>
  <cp:lastModifiedBy>Ufey</cp:lastModifiedBy>
  <dcterms:modified xsi:type="dcterms:W3CDTF">2026-04-08T08:47:43Z</dcterms:modified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eyJoZGlkIjoiNDhiNjA4MDBkNzE2Y2VhY2U2NjU2YTk5YmI1NmU4MjAiLCJ1c2VySWQiOiI2NDg3MzI3MzQifQ==</vt:lpwstr>
  </property>
  <property fmtid="{D5CDD505-2E9C-101B-9397-08002B2CF9AE}" pid="3" name="KSOProductBuildVer">
    <vt:lpwstr>2052-12.1.0.25225</vt:lpwstr>
  </property>
  <property fmtid="{D5CDD505-2E9C-101B-9397-08002B2CF9AE}" pid="4" name="ICV">
    <vt:lpwstr>EF97716914294C1BA4572C4BD2963A8C_12</vt:lpwstr>
  </property>
</Properties>
</file>