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2025"/>
        <w:gridCol w:w="1699"/>
        <w:gridCol w:w="4304"/>
      </w:tblGrid>
      <w:tr w14:paraId="4BAE7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90" w:type="pct"/>
            <w:vAlign w:val="center"/>
          </w:tcPr>
          <w:p w14:paraId="3A80880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88" w:type="pct"/>
            <w:shd w:val="clear" w:color="auto" w:fill="auto"/>
            <w:vAlign w:val="center"/>
          </w:tcPr>
          <w:p w14:paraId="4ED5E0F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78F7AA8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1159FD9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75B2E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</w:trPr>
        <w:tc>
          <w:tcPr>
            <w:tcW w:w="290" w:type="pct"/>
            <w:vAlign w:val="center"/>
          </w:tcPr>
          <w:p w14:paraId="6C6460A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88" w:type="pct"/>
            <w:shd w:val="clear" w:color="auto" w:fill="auto"/>
            <w:vAlign w:val="center"/>
          </w:tcPr>
          <w:p w14:paraId="17EC527E"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Calibri"/>
                <w:color w:val="000000"/>
                <w:kern w:val="0"/>
                <w:szCs w:val="21"/>
              </w:rPr>
              <w:t>下颌骨牵引器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4CB43CBE">
            <w:pPr>
              <w:jc w:val="center"/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可</w:t>
            </w: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拉伸</w:t>
            </w: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范围：</w:t>
            </w:r>
          </w:p>
          <w:p w14:paraId="01755CA3"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不小于3</w:t>
            </w: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5mm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0A4448F9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由活动牵引板、固定牵引板、牵引架、活动牵引座、滑动座、滑动螺母、导向螺母、螺杆、万向联结器、联结器手柄组成。</w:t>
            </w:r>
          </w:p>
          <w:p w14:paraId="32698252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与钛合金螺钉或金属接骨钉配套，供颌骨正畸牵引用。</w:t>
            </w:r>
          </w:p>
        </w:tc>
      </w:tr>
      <w:tr w14:paraId="3995C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290" w:type="pct"/>
            <w:vMerge w:val="restart"/>
            <w:vAlign w:val="center"/>
          </w:tcPr>
          <w:p w14:paraId="2B62849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188" w:type="pct"/>
            <w:vMerge w:val="restart"/>
            <w:shd w:val="clear" w:color="auto" w:fill="auto"/>
            <w:vAlign w:val="center"/>
          </w:tcPr>
          <w:p w14:paraId="6AAAD46A">
            <w:pPr>
              <w:widowControl/>
              <w:jc w:val="center"/>
              <w:rPr>
                <w:rFonts w:ascii="Calibri" w:hAnsi="Calibri" w:eastAsia="宋体" w:cs="Calibri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Calibri"/>
                <w:color w:val="000000"/>
                <w:kern w:val="0"/>
                <w:szCs w:val="21"/>
              </w:rPr>
              <w:t>钛合金螺钉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0A3A8720">
            <w:pPr>
              <w:jc w:val="center"/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直径：</w:t>
            </w: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2.0mm</w:t>
            </w:r>
          </w:p>
          <w:p w14:paraId="01B04E9D"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长度：10mm</w:t>
            </w:r>
          </w:p>
        </w:tc>
        <w:tc>
          <w:tcPr>
            <w:tcW w:w="2525" w:type="pct"/>
            <w:vMerge w:val="restart"/>
            <w:shd w:val="clear" w:color="auto" w:fill="auto"/>
            <w:vAlign w:val="center"/>
          </w:tcPr>
          <w:p w14:paraId="195CD80C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采用符合GB/T13810-2007的Ti6A14V钛合金材料制造。</w:t>
            </w:r>
          </w:p>
          <w:p w14:paraId="0F60BC29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适用于颌面外科、颅脑外科骨折内固定。</w:t>
            </w:r>
          </w:p>
          <w:p w14:paraId="00CDC46A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表面无着色，或表面经着色阳极氧化处理或微弧阳极氧化处理。</w:t>
            </w:r>
          </w:p>
        </w:tc>
      </w:tr>
      <w:tr w14:paraId="7B2C2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290" w:type="pct"/>
            <w:vMerge w:val="continue"/>
            <w:vAlign w:val="center"/>
          </w:tcPr>
          <w:p w14:paraId="5724298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88" w:type="pct"/>
            <w:vMerge w:val="continue"/>
            <w:shd w:val="clear" w:color="auto" w:fill="auto"/>
            <w:vAlign w:val="center"/>
          </w:tcPr>
          <w:p w14:paraId="770B48FF">
            <w:pPr>
              <w:widowControl/>
              <w:jc w:val="center"/>
              <w:rPr>
                <w:rFonts w:ascii="宋体" w:hAnsi="宋体" w:eastAsia="宋体" w:cs="Calibri"/>
                <w:color w:val="000000"/>
                <w:kern w:val="0"/>
                <w:szCs w:val="21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68696DC6">
            <w:pPr>
              <w:jc w:val="center"/>
              <w:rPr>
                <w:rFonts w:ascii="Helvetica" w:hAnsi="Helvetica" w:cs="Helvetica"/>
                <w:color w:val="333333"/>
                <w:szCs w:val="18"/>
                <w:shd w:val="clear" w:color="auto" w:fill="FFFFFF"/>
              </w:rPr>
            </w:pPr>
            <w:r>
              <w:rPr>
                <w:rFonts w:ascii="Helvetica" w:hAnsi="Helvetica" w:cs="Helvetica"/>
                <w:color w:val="333333"/>
                <w:szCs w:val="18"/>
                <w:shd w:val="clear" w:color="auto" w:fill="FFFFFF"/>
              </w:rPr>
              <w:t>直径：</w:t>
            </w:r>
            <w:r>
              <w:rPr>
                <w:rFonts w:hint="eastAsia" w:ascii="Helvetica" w:hAnsi="Helvetica" w:cs="Helvetica"/>
                <w:color w:val="333333"/>
                <w:szCs w:val="18"/>
                <w:shd w:val="clear" w:color="auto" w:fill="FFFFFF"/>
              </w:rPr>
              <w:t>2.0mm</w:t>
            </w:r>
          </w:p>
          <w:p w14:paraId="6CEE192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Helvetica" w:hAnsi="Helvetica" w:cs="Helvetica"/>
                <w:color w:val="333333"/>
                <w:szCs w:val="18"/>
                <w:shd w:val="clear" w:color="auto" w:fill="FFFFFF"/>
              </w:rPr>
              <w:t>长度：12mm</w:t>
            </w:r>
          </w:p>
        </w:tc>
        <w:tc>
          <w:tcPr>
            <w:tcW w:w="2525" w:type="pct"/>
            <w:vMerge w:val="continue"/>
            <w:shd w:val="clear" w:color="auto" w:fill="auto"/>
            <w:vAlign w:val="center"/>
          </w:tcPr>
          <w:p w14:paraId="4B1E2811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</w:tbl>
    <w:p w14:paraId="7C4FDC08">
      <w:pPr>
        <w:jc w:val="center"/>
        <w:rPr>
          <w:b/>
          <w:sz w:val="28"/>
        </w:rPr>
      </w:pPr>
      <w:r>
        <w:rPr>
          <w:b/>
          <w:sz w:val="28"/>
        </w:rPr>
        <w:t>颌骨牵引耗材采购需求</w:t>
      </w:r>
    </w:p>
    <w:p w14:paraId="09DEFD25">
      <w:pPr>
        <w:jc w:val="center"/>
        <w:rPr>
          <w:b/>
          <w:sz w:val="28"/>
        </w:rPr>
      </w:pPr>
    </w:p>
    <w:p w14:paraId="1DDC2DEF">
      <w:r>
        <w:t>商务需求：</w:t>
      </w:r>
    </w:p>
    <w:p w14:paraId="6666BB57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3F6A3CCF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05A9E0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334DEBC9">
      <w:pPr>
        <w:rPr>
          <w:szCs w:val="21"/>
        </w:rPr>
      </w:pPr>
    </w:p>
    <w:p w14:paraId="14BA0B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7B41F8"/>
    <w:multiLevelType w:val="multilevel"/>
    <w:tmpl w:val="577B41F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ascii="Helvetica" w:hAnsi="Helvetica" w:cs="Helvetica" w:eastAsiaTheme="minorEastAsia"/>
        <w:color w:val="333333"/>
        <w:sz w:val="18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448933ED"/>
    <w:rsid w:val="4B36565D"/>
    <w:rsid w:val="50ED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308</Words>
  <Characters>344</Characters>
  <Lines>4</Lines>
  <Paragraphs>1</Paragraphs>
  <TotalTime>4</TotalTime>
  <ScaleCrop>false</ScaleCrop>
  <LinksUpToDate>false</LinksUpToDate>
  <CharactersWithSpaces>429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2026-04-24T01:18:30Z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C54A7CD708774BB5BDAF3AA213533539_12</vt:lpwstr>
  </property>
</Properties>
</file>