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tblpY="864"/>
        <w:tblW w:w="4998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1"/>
        <w:gridCol w:w="1522"/>
        <w:gridCol w:w="1305"/>
        <w:gridCol w:w="5271"/>
      </w:tblGrid>
      <w:tr w14:paraId="6B3544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247" w:type="pct"/>
            <w:vAlign w:val="center"/>
          </w:tcPr>
          <w:p w14:paraId="11FB7FD7"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  <w:t>序号</w:t>
            </w:r>
          </w:p>
        </w:tc>
        <w:tc>
          <w:tcPr>
            <w:tcW w:w="893" w:type="pct"/>
            <w:shd w:val="clear" w:color="auto" w:fill="auto"/>
            <w:vAlign w:val="center"/>
          </w:tcPr>
          <w:p w14:paraId="2428FB29"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  <w:t>物资名称</w:t>
            </w:r>
          </w:p>
        </w:tc>
        <w:tc>
          <w:tcPr>
            <w:tcW w:w="766" w:type="pct"/>
            <w:shd w:val="clear" w:color="auto" w:fill="auto"/>
            <w:vAlign w:val="center"/>
          </w:tcPr>
          <w:p w14:paraId="4B77F4D7"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  <w:t>规格</w:t>
            </w:r>
          </w:p>
        </w:tc>
        <w:tc>
          <w:tcPr>
            <w:tcW w:w="3093" w:type="pct"/>
            <w:shd w:val="clear" w:color="auto" w:fill="auto"/>
            <w:vAlign w:val="center"/>
          </w:tcPr>
          <w:p w14:paraId="3F2C0CEE"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  <w:t>采购需求</w:t>
            </w:r>
          </w:p>
        </w:tc>
      </w:tr>
      <w:tr w14:paraId="6E25DD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9" w:hRule="atLeast"/>
        </w:trPr>
        <w:tc>
          <w:tcPr>
            <w:tcW w:w="247" w:type="pct"/>
            <w:vAlign w:val="center"/>
          </w:tcPr>
          <w:p w14:paraId="30F8094F"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 w:val="en-US" w:eastAsia="zh-CN"/>
              </w:rPr>
              <w:t>1</w:t>
            </w:r>
          </w:p>
        </w:tc>
        <w:tc>
          <w:tcPr>
            <w:tcW w:w="893" w:type="pct"/>
            <w:shd w:val="clear" w:color="auto" w:fill="auto"/>
            <w:vAlign w:val="center"/>
          </w:tcPr>
          <w:p w14:paraId="4495072C">
            <w:pPr>
              <w:jc w:val="center"/>
              <w:rPr>
                <w:rFonts w:ascii="宋体" w:hAnsi="宋体" w:eastAsia="宋体" w:cs="宋体"/>
                <w:color w:val="000000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szCs w:val="18"/>
              </w:rPr>
              <w:t>动脉插管</w:t>
            </w:r>
          </w:p>
        </w:tc>
        <w:tc>
          <w:tcPr>
            <w:tcW w:w="766" w:type="pct"/>
            <w:shd w:val="clear" w:color="auto" w:fill="auto"/>
            <w:vAlign w:val="center"/>
          </w:tcPr>
          <w:p w14:paraId="4092E8CD">
            <w:pPr>
              <w:jc w:val="center"/>
              <w:rPr>
                <w:rFonts w:ascii="宋体" w:hAnsi="宋体" w:eastAsia="宋体" w:cs="宋体"/>
                <w:color w:val="000000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szCs w:val="18"/>
              </w:rPr>
              <w:t>6F-24F</w:t>
            </w:r>
          </w:p>
        </w:tc>
        <w:tc>
          <w:tcPr>
            <w:tcW w:w="3093" w:type="pct"/>
            <w:shd w:val="clear" w:color="auto" w:fill="auto"/>
            <w:vAlign w:val="center"/>
          </w:tcPr>
          <w:p w14:paraId="1AC2F4A5">
            <w:pPr>
              <w:pStyle w:val="8"/>
              <w:numPr>
                <w:ilvl w:val="0"/>
                <w:numId w:val="1"/>
              </w:numPr>
              <w:ind w:firstLineChars="0"/>
              <w:jc w:val="left"/>
              <w:rPr>
                <w:rFonts w:ascii="宋体" w:hAnsi="宋体" w:eastAsia="宋体" w:cs="宋体"/>
                <w:color w:val="000000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szCs w:val="18"/>
              </w:rPr>
              <w:t>用于动脉血管的插管插入术</w:t>
            </w:r>
            <w:r>
              <w:rPr>
                <w:rFonts w:ascii="宋体" w:hAnsi="宋体" w:eastAsia="宋体" w:cs="宋体"/>
                <w:color w:val="000000"/>
                <w:szCs w:val="18"/>
              </w:rPr>
              <w:t>，形成和体外循环其他部件的连接。</w:t>
            </w:r>
          </w:p>
          <w:p w14:paraId="5E3A434D">
            <w:pPr>
              <w:pStyle w:val="8"/>
              <w:numPr>
                <w:ilvl w:val="0"/>
                <w:numId w:val="1"/>
              </w:numPr>
              <w:ind w:firstLineChars="0"/>
              <w:jc w:val="left"/>
              <w:rPr>
                <w:rFonts w:ascii="宋体" w:hAnsi="宋体" w:eastAsia="宋体" w:cs="宋体"/>
                <w:color w:val="000000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szCs w:val="18"/>
              </w:rPr>
              <w:t>插管体具有斜面薄壁末梢，末端贴近内芯，插入操作便捷。</w:t>
            </w:r>
          </w:p>
          <w:p w14:paraId="3702595F">
            <w:pPr>
              <w:pStyle w:val="8"/>
              <w:numPr>
                <w:ilvl w:val="0"/>
                <w:numId w:val="1"/>
              </w:numPr>
              <w:ind w:firstLineChars="0"/>
              <w:jc w:val="left"/>
              <w:rPr>
                <w:rFonts w:ascii="宋体" w:hAnsi="宋体" w:eastAsia="宋体" w:cs="宋体"/>
                <w:color w:val="000000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szCs w:val="18"/>
              </w:rPr>
              <w:t>有一体化加固钢丝或其他加固结构，在较高流量运行时能保证较低压力差。</w:t>
            </w:r>
          </w:p>
          <w:p w14:paraId="19EE06A8">
            <w:pPr>
              <w:pStyle w:val="8"/>
              <w:numPr>
                <w:ilvl w:val="0"/>
                <w:numId w:val="1"/>
              </w:numPr>
              <w:ind w:firstLineChars="0"/>
              <w:jc w:val="left"/>
              <w:rPr>
                <w:rFonts w:ascii="宋体" w:hAnsi="宋体" w:eastAsia="宋体" w:cs="宋体"/>
                <w:color w:val="000000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szCs w:val="18"/>
              </w:rPr>
              <w:t>有可调节导引器、深度标记或其他功能结构，便于插管准确定位</w:t>
            </w:r>
          </w:p>
        </w:tc>
      </w:tr>
    </w:tbl>
    <w:p w14:paraId="39486F0E">
      <w:pPr>
        <w:jc w:val="center"/>
        <w:rPr>
          <w:b/>
          <w:sz w:val="28"/>
        </w:rPr>
      </w:pPr>
      <w:r>
        <w:rPr>
          <w:rFonts w:hint="eastAsia"/>
          <w:b/>
          <w:sz w:val="28"/>
          <w:szCs w:val="22"/>
        </w:rPr>
        <w:t>动脉插管</w:t>
      </w:r>
      <w:r>
        <w:rPr>
          <w:b/>
          <w:sz w:val="28"/>
          <w:szCs w:val="22"/>
        </w:rPr>
        <w:t>采购需求</w:t>
      </w:r>
    </w:p>
    <w:p w14:paraId="24526597">
      <w:pPr>
        <w:jc w:val="center"/>
        <w:rPr>
          <w:b/>
          <w:sz w:val="28"/>
        </w:rPr>
      </w:pPr>
    </w:p>
    <w:p w14:paraId="4451E82D">
      <w:r>
        <w:t>商务需求：</w:t>
      </w:r>
    </w:p>
    <w:p w14:paraId="7894E611">
      <w:pPr>
        <w:rPr>
          <w:rFonts w:ascii="宋体" w:hAnsi="宋体" w:eastAsia="宋体" w:cs="宋体"/>
          <w:bCs/>
          <w:szCs w:val="21"/>
        </w:rPr>
      </w:pPr>
      <w:r>
        <w:rPr>
          <w:rFonts w:hint="eastAsia"/>
          <w:szCs w:val="21"/>
        </w:rPr>
        <w:t>1、</w:t>
      </w:r>
      <w:r>
        <w:rPr>
          <w:rFonts w:hint="eastAsia" w:ascii="宋体" w:hAnsi="宋体" w:eastAsia="宋体" w:cs="宋体"/>
          <w:bCs/>
          <w:szCs w:val="21"/>
        </w:rPr>
        <w:t>收费需符合浙江省物价政策</w:t>
      </w:r>
    </w:p>
    <w:p w14:paraId="124144D8">
      <w:pPr>
        <w:rPr>
          <w:szCs w:val="21"/>
        </w:rPr>
      </w:pPr>
      <w:r>
        <w:rPr>
          <w:rFonts w:hint="eastAsia"/>
          <w:szCs w:val="21"/>
        </w:rPr>
        <w:t>2、</w:t>
      </w:r>
      <w:r>
        <w:rPr>
          <w:rFonts w:hint="eastAsia" w:ascii="宋体" w:hAnsi="宋体" w:eastAsia="宋体" w:cs="宋体"/>
          <w:bCs/>
          <w:szCs w:val="21"/>
        </w:rPr>
        <w:t>产品须有浙江省药械平台相关产品代码并通过线上采购</w:t>
      </w:r>
    </w:p>
    <w:p w14:paraId="6D80ECE6">
      <w:pPr>
        <w:rPr>
          <w:rFonts w:ascii="宋体" w:hAnsi="宋体" w:eastAsia="宋体" w:cs="宋体"/>
          <w:bCs/>
          <w:szCs w:val="21"/>
        </w:rPr>
      </w:pPr>
      <w:r>
        <w:rPr>
          <w:rFonts w:hint="eastAsia"/>
          <w:szCs w:val="21"/>
        </w:rPr>
        <w:t>3、</w:t>
      </w:r>
      <w:r>
        <w:rPr>
          <w:rFonts w:hint="eastAsia" w:ascii="宋体" w:hAnsi="宋体" w:eastAsia="宋体" w:cs="宋体"/>
          <w:bCs/>
          <w:szCs w:val="21"/>
        </w:rPr>
        <w:t>耗材报价不得高于其在耗材省药械采购中心平台最低价</w:t>
      </w:r>
    </w:p>
    <w:p w14:paraId="548A0049">
      <w:pPr>
        <w:rPr>
          <w:szCs w:val="21"/>
        </w:rPr>
      </w:pPr>
    </w:p>
    <w:p w14:paraId="49DFE849">
      <w:pPr>
        <w:jc w:val="both"/>
        <w:rPr>
          <w:b/>
          <w:sz w:val="28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95D325B"/>
    <w:multiLevelType w:val="multilevel"/>
    <w:tmpl w:val="195D325B"/>
    <w:lvl w:ilvl="0" w:tentative="0">
      <w:start w:val="1"/>
      <w:numFmt w:val="decimal"/>
      <w:lvlText w:val="%1、"/>
      <w:lvlJc w:val="left"/>
      <w:pPr>
        <w:ind w:left="420" w:hanging="420"/>
      </w:pPr>
      <w:rPr>
        <w:rFonts w:ascii="宋体" w:hAnsi="宋体" w:eastAsia="宋体" w:cs="宋体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HorizontalSpacing w:val="105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GExNTFhMTI1NDEyYWJlM2I4OGM3ZGY2Yjg3NmEyN2YifQ=="/>
  </w:docVars>
  <w:rsids>
    <w:rsidRoot w:val="006A5565"/>
    <w:rsid w:val="0009780E"/>
    <w:rsid w:val="000A3ABA"/>
    <w:rsid w:val="000A7BD6"/>
    <w:rsid w:val="000D257E"/>
    <w:rsid w:val="000F093A"/>
    <w:rsid w:val="000F48D1"/>
    <w:rsid w:val="000F67C7"/>
    <w:rsid w:val="00161B83"/>
    <w:rsid w:val="00164501"/>
    <w:rsid w:val="00183AE5"/>
    <w:rsid w:val="001C3BE4"/>
    <w:rsid w:val="001D3586"/>
    <w:rsid w:val="001F6C56"/>
    <w:rsid w:val="002012A9"/>
    <w:rsid w:val="00230294"/>
    <w:rsid w:val="002458EA"/>
    <w:rsid w:val="00254AF4"/>
    <w:rsid w:val="00256562"/>
    <w:rsid w:val="0026186E"/>
    <w:rsid w:val="00284C8F"/>
    <w:rsid w:val="00293F43"/>
    <w:rsid w:val="002B3604"/>
    <w:rsid w:val="002C061E"/>
    <w:rsid w:val="002C389B"/>
    <w:rsid w:val="002F2556"/>
    <w:rsid w:val="003302ED"/>
    <w:rsid w:val="003349F1"/>
    <w:rsid w:val="0034533F"/>
    <w:rsid w:val="0035576A"/>
    <w:rsid w:val="0036471F"/>
    <w:rsid w:val="00370A1C"/>
    <w:rsid w:val="00384FCE"/>
    <w:rsid w:val="00397CD9"/>
    <w:rsid w:val="003A09CF"/>
    <w:rsid w:val="003A198B"/>
    <w:rsid w:val="003A2446"/>
    <w:rsid w:val="003D0E29"/>
    <w:rsid w:val="003F32E3"/>
    <w:rsid w:val="00400A23"/>
    <w:rsid w:val="00416293"/>
    <w:rsid w:val="00420734"/>
    <w:rsid w:val="004463CA"/>
    <w:rsid w:val="00450EE5"/>
    <w:rsid w:val="0045335C"/>
    <w:rsid w:val="00476C96"/>
    <w:rsid w:val="004A303F"/>
    <w:rsid w:val="004A6CCF"/>
    <w:rsid w:val="004E5AAA"/>
    <w:rsid w:val="004F5267"/>
    <w:rsid w:val="0050789C"/>
    <w:rsid w:val="00511720"/>
    <w:rsid w:val="00545BBE"/>
    <w:rsid w:val="005567BD"/>
    <w:rsid w:val="00556A31"/>
    <w:rsid w:val="0057599B"/>
    <w:rsid w:val="005773B5"/>
    <w:rsid w:val="005800EE"/>
    <w:rsid w:val="00585820"/>
    <w:rsid w:val="00596594"/>
    <w:rsid w:val="005A7B2D"/>
    <w:rsid w:val="005B3E61"/>
    <w:rsid w:val="005B6BB7"/>
    <w:rsid w:val="00606D08"/>
    <w:rsid w:val="006254F7"/>
    <w:rsid w:val="0066039D"/>
    <w:rsid w:val="006A5565"/>
    <w:rsid w:val="006D0EA4"/>
    <w:rsid w:val="006E7EFF"/>
    <w:rsid w:val="006F0AAF"/>
    <w:rsid w:val="00705EFA"/>
    <w:rsid w:val="007254B6"/>
    <w:rsid w:val="00747507"/>
    <w:rsid w:val="0075369C"/>
    <w:rsid w:val="00775A36"/>
    <w:rsid w:val="00794B87"/>
    <w:rsid w:val="00796D72"/>
    <w:rsid w:val="007A519C"/>
    <w:rsid w:val="007A7AF9"/>
    <w:rsid w:val="007D0753"/>
    <w:rsid w:val="00812ED1"/>
    <w:rsid w:val="008312A4"/>
    <w:rsid w:val="0083577A"/>
    <w:rsid w:val="00854571"/>
    <w:rsid w:val="008A15FB"/>
    <w:rsid w:val="008A4027"/>
    <w:rsid w:val="008B69D6"/>
    <w:rsid w:val="008B7161"/>
    <w:rsid w:val="008D6F81"/>
    <w:rsid w:val="008D6FC7"/>
    <w:rsid w:val="008E2148"/>
    <w:rsid w:val="008F1B69"/>
    <w:rsid w:val="00901C4A"/>
    <w:rsid w:val="00904546"/>
    <w:rsid w:val="009777E8"/>
    <w:rsid w:val="009B4BEF"/>
    <w:rsid w:val="009C3814"/>
    <w:rsid w:val="00A14A6D"/>
    <w:rsid w:val="00A74162"/>
    <w:rsid w:val="00AB085B"/>
    <w:rsid w:val="00AC1371"/>
    <w:rsid w:val="00AE321F"/>
    <w:rsid w:val="00AE5D35"/>
    <w:rsid w:val="00B06419"/>
    <w:rsid w:val="00B12615"/>
    <w:rsid w:val="00B32E6B"/>
    <w:rsid w:val="00B4436D"/>
    <w:rsid w:val="00B45019"/>
    <w:rsid w:val="00B51A2A"/>
    <w:rsid w:val="00B5719F"/>
    <w:rsid w:val="00B816A3"/>
    <w:rsid w:val="00BC2BDF"/>
    <w:rsid w:val="00BF1264"/>
    <w:rsid w:val="00C00344"/>
    <w:rsid w:val="00C04FD2"/>
    <w:rsid w:val="00C9027D"/>
    <w:rsid w:val="00CB46F5"/>
    <w:rsid w:val="00CC2D54"/>
    <w:rsid w:val="00CD4620"/>
    <w:rsid w:val="00D0051D"/>
    <w:rsid w:val="00D47063"/>
    <w:rsid w:val="00D50618"/>
    <w:rsid w:val="00D54CDB"/>
    <w:rsid w:val="00D55A2A"/>
    <w:rsid w:val="00D55F8C"/>
    <w:rsid w:val="00D727FD"/>
    <w:rsid w:val="00DA0C11"/>
    <w:rsid w:val="00DC3289"/>
    <w:rsid w:val="00DC7046"/>
    <w:rsid w:val="00E06941"/>
    <w:rsid w:val="00E12C2B"/>
    <w:rsid w:val="00E359E4"/>
    <w:rsid w:val="00E52718"/>
    <w:rsid w:val="00E6292F"/>
    <w:rsid w:val="00E85402"/>
    <w:rsid w:val="00E93054"/>
    <w:rsid w:val="00EB3945"/>
    <w:rsid w:val="00ED71F0"/>
    <w:rsid w:val="00EF21D7"/>
    <w:rsid w:val="00F14FBA"/>
    <w:rsid w:val="00F17758"/>
    <w:rsid w:val="00F24EB1"/>
    <w:rsid w:val="00F335A4"/>
    <w:rsid w:val="00F357F9"/>
    <w:rsid w:val="00F5347C"/>
    <w:rsid w:val="00F704A8"/>
    <w:rsid w:val="00F74E98"/>
    <w:rsid w:val="00F9534A"/>
    <w:rsid w:val="00FA78D9"/>
    <w:rsid w:val="00FB3A85"/>
    <w:rsid w:val="00FB60C6"/>
    <w:rsid w:val="00FC515D"/>
    <w:rsid w:val="06541672"/>
    <w:rsid w:val="0956347A"/>
    <w:rsid w:val="1ECB45B1"/>
    <w:rsid w:val="34326521"/>
    <w:rsid w:val="3929728A"/>
    <w:rsid w:val="3ECF2CA4"/>
    <w:rsid w:val="6B456EBA"/>
    <w:rsid w:val="78D622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qFormat/>
    <w:uiPriority w:val="99"/>
    <w:rPr>
      <w:sz w:val="18"/>
      <w:szCs w:val="18"/>
    </w:rPr>
  </w:style>
  <w:style w:type="character" w:customStyle="1" w:styleId="7">
    <w:name w:val="页脚 Char"/>
    <w:basedOn w:val="5"/>
    <w:link w:val="2"/>
    <w:qFormat/>
    <w:uiPriority w:val="99"/>
    <w:rPr>
      <w:sz w:val="18"/>
      <w:szCs w:val="18"/>
    </w:rPr>
  </w:style>
  <w:style w:type="paragraph" w:styleId="8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249</Words>
  <Characters>254</Characters>
  <Lines>3</Lines>
  <Paragraphs>1</Paragraphs>
  <TotalTime>0</TotalTime>
  <ScaleCrop>false</ScaleCrop>
  <LinksUpToDate>false</LinksUpToDate>
  <CharactersWithSpaces>336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2022-06-20T08:00:00Z</dcterms:created>
  <dc:creator>hp</dc:creator>
  <cp:lastModifiedBy>微信用户</cp:lastModifiedBy>
  <cp:lastPrinted>2021-01-22T06:25:00Z</cp:lastPrinted>
  <dcterms:modified xsi:type="dcterms:W3CDTF">2026-06-17T02:12:14Z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43395A3988184658B63C762456E01D45</vt:lpwstr>
  </property>
  <property fmtid="{D5CDD505-2E9C-101B-9397-08002B2CF9AE}" pid="4" name="KSOTemplateDocerSaveRecord">
    <vt:lpwstr>eyJoZGlkIjoiODBmMDgxZjNhOTQ5ODY0N2VhNGYxNWJlMWY4NWM5ZmEiLCJ1c2VySWQiOiIxMjcwMDIwMjAzIn0=</vt:lpwstr>
  </property>
</Properties>
</file>