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pPr w:leftFromText="180" w:rightFromText="180" w:vertAnchor="text" w:horzAnchor="page" w:tblpX="437" w:tblpY="139"/>
        <w:tblOverlap w:val="never"/>
        <w:tblW w:w="6554" w:type="pct"/>
        <w:tblLook w:val="04A0" w:firstRow="1" w:lastRow="0" w:firstColumn="1" w:lastColumn="0" w:noHBand="0" w:noVBand="1"/>
      </w:tblPr>
      <w:tblGrid>
        <w:gridCol w:w="1030"/>
        <w:gridCol w:w="1765"/>
        <w:gridCol w:w="8376"/>
      </w:tblGrid>
      <w:tr w:rsidR="00E770A8" w14:paraId="5FB03A44" w14:textId="77777777" w:rsidTr="009A625A">
        <w:trPr>
          <w:trHeight w:val="604"/>
        </w:trPr>
        <w:tc>
          <w:tcPr>
            <w:tcW w:w="1251" w:type="pct"/>
            <w:gridSpan w:val="2"/>
          </w:tcPr>
          <w:p w14:paraId="097EEF5A" w14:textId="77777777" w:rsidR="00E770A8" w:rsidRDefault="00000000">
            <w:pPr>
              <w:ind w:rightChars="-162" w:right="-340" w:firstLineChars="200" w:firstLine="562"/>
              <w:rPr>
                <w:rFonts w:asciiTheme="majorEastAsia" w:eastAsiaTheme="majorEastAsia" w:hAnsiTheme="majorEastAsia" w:hint="eastAsia"/>
                <w:b/>
                <w:sz w:val="28"/>
                <w:szCs w:val="28"/>
              </w:rPr>
            </w:pPr>
            <w:r>
              <w:rPr>
                <w:rFonts w:asciiTheme="majorEastAsia" w:eastAsiaTheme="majorEastAsia" w:hAnsiTheme="majorEastAsia" w:hint="eastAsia"/>
                <w:b/>
                <w:sz w:val="28"/>
                <w:szCs w:val="28"/>
              </w:rPr>
              <w:t>项目名称</w:t>
            </w:r>
          </w:p>
        </w:tc>
        <w:tc>
          <w:tcPr>
            <w:tcW w:w="3749" w:type="pct"/>
          </w:tcPr>
          <w:p w14:paraId="604E4495" w14:textId="77777777" w:rsidR="00E770A8" w:rsidRDefault="00000000">
            <w:pPr>
              <w:ind w:rightChars="-162" w:right="-340"/>
              <w:jc w:val="center"/>
              <w:rPr>
                <w:rFonts w:asciiTheme="majorEastAsia" w:eastAsiaTheme="majorEastAsia" w:hAnsiTheme="majorEastAsia" w:hint="eastAsia"/>
                <w:b/>
                <w:sz w:val="24"/>
                <w:szCs w:val="24"/>
              </w:rPr>
            </w:pPr>
            <w:r>
              <w:rPr>
                <w:rFonts w:hint="eastAsia"/>
                <w:b/>
                <w:bCs/>
                <w:sz w:val="28"/>
                <w:szCs w:val="28"/>
              </w:rPr>
              <w:t>康复训练器</w:t>
            </w:r>
          </w:p>
        </w:tc>
      </w:tr>
      <w:tr w:rsidR="00E770A8" w14:paraId="4730B426" w14:textId="77777777" w:rsidTr="009A625A">
        <w:trPr>
          <w:trHeight w:val="604"/>
        </w:trPr>
        <w:tc>
          <w:tcPr>
            <w:tcW w:w="1251" w:type="pct"/>
            <w:gridSpan w:val="2"/>
          </w:tcPr>
          <w:p w14:paraId="20CCD9DC" w14:textId="77777777" w:rsidR="00E770A8" w:rsidRDefault="00000000">
            <w:pPr>
              <w:tabs>
                <w:tab w:val="left" w:pos="874"/>
              </w:tabs>
              <w:ind w:rightChars="-162" w:right="-340" w:firstLineChars="200" w:firstLine="562"/>
              <w:jc w:val="left"/>
              <w:rPr>
                <w:rFonts w:asciiTheme="majorEastAsia" w:eastAsiaTheme="majorEastAsia" w:hAnsiTheme="majorEastAsia" w:hint="eastAsia"/>
                <w:b/>
                <w:sz w:val="28"/>
                <w:szCs w:val="28"/>
              </w:rPr>
            </w:pPr>
            <w:r>
              <w:rPr>
                <w:rFonts w:asciiTheme="majorEastAsia" w:eastAsiaTheme="majorEastAsia" w:hAnsiTheme="majorEastAsia" w:hint="eastAsia"/>
                <w:b/>
                <w:sz w:val="28"/>
                <w:szCs w:val="28"/>
              </w:rPr>
              <w:t>使用科室</w:t>
            </w:r>
          </w:p>
        </w:tc>
        <w:tc>
          <w:tcPr>
            <w:tcW w:w="3749" w:type="pct"/>
          </w:tcPr>
          <w:p w14:paraId="258C7316" w14:textId="77777777" w:rsidR="00E770A8" w:rsidRDefault="00000000">
            <w:pPr>
              <w:ind w:firstLine="444"/>
              <w:jc w:val="center"/>
            </w:pPr>
            <w:r>
              <w:rPr>
                <w:rFonts w:hint="eastAsia"/>
                <w:b/>
                <w:bCs/>
                <w:sz w:val="28"/>
                <w:szCs w:val="28"/>
              </w:rPr>
              <w:t>康复科</w:t>
            </w:r>
          </w:p>
        </w:tc>
      </w:tr>
      <w:tr w:rsidR="00E770A8" w14:paraId="4F21E568" w14:textId="77777777" w:rsidTr="009A625A">
        <w:trPr>
          <w:trHeight w:val="287"/>
        </w:trPr>
        <w:tc>
          <w:tcPr>
            <w:tcW w:w="461" w:type="pct"/>
          </w:tcPr>
          <w:p w14:paraId="3A8E589D" w14:textId="77777777" w:rsidR="00E770A8" w:rsidRDefault="00000000">
            <w:pPr>
              <w:ind w:rightChars="-162" w:right="-340" w:firstLineChars="100" w:firstLine="241"/>
              <w:jc w:val="left"/>
              <w:rPr>
                <w:rFonts w:asciiTheme="majorEastAsia" w:eastAsiaTheme="majorEastAsia" w:hAnsiTheme="majorEastAsia" w:hint="eastAsia"/>
                <w:bCs/>
                <w:sz w:val="24"/>
                <w:szCs w:val="24"/>
              </w:rPr>
            </w:pPr>
            <w:proofErr w:type="gramStart"/>
            <w:r>
              <w:rPr>
                <w:rFonts w:asciiTheme="majorEastAsia" w:eastAsiaTheme="majorEastAsia" w:hAnsiTheme="majorEastAsia" w:hint="eastAsia"/>
                <w:b/>
                <w:sz w:val="24"/>
                <w:szCs w:val="24"/>
              </w:rPr>
              <w:t>一</w:t>
            </w:r>
            <w:proofErr w:type="gramEnd"/>
          </w:p>
        </w:tc>
        <w:tc>
          <w:tcPr>
            <w:tcW w:w="4539" w:type="pct"/>
            <w:gridSpan w:val="2"/>
          </w:tcPr>
          <w:p w14:paraId="77692B76" w14:textId="77777777" w:rsidR="00E770A8" w:rsidRDefault="00000000">
            <w:pPr>
              <w:ind w:rightChars="-162" w:right="-340"/>
              <w:jc w:val="center"/>
              <w:rPr>
                <w:rFonts w:asciiTheme="majorEastAsia" w:eastAsiaTheme="majorEastAsia" w:hAnsiTheme="majorEastAsia" w:hint="eastAsia"/>
                <w:bCs/>
                <w:sz w:val="24"/>
                <w:szCs w:val="24"/>
              </w:rPr>
            </w:pPr>
            <w:r>
              <w:rPr>
                <w:rFonts w:asciiTheme="majorEastAsia" w:eastAsiaTheme="majorEastAsia" w:hAnsiTheme="majorEastAsia" w:hint="eastAsia"/>
                <w:b/>
                <w:sz w:val="24"/>
                <w:szCs w:val="24"/>
              </w:rPr>
              <w:t>基本要求</w:t>
            </w:r>
          </w:p>
        </w:tc>
      </w:tr>
      <w:tr w:rsidR="00E770A8" w14:paraId="7A0D3CAE" w14:textId="77777777" w:rsidTr="009A625A">
        <w:trPr>
          <w:trHeight w:val="287"/>
        </w:trPr>
        <w:tc>
          <w:tcPr>
            <w:tcW w:w="461" w:type="pct"/>
          </w:tcPr>
          <w:p w14:paraId="6D0B1674" w14:textId="77777777" w:rsidR="00E770A8"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1.1</w:t>
            </w:r>
          </w:p>
        </w:tc>
        <w:tc>
          <w:tcPr>
            <w:tcW w:w="4539" w:type="pct"/>
            <w:gridSpan w:val="2"/>
          </w:tcPr>
          <w:p w14:paraId="4EE1190C" w14:textId="77777777" w:rsidR="00E770A8"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数量：1套</w:t>
            </w:r>
          </w:p>
        </w:tc>
      </w:tr>
      <w:tr w:rsidR="00E770A8" w14:paraId="4BAC685F" w14:textId="77777777" w:rsidTr="009A625A">
        <w:trPr>
          <w:trHeight w:val="287"/>
        </w:trPr>
        <w:tc>
          <w:tcPr>
            <w:tcW w:w="461" w:type="pct"/>
          </w:tcPr>
          <w:p w14:paraId="19D3801B" w14:textId="77777777" w:rsidR="00E770A8"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1.2</w:t>
            </w:r>
          </w:p>
        </w:tc>
        <w:tc>
          <w:tcPr>
            <w:tcW w:w="4539" w:type="pct"/>
            <w:gridSpan w:val="2"/>
          </w:tcPr>
          <w:p w14:paraId="560F2F85" w14:textId="77777777" w:rsidR="00E770A8" w:rsidRDefault="00000000">
            <w:pPr>
              <w:ind w:rightChars="-162" w:right="-3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用途：</w:t>
            </w:r>
            <w:r>
              <w:rPr>
                <w:rFonts w:ascii="宋体" w:eastAsia="宋体" w:hAnsi="宋体" w:cs="宋体" w:hint="eastAsia"/>
                <w:sz w:val="24"/>
                <w:szCs w:val="24"/>
              </w:rPr>
              <w:t>用于对关节功能障碍患者进行康复训练。</w:t>
            </w:r>
          </w:p>
        </w:tc>
      </w:tr>
      <w:tr w:rsidR="00E770A8" w14:paraId="10D57E3F" w14:textId="77777777" w:rsidTr="009A625A">
        <w:trPr>
          <w:trHeight w:val="287"/>
        </w:trPr>
        <w:tc>
          <w:tcPr>
            <w:tcW w:w="461" w:type="pct"/>
          </w:tcPr>
          <w:p w14:paraId="325D3362" w14:textId="77777777" w:rsidR="00E770A8" w:rsidRDefault="00000000">
            <w:pPr>
              <w:ind w:rightChars="-162" w:right="-340" w:firstLineChars="100" w:firstLine="241"/>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二</w:t>
            </w:r>
          </w:p>
        </w:tc>
        <w:tc>
          <w:tcPr>
            <w:tcW w:w="4539" w:type="pct"/>
            <w:gridSpan w:val="2"/>
          </w:tcPr>
          <w:p w14:paraId="1A5625CB" w14:textId="77777777" w:rsidR="00E770A8" w:rsidRDefault="00000000">
            <w:pPr>
              <w:ind w:rightChars="-162" w:right="-340"/>
              <w:jc w:val="center"/>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主要功能及参数</w:t>
            </w:r>
          </w:p>
        </w:tc>
      </w:tr>
      <w:tr w:rsidR="00E770A8" w14:paraId="3DFC2A6C" w14:textId="77777777" w:rsidTr="009A625A">
        <w:trPr>
          <w:trHeight w:val="287"/>
        </w:trPr>
        <w:tc>
          <w:tcPr>
            <w:tcW w:w="461" w:type="pct"/>
          </w:tcPr>
          <w:p w14:paraId="2E962ACC" w14:textId="77777777" w:rsidR="00E770A8" w:rsidRDefault="00000000">
            <w:pPr>
              <w:ind w:rightChars="-162" w:right="-340" w:firstLineChars="100" w:firstLine="240"/>
              <w:rPr>
                <w:rFonts w:asciiTheme="majorEastAsia" w:eastAsiaTheme="majorEastAsia" w:hAnsiTheme="majorEastAsia" w:hint="eastAsia"/>
                <w:b/>
                <w:sz w:val="24"/>
                <w:szCs w:val="24"/>
              </w:rPr>
            </w:pPr>
            <w:r>
              <w:rPr>
                <w:rFonts w:asciiTheme="majorEastAsia" w:eastAsiaTheme="majorEastAsia" w:hAnsiTheme="majorEastAsia" w:hint="eastAsia"/>
                <w:bCs/>
                <w:sz w:val="24"/>
                <w:szCs w:val="24"/>
              </w:rPr>
              <w:t>2.1</w:t>
            </w:r>
          </w:p>
        </w:tc>
        <w:tc>
          <w:tcPr>
            <w:tcW w:w="4539" w:type="pct"/>
            <w:gridSpan w:val="2"/>
          </w:tcPr>
          <w:p w14:paraId="4A0C0721" w14:textId="77777777" w:rsidR="00E770A8" w:rsidRPr="009A625A" w:rsidRDefault="00000000">
            <w:pPr>
              <w:ind w:rightChars="-162" w:right="-340"/>
              <w:rPr>
                <w:rFonts w:asciiTheme="majorEastAsia" w:eastAsiaTheme="majorEastAsia" w:hAnsiTheme="majorEastAsia" w:hint="eastAsia"/>
                <w:b/>
                <w:sz w:val="24"/>
                <w:szCs w:val="24"/>
              </w:rPr>
            </w:pPr>
            <w:r w:rsidRPr="009A625A">
              <w:rPr>
                <w:rFonts w:asciiTheme="majorEastAsia" w:eastAsiaTheme="majorEastAsia" w:hAnsiTheme="majorEastAsia" w:hint="eastAsia"/>
                <w:bCs/>
                <w:sz w:val="24"/>
                <w:szCs w:val="24"/>
              </w:rPr>
              <w:t>产品平面活动范围：前倾≥10°、后仰≥10°、左侧翻≥10°、右侧翻≥10°，误差≤5%；</w:t>
            </w:r>
          </w:p>
        </w:tc>
      </w:tr>
      <w:tr w:rsidR="00E770A8" w14:paraId="4C4E3F0A" w14:textId="77777777" w:rsidTr="009A625A">
        <w:trPr>
          <w:trHeight w:val="287"/>
        </w:trPr>
        <w:tc>
          <w:tcPr>
            <w:tcW w:w="461" w:type="pct"/>
          </w:tcPr>
          <w:p w14:paraId="3A324530" w14:textId="77777777" w:rsidR="00E770A8" w:rsidRDefault="00000000">
            <w:pPr>
              <w:ind w:rightChars="-162" w:right="-340" w:firstLineChars="100" w:firstLine="240"/>
              <w:jc w:val="left"/>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2.2</w:t>
            </w:r>
          </w:p>
        </w:tc>
        <w:tc>
          <w:tcPr>
            <w:tcW w:w="4539" w:type="pct"/>
            <w:gridSpan w:val="2"/>
          </w:tcPr>
          <w:p w14:paraId="018EB3C9" w14:textId="77777777" w:rsidR="00E770A8" w:rsidRPr="009A625A" w:rsidRDefault="00000000">
            <w:pPr>
              <w:tabs>
                <w:tab w:val="left" w:pos="10080"/>
              </w:tabs>
              <w:ind w:rightChars="7" w:right="15"/>
              <w:rPr>
                <w:rFonts w:asciiTheme="minorEastAsia" w:hAnsiTheme="minorEastAsia" w:hint="eastAsia"/>
                <w:sz w:val="24"/>
                <w:szCs w:val="24"/>
              </w:rPr>
            </w:pPr>
            <w:r w:rsidRPr="009A625A">
              <w:rPr>
                <w:rFonts w:asciiTheme="minorEastAsia" w:hAnsiTheme="minorEastAsia" w:hint="eastAsia"/>
                <w:sz w:val="24"/>
                <w:szCs w:val="24"/>
              </w:rPr>
              <w:t>产品尺寸：长度≥100cm、宽度≥100cm、高度≥30cm，误差≤±5%，承重≥110kg；</w:t>
            </w:r>
          </w:p>
        </w:tc>
      </w:tr>
      <w:tr w:rsidR="00E770A8" w14:paraId="7101EE9C" w14:textId="77777777" w:rsidTr="009A625A">
        <w:trPr>
          <w:trHeight w:val="287"/>
        </w:trPr>
        <w:tc>
          <w:tcPr>
            <w:tcW w:w="461" w:type="pct"/>
          </w:tcPr>
          <w:p w14:paraId="773FFFF3" w14:textId="77777777" w:rsidR="00E770A8"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2.3</w:t>
            </w:r>
          </w:p>
        </w:tc>
        <w:tc>
          <w:tcPr>
            <w:tcW w:w="4539" w:type="pct"/>
            <w:gridSpan w:val="2"/>
          </w:tcPr>
          <w:p w14:paraId="323A5861" w14:textId="77777777" w:rsidR="00E770A8" w:rsidRPr="009A625A" w:rsidRDefault="00000000">
            <w:pPr>
              <w:ind w:rightChars="26" w:right="55"/>
              <w:rPr>
                <w:rFonts w:asciiTheme="majorEastAsia" w:eastAsiaTheme="majorEastAsia" w:hAnsiTheme="majorEastAsia" w:hint="eastAsia"/>
                <w:bCs/>
                <w:sz w:val="24"/>
                <w:szCs w:val="24"/>
              </w:rPr>
            </w:pPr>
            <w:r w:rsidRPr="009A625A">
              <w:rPr>
                <w:rFonts w:asciiTheme="majorEastAsia" w:eastAsiaTheme="majorEastAsia" w:hAnsiTheme="majorEastAsia"/>
                <w:bCs/>
                <w:sz w:val="24"/>
                <w:szCs w:val="24"/>
              </w:rPr>
              <w:t>产品轻量化设计，便于设备整体搬运与收纳，重量≤1</w:t>
            </w:r>
            <w:r w:rsidRPr="009A625A">
              <w:rPr>
                <w:rFonts w:asciiTheme="majorEastAsia" w:eastAsiaTheme="majorEastAsia" w:hAnsiTheme="majorEastAsia" w:hint="eastAsia"/>
                <w:bCs/>
                <w:sz w:val="24"/>
                <w:szCs w:val="24"/>
              </w:rPr>
              <w:t>5</w:t>
            </w:r>
            <w:r w:rsidRPr="009A625A">
              <w:rPr>
                <w:rFonts w:asciiTheme="majorEastAsia" w:eastAsiaTheme="majorEastAsia" w:hAnsiTheme="majorEastAsia"/>
                <w:bCs/>
                <w:sz w:val="24"/>
                <w:szCs w:val="24"/>
              </w:rPr>
              <w:t>kg；</w:t>
            </w:r>
          </w:p>
        </w:tc>
      </w:tr>
      <w:tr w:rsidR="00E770A8" w14:paraId="54E84480" w14:textId="77777777" w:rsidTr="009A625A">
        <w:trPr>
          <w:trHeight w:val="287"/>
        </w:trPr>
        <w:tc>
          <w:tcPr>
            <w:tcW w:w="461" w:type="pct"/>
          </w:tcPr>
          <w:p w14:paraId="6339D2FE" w14:textId="77777777" w:rsidR="00E770A8"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2.4</w:t>
            </w:r>
          </w:p>
        </w:tc>
        <w:tc>
          <w:tcPr>
            <w:tcW w:w="4539" w:type="pct"/>
            <w:gridSpan w:val="2"/>
          </w:tcPr>
          <w:p w14:paraId="5A26C8D2" w14:textId="77777777" w:rsidR="00E770A8" w:rsidRPr="009A625A" w:rsidRDefault="00000000">
            <w:pPr>
              <w:ind w:rightChars="26" w:right="55"/>
              <w:rPr>
                <w:rFonts w:asciiTheme="majorEastAsia" w:eastAsiaTheme="majorEastAsia" w:hAnsiTheme="majorEastAsia" w:hint="eastAsia"/>
                <w:bCs/>
                <w:sz w:val="24"/>
                <w:szCs w:val="24"/>
              </w:rPr>
            </w:pPr>
            <w:r w:rsidRPr="009A625A">
              <w:rPr>
                <w:rFonts w:asciiTheme="majorEastAsia" w:eastAsiaTheme="majorEastAsia" w:hAnsiTheme="majorEastAsia" w:hint="eastAsia"/>
                <w:bCs/>
                <w:sz w:val="24"/>
                <w:szCs w:val="24"/>
              </w:rPr>
              <w:t>产品</w:t>
            </w:r>
            <w:r w:rsidRPr="009A625A">
              <w:rPr>
                <w:rFonts w:asciiTheme="majorEastAsia" w:eastAsiaTheme="majorEastAsia" w:hAnsiTheme="majorEastAsia"/>
                <w:bCs/>
                <w:sz w:val="24"/>
                <w:szCs w:val="24"/>
              </w:rPr>
              <w:t>使用高强度与耐久性材料，可承受反复压缩与运动负荷，不易变形</w:t>
            </w:r>
            <w:r w:rsidRPr="009A625A">
              <w:rPr>
                <w:rFonts w:asciiTheme="majorEastAsia" w:eastAsiaTheme="majorEastAsia" w:hAnsiTheme="majorEastAsia" w:hint="eastAsia"/>
                <w:bCs/>
                <w:sz w:val="24"/>
                <w:szCs w:val="24"/>
              </w:rPr>
              <w:t>；</w:t>
            </w:r>
          </w:p>
        </w:tc>
      </w:tr>
      <w:tr w:rsidR="00E770A8" w14:paraId="5B1BD7ED" w14:textId="77777777" w:rsidTr="009A625A">
        <w:trPr>
          <w:trHeight w:val="287"/>
        </w:trPr>
        <w:tc>
          <w:tcPr>
            <w:tcW w:w="461" w:type="pct"/>
          </w:tcPr>
          <w:p w14:paraId="4A497307" w14:textId="77777777" w:rsidR="00E770A8"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2.5</w:t>
            </w:r>
          </w:p>
        </w:tc>
        <w:tc>
          <w:tcPr>
            <w:tcW w:w="4539" w:type="pct"/>
            <w:gridSpan w:val="2"/>
          </w:tcPr>
          <w:p w14:paraId="57A2B1BC" w14:textId="77777777" w:rsidR="00E770A8" w:rsidRPr="009A625A" w:rsidRDefault="00000000">
            <w:pPr>
              <w:ind w:rightChars="26" w:right="55"/>
              <w:rPr>
                <w:rFonts w:asciiTheme="majorEastAsia" w:eastAsiaTheme="majorEastAsia" w:hAnsiTheme="majorEastAsia" w:hint="eastAsia"/>
                <w:bCs/>
                <w:sz w:val="24"/>
                <w:szCs w:val="24"/>
              </w:rPr>
            </w:pPr>
            <w:r w:rsidRPr="009A625A">
              <w:rPr>
                <w:rFonts w:asciiTheme="majorEastAsia" w:eastAsiaTheme="majorEastAsia" w:hAnsiTheme="majorEastAsia" w:hint="eastAsia"/>
                <w:bCs/>
                <w:sz w:val="24"/>
                <w:szCs w:val="24"/>
              </w:rPr>
              <w:t>产品使用环保材料；</w:t>
            </w:r>
          </w:p>
        </w:tc>
      </w:tr>
      <w:tr w:rsidR="00E770A8" w14:paraId="46C9F94C" w14:textId="77777777" w:rsidTr="009A625A">
        <w:trPr>
          <w:trHeight w:val="287"/>
        </w:trPr>
        <w:tc>
          <w:tcPr>
            <w:tcW w:w="461" w:type="pct"/>
          </w:tcPr>
          <w:p w14:paraId="03427EC4" w14:textId="77777777" w:rsidR="00E770A8"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2.6</w:t>
            </w:r>
          </w:p>
        </w:tc>
        <w:tc>
          <w:tcPr>
            <w:tcW w:w="4539" w:type="pct"/>
            <w:gridSpan w:val="2"/>
          </w:tcPr>
          <w:p w14:paraId="5CA3645E" w14:textId="77777777" w:rsidR="00E770A8" w:rsidRPr="009A625A" w:rsidRDefault="00000000">
            <w:pPr>
              <w:ind w:rightChars="26" w:right="55"/>
              <w:rPr>
                <w:rFonts w:asciiTheme="majorEastAsia" w:eastAsiaTheme="majorEastAsia" w:hAnsiTheme="majorEastAsia" w:hint="eastAsia"/>
                <w:bCs/>
                <w:sz w:val="24"/>
                <w:szCs w:val="24"/>
              </w:rPr>
            </w:pPr>
            <w:r w:rsidRPr="009A625A">
              <w:rPr>
                <w:rFonts w:asciiTheme="majorEastAsia" w:eastAsiaTheme="majorEastAsia" w:hAnsiTheme="majorEastAsia" w:hint="eastAsia"/>
                <w:bCs/>
                <w:sz w:val="24"/>
                <w:szCs w:val="24"/>
              </w:rPr>
              <w:t>产品具有优良的抗冲击性：吸收冲击力，保护训练者关节，降低运动伤害风险；</w:t>
            </w:r>
          </w:p>
        </w:tc>
      </w:tr>
      <w:tr w:rsidR="00E770A8" w14:paraId="191D4AD8" w14:textId="77777777" w:rsidTr="009A625A">
        <w:trPr>
          <w:trHeight w:val="287"/>
        </w:trPr>
        <w:tc>
          <w:tcPr>
            <w:tcW w:w="461" w:type="pct"/>
          </w:tcPr>
          <w:p w14:paraId="767B9424" w14:textId="77777777" w:rsidR="00E770A8"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2.7</w:t>
            </w:r>
          </w:p>
        </w:tc>
        <w:tc>
          <w:tcPr>
            <w:tcW w:w="4539" w:type="pct"/>
            <w:gridSpan w:val="2"/>
          </w:tcPr>
          <w:p w14:paraId="1533B423" w14:textId="77777777" w:rsidR="00E770A8" w:rsidRPr="009A625A" w:rsidRDefault="00000000">
            <w:pPr>
              <w:ind w:rightChars="26" w:right="55"/>
              <w:rPr>
                <w:rFonts w:asciiTheme="majorEastAsia" w:eastAsiaTheme="majorEastAsia" w:hAnsiTheme="majorEastAsia" w:hint="eastAsia"/>
                <w:bCs/>
                <w:sz w:val="24"/>
                <w:szCs w:val="24"/>
              </w:rPr>
            </w:pPr>
            <w:r w:rsidRPr="009A625A">
              <w:rPr>
                <w:rFonts w:asciiTheme="majorEastAsia" w:eastAsiaTheme="majorEastAsia" w:hAnsiTheme="majorEastAsia" w:hint="eastAsia"/>
                <w:bCs/>
                <w:sz w:val="24"/>
                <w:szCs w:val="24"/>
              </w:rPr>
              <w:t>产品具有耐化学性与耐水性：耐汗液、耐清洁剂，便于维护；</w:t>
            </w:r>
          </w:p>
        </w:tc>
      </w:tr>
      <w:tr w:rsidR="00E770A8" w14:paraId="5AB278B8" w14:textId="77777777" w:rsidTr="009A625A">
        <w:trPr>
          <w:trHeight w:val="287"/>
        </w:trPr>
        <w:tc>
          <w:tcPr>
            <w:tcW w:w="461" w:type="pct"/>
          </w:tcPr>
          <w:p w14:paraId="034CCBF9" w14:textId="77777777" w:rsidR="00E770A8"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2.8</w:t>
            </w:r>
          </w:p>
        </w:tc>
        <w:tc>
          <w:tcPr>
            <w:tcW w:w="4539" w:type="pct"/>
            <w:gridSpan w:val="2"/>
          </w:tcPr>
          <w:p w14:paraId="43CC8090" w14:textId="77777777" w:rsidR="00E770A8" w:rsidRDefault="00000000">
            <w:pPr>
              <w:ind w:rightChars="26" w:right="55"/>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运动平台</w:t>
            </w:r>
            <w:proofErr w:type="gramStart"/>
            <w:r>
              <w:rPr>
                <w:rFonts w:asciiTheme="majorEastAsia" w:eastAsiaTheme="majorEastAsia" w:hAnsiTheme="majorEastAsia" w:hint="eastAsia"/>
                <w:bCs/>
                <w:sz w:val="24"/>
                <w:szCs w:val="24"/>
              </w:rPr>
              <w:t>兼容安卓系统</w:t>
            </w:r>
            <w:proofErr w:type="gramEnd"/>
            <w:r>
              <w:rPr>
                <w:rFonts w:asciiTheme="majorEastAsia" w:eastAsiaTheme="majorEastAsia" w:hAnsiTheme="majorEastAsia" w:hint="eastAsia"/>
                <w:bCs/>
                <w:sz w:val="24"/>
                <w:szCs w:val="24"/>
              </w:rPr>
              <w:t>，软件至少含有训练、课程及运动游戏，拥有</w:t>
            </w:r>
            <w:r>
              <w:rPr>
                <w:rFonts w:asciiTheme="majorEastAsia" w:eastAsiaTheme="majorEastAsia" w:hAnsiTheme="majorEastAsia" w:hint="eastAsia"/>
                <w:bCs/>
                <w:color w:val="FF0000"/>
                <w:sz w:val="24"/>
                <w:szCs w:val="24"/>
              </w:rPr>
              <w:t>≥</w:t>
            </w:r>
            <w:r>
              <w:rPr>
                <w:rFonts w:asciiTheme="majorEastAsia" w:eastAsiaTheme="majorEastAsia" w:hAnsiTheme="majorEastAsia" w:hint="eastAsia"/>
                <w:bCs/>
                <w:sz w:val="24"/>
                <w:szCs w:val="24"/>
              </w:rPr>
              <w:t>70多种个性化方案以及记录用户训练数据与反馈（时长、难度、消耗卡路里）；</w:t>
            </w:r>
          </w:p>
        </w:tc>
      </w:tr>
      <w:tr w:rsidR="00E770A8" w14:paraId="62DE3DA3" w14:textId="77777777" w:rsidTr="009A625A">
        <w:trPr>
          <w:trHeight w:val="287"/>
        </w:trPr>
        <w:tc>
          <w:tcPr>
            <w:tcW w:w="461" w:type="pct"/>
          </w:tcPr>
          <w:p w14:paraId="4FDB4595" w14:textId="77777777" w:rsidR="00E770A8"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2.9</w:t>
            </w:r>
          </w:p>
        </w:tc>
        <w:tc>
          <w:tcPr>
            <w:tcW w:w="4539" w:type="pct"/>
            <w:gridSpan w:val="2"/>
          </w:tcPr>
          <w:p w14:paraId="3D770B44" w14:textId="77777777" w:rsidR="00E770A8" w:rsidRDefault="00000000">
            <w:pPr>
              <w:ind w:rightChars="26" w:right="55"/>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产品内置高敏传感器，能够精准感应并响应任意方向的动态倾斜；</w:t>
            </w:r>
          </w:p>
        </w:tc>
      </w:tr>
      <w:tr w:rsidR="00E770A8" w14:paraId="6B94B445" w14:textId="77777777" w:rsidTr="009A625A">
        <w:trPr>
          <w:trHeight w:val="287"/>
        </w:trPr>
        <w:tc>
          <w:tcPr>
            <w:tcW w:w="461" w:type="pct"/>
          </w:tcPr>
          <w:p w14:paraId="0792D7A0" w14:textId="77777777" w:rsidR="00E770A8"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2.10</w:t>
            </w:r>
          </w:p>
        </w:tc>
        <w:tc>
          <w:tcPr>
            <w:tcW w:w="4539" w:type="pct"/>
            <w:gridSpan w:val="2"/>
          </w:tcPr>
          <w:p w14:paraId="72CE9891" w14:textId="77777777" w:rsidR="00E770A8" w:rsidRDefault="00000000">
            <w:pPr>
              <w:ind w:rightChars="26" w:right="55"/>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具有性能测试，包括但不限于基础测试、节奏大步、节奏小步、动态姿势控制、单脚平衡、双脚平衡、协调与稳定等；</w:t>
            </w:r>
          </w:p>
        </w:tc>
      </w:tr>
      <w:tr w:rsidR="00E770A8" w14:paraId="5A3828E2" w14:textId="77777777" w:rsidTr="009A625A">
        <w:trPr>
          <w:trHeight w:val="90"/>
        </w:trPr>
        <w:tc>
          <w:tcPr>
            <w:tcW w:w="461" w:type="pct"/>
          </w:tcPr>
          <w:p w14:paraId="14001CC3" w14:textId="77777777" w:rsidR="00E770A8"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2.11</w:t>
            </w:r>
          </w:p>
        </w:tc>
        <w:tc>
          <w:tcPr>
            <w:tcW w:w="4539" w:type="pct"/>
            <w:gridSpan w:val="2"/>
          </w:tcPr>
          <w:p w14:paraId="4333D3B4" w14:textId="77777777" w:rsidR="00E770A8" w:rsidRDefault="00000000">
            <w:pPr>
              <w:ind w:rightChars="26" w:right="55"/>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训练方式包括但不限于肌力锻炼、平衡、稳定性、协调、反应、认知等；</w:t>
            </w:r>
          </w:p>
        </w:tc>
      </w:tr>
      <w:tr w:rsidR="00E770A8" w14:paraId="70721B18" w14:textId="77777777" w:rsidTr="009A625A">
        <w:trPr>
          <w:trHeight w:val="287"/>
        </w:trPr>
        <w:tc>
          <w:tcPr>
            <w:tcW w:w="461" w:type="pct"/>
          </w:tcPr>
          <w:p w14:paraId="17A54A6F" w14:textId="77777777" w:rsidR="00E770A8"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2.12</w:t>
            </w:r>
          </w:p>
        </w:tc>
        <w:tc>
          <w:tcPr>
            <w:tcW w:w="4539" w:type="pct"/>
            <w:gridSpan w:val="2"/>
          </w:tcPr>
          <w:p w14:paraId="78831ACF" w14:textId="77777777" w:rsidR="00E770A8" w:rsidRDefault="00000000">
            <w:pPr>
              <w:ind w:rightChars="26" w:right="55"/>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配备专用PAD：运行内存≥12G，存储空间≥256G,LCD屏幕≥11.2英寸，屏幕刷新率≥144Hz；</w:t>
            </w:r>
          </w:p>
        </w:tc>
      </w:tr>
      <w:tr w:rsidR="00E770A8" w14:paraId="7E8D17C6" w14:textId="77777777" w:rsidTr="009A625A">
        <w:trPr>
          <w:trHeight w:val="287"/>
        </w:trPr>
        <w:tc>
          <w:tcPr>
            <w:tcW w:w="461" w:type="pct"/>
          </w:tcPr>
          <w:p w14:paraId="061EB4F0" w14:textId="77777777" w:rsidR="00E770A8" w:rsidRDefault="00000000">
            <w:pPr>
              <w:ind w:rightChars="-162" w:right="-340" w:firstLineChars="100" w:firstLine="240"/>
              <w:rPr>
                <w:rFonts w:ascii="宋体" w:eastAsia="宋体" w:hAnsi="宋体" w:cs="宋体" w:hint="eastAsia"/>
                <w:bCs/>
                <w:sz w:val="24"/>
                <w:szCs w:val="24"/>
              </w:rPr>
            </w:pPr>
            <w:r>
              <w:rPr>
                <w:rFonts w:ascii="宋体" w:eastAsia="宋体" w:hAnsi="宋体" w:cs="宋体" w:hint="eastAsia"/>
                <w:bCs/>
                <w:sz w:val="24"/>
                <w:szCs w:val="24"/>
              </w:rPr>
              <w:t>2.13</w:t>
            </w:r>
          </w:p>
        </w:tc>
        <w:tc>
          <w:tcPr>
            <w:tcW w:w="4539" w:type="pct"/>
            <w:gridSpan w:val="2"/>
          </w:tcPr>
          <w:p w14:paraId="7E54EB38" w14:textId="77777777" w:rsidR="00E770A8" w:rsidRDefault="00000000">
            <w:pPr>
              <w:ind w:rightChars="26" w:right="55"/>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支持与VR眼镜、外接屏幕（电视机等）结合使用。</w:t>
            </w:r>
          </w:p>
        </w:tc>
      </w:tr>
      <w:tr w:rsidR="00E770A8" w14:paraId="1B74041E" w14:textId="77777777" w:rsidTr="009A625A">
        <w:trPr>
          <w:trHeight w:val="356"/>
        </w:trPr>
        <w:tc>
          <w:tcPr>
            <w:tcW w:w="461" w:type="pct"/>
          </w:tcPr>
          <w:p w14:paraId="71A2C6BE" w14:textId="77777777" w:rsidR="00E770A8" w:rsidRDefault="00E770A8">
            <w:pPr>
              <w:ind w:rightChars="-162" w:right="-340" w:firstLineChars="100" w:firstLine="240"/>
              <w:rPr>
                <w:rFonts w:ascii="宋体" w:eastAsia="宋体" w:hAnsi="宋体" w:cs="宋体" w:hint="eastAsia"/>
                <w:bCs/>
                <w:sz w:val="24"/>
                <w:szCs w:val="24"/>
              </w:rPr>
            </w:pPr>
          </w:p>
        </w:tc>
        <w:tc>
          <w:tcPr>
            <w:tcW w:w="4539" w:type="pct"/>
            <w:gridSpan w:val="2"/>
          </w:tcPr>
          <w:p w14:paraId="24889F5E" w14:textId="77777777" w:rsidR="00E770A8" w:rsidRDefault="00E770A8">
            <w:pPr>
              <w:ind w:rightChars="26" w:right="55"/>
              <w:rPr>
                <w:rFonts w:asciiTheme="majorEastAsia" w:eastAsiaTheme="majorEastAsia" w:hAnsiTheme="majorEastAsia" w:hint="eastAsia"/>
                <w:bCs/>
                <w:sz w:val="24"/>
                <w:szCs w:val="24"/>
              </w:rPr>
            </w:pPr>
          </w:p>
        </w:tc>
      </w:tr>
      <w:tr w:rsidR="00E770A8" w14:paraId="6D9D0E30" w14:textId="77777777" w:rsidTr="009A625A">
        <w:trPr>
          <w:trHeight w:val="287"/>
        </w:trPr>
        <w:tc>
          <w:tcPr>
            <w:tcW w:w="461" w:type="pct"/>
          </w:tcPr>
          <w:p w14:paraId="4FF3356E" w14:textId="77777777" w:rsidR="00E770A8" w:rsidRDefault="00000000">
            <w:pPr>
              <w:ind w:rightChars="-162" w:right="-340" w:firstLineChars="100" w:firstLine="241"/>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三</w:t>
            </w:r>
          </w:p>
        </w:tc>
        <w:tc>
          <w:tcPr>
            <w:tcW w:w="4539" w:type="pct"/>
            <w:gridSpan w:val="2"/>
          </w:tcPr>
          <w:p w14:paraId="0D8894C6" w14:textId="77777777" w:rsidR="00E770A8" w:rsidRDefault="00000000">
            <w:pPr>
              <w:ind w:rightChars="-162" w:right="-340"/>
              <w:jc w:val="center"/>
              <w:rPr>
                <w:rFonts w:asciiTheme="majorEastAsia" w:eastAsiaTheme="majorEastAsia" w:hAnsiTheme="majorEastAsia" w:hint="eastAsia"/>
                <w:b/>
                <w:sz w:val="24"/>
                <w:szCs w:val="24"/>
              </w:rPr>
            </w:pPr>
            <w:r>
              <w:rPr>
                <w:rFonts w:asciiTheme="majorEastAsia" w:eastAsiaTheme="majorEastAsia" w:hAnsiTheme="majorEastAsia" w:hint="eastAsia"/>
                <w:b/>
                <w:sz w:val="24"/>
                <w:szCs w:val="24"/>
              </w:rPr>
              <w:t>主要配置及附件</w:t>
            </w:r>
          </w:p>
        </w:tc>
      </w:tr>
      <w:tr w:rsidR="00E770A8" w14:paraId="7FCCEA48" w14:textId="77777777" w:rsidTr="009A625A">
        <w:trPr>
          <w:trHeight w:val="308"/>
        </w:trPr>
        <w:tc>
          <w:tcPr>
            <w:tcW w:w="461" w:type="pct"/>
          </w:tcPr>
          <w:p w14:paraId="08730997" w14:textId="77777777" w:rsidR="00E770A8" w:rsidRDefault="00000000">
            <w:pPr>
              <w:ind w:rightChars="-162" w:right="-340" w:firstLineChars="100" w:firstLine="240"/>
              <w:jc w:val="left"/>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3.1</w:t>
            </w:r>
          </w:p>
        </w:tc>
        <w:tc>
          <w:tcPr>
            <w:tcW w:w="4539" w:type="pct"/>
            <w:gridSpan w:val="2"/>
          </w:tcPr>
          <w:p w14:paraId="12F10FAB" w14:textId="77777777" w:rsidR="00E770A8" w:rsidRDefault="00000000">
            <w:pPr>
              <w:tabs>
                <w:tab w:val="left" w:pos="10080"/>
              </w:tabs>
              <w:ind w:rightChars="7" w:right="15"/>
              <w:rPr>
                <w:rFonts w:asciiTheme="minorEastAsia" w:hAnsiTheme="minorEastAsia" w:hint="eastAsia"/>
                <w:sz w:val="24"/>
                <w:szCs w:val="24"/>
              </w:rPr>
            </w:pPr>
            <w:r>
              <w:rPr>
                <w:rFonts w:asciiTheme="minorEastAsia" w:hAnsiTheme="minorEastAsia" w:hint="eastAsia"/>
                <w:sz w:val="24"/>
                <w:szCs w:val="24"/>
              </w:rPr>
              <w:t xml:space="preserve">运动平台                </w:t>
            </w:r>
            <w:r>
              <w:rPr>
                <w:rFonts w:asciiTheme="minorEastAsia" w:hAnsiTheme="minorEastAsia"/>
                <w:sz w:val="24"/>
                <w:szCs w:val="24"/>
              </w:rPr>
              <w:t>1</w:t>
            </w:r>
            <w:r>
              <w:rPr>
                <w:rFonts w:asciiTheme="minorEastAsia" w:hAnsiTheme="minorEastAsia" w:hint="eastAsia"/>
                <w:sz w:val="24"/>
                <w:szCs w:val="24"/>
              </w:rPr>
              <w:t>个</w:t>
            </w:r>
          </w:p>
        </w:tc>
      </w:tr>
      <w:tr w:rsidR="00E770A8" w14:paraId="5F1F10F7" w14:textId="77777777" w:rsidTr="009A625A">
        <w:trPr>
          <w:trHeight w:val="308"/>
        </w:trPr>
        <w:tc>
          <w:tcPr>
            <w:tcW w:w="461" w:type="pct"/>
          </w:tcPr>
          <w:p w14:paraId="36910079" w14:textId="77777777" w:rsidR="00E770A8" w:rsidRDefault="00000000">
            <w:pPr>
              <w:ind w:rightChars="-162" w:right="-340" w:firstLineChars="100" w:firstLine="240"/>
              <w:jc w:val="left"/>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3.2</w:t>
            </w:r>
          </w:p>
        </w:tc>
        <w:tc>
          <w:tcPr>
            <w:tcW w:w="4539" w:type="pct"/>
            <w:gridSpan w:val="2"/>
          </w:tcPr>
          <w:p w14:paraId="303CF47F" w14:textId="77777777" w:rsidR="00E770A8" w:rsidRDefault="00000000">
            <w:pPr>
              <w:tabs>
                <w:tab w:val="left" w:pos="10080"/>
              </w:tabs>
              <w:ind w:rightChars="7" w:right="15"/>
              <w:rPr>
                <w:rFonts w:asciiTheme="minorEastAsia" w:hAnsiTheme="minorEastAsia" w:hint="eastAsia"/>
                <w:sz w:val="24"/>
                <w:szCs w:val="24"/>
              </w:rPr>
            </w:pPr>
            <w:r>
              <w:rPr>
                <w:rFonts w:ascii="宋体" w:eastAsia="宋体" w:hAnsi="宋体" w:cs="Times New Roman" w:hint="eastAsia"/>
                <w:color w:val="000000" w:themeColor="text1"/>
                <w:sz w:val="22"/>
              </w:rPr>
              <w:t>专用PAD</w:t>
            </w:r>
            <w:r>
              <w:rPr>
                <w:rFonts w:asciiTheme="minorEastAsia" w:hAnsiTheme="minorEastAsia" w:hint="eastAsia"/>
                <w:sz w:val="24"/>
                <w:szCs w:val="24"/>
              </w:rPr>
              <w:t xml:space="preserve">                 1个</w:t>
            </w:r>
          </w:p>
        </w:tc>
      </w:tr>
      <w:tr w:rsidR="00E770A8" w14:paraId="30277691" w14:textId="77777777" w:rsidTr="009A625A">
        <w:trPr>
          <w:trHeight w:val="308"/>
        </w:trPr>
        <w:tc>
          <w:tcPr>
            <w:tcW w:w="461" w:type="pct"/>
          </w:tcPr>
          <w:p w14:paraId="7C26B22A" w14:textId="77777777" w:rsidR="00E770A8"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3.3</w:t>
            </w:r>
          </w:p>
        </w:tc>
        <w:tc>
          <w:tcPr>
            <w:tcW w:w="4539" w:type="pct"/>
            <w:gridSpan w:val="2"/>
          </w:tcPr>
          <w:p w14:paraId="59BB72A4" w14:textId="77777777" w:rsidR="00E770A8" w:rsidRDefault="00000000">
            <w:pPr>
              <w:ind w:rightChars="-162" w:right="-340"/>
              <w:rPr>
                <w:rFonts w:asciiTheme="majorEastAsia" w:eastAsiaTheme="majorEastAsia" w:hAnsiTheme="majorEastAsia" w:hint="eastAsia"/>
                <w:bCs/>
                <w:sz w:val="24"/>
                <w:szCs w:val="24"/>
              </w:rPr>
            </w:pPr>
            <w:r>
              <w:rPr>
                <w:rFonts w:asciiTheme="minorEastAsia" w:hAnsiTheme="minorEastAsia" w:hint="eastAsia"/>
                <w:sz w:val="24"/>
                <w:szCs w:val="24"/>
              </w:rPr>
              <w:t>训练软件                1套</w:t>
            </w:r>
          </w:p>
        </w:tc>
      </w:tr>
      <w:tr w:rsidR="00E770A8" w14:paraId="59C88FE2" w14:textId="77777777" w:rsidTr="009A625A">
        <w:trPr>
          <w:trHeight w:val="308"/>
        </w:trPr>
        <w:tc>
          <w:tcPr>
            <w:tcW w:w="461" w:type="pct"/>
          </w:tcPr>
          <w:p w14:paraId="536E2D1F" w14:textId="77777777" w:rsidR="00E770A8" w:rsidRDefault="00E770A8">
            <w:pPr>
              <w:ind w:rightChars="-162" w:right="-340" w:firstLineChars="100" w:firstLine="240"/>
              <w:rPr>
                <w:rFonts w:asciiTheme="majorEastAsia" w:eastAsiaTheme="majorEastAsia" w:hAnsiTheme="majorEastAsia" w:hint="eastAsia"/>
                <w:bCs/>
                <w:sz w:val="24"/>
                <w:szCs w:val="24"/>
              </w:rPr>
            </w:pPr>
          </w:p>
        </w:tc>
        <w:tc>
          <w:tcPr>
            <w:tcW w:w="4539" w:type="pct"/>
            <w:gridSpan w:val="2"/>
          </w:tcPr>
          <w:p w14:paraId="275D1722" w14:textId="77777777" w:rsidR="00E770A8" w:rsidRDefault="00E770A8">
            <w:pPr>
              <w:ind w:rightChars="-162" w:right="-340"/>
              <w:rPr>
                <w:rFonts w:asciiTheme="minorEastAsia" w:hAnsiTheme="minorEastAsia" w:hint="eastAsia"/>
                <w:sz w:val="24"/>
                <w:szCs w:val="24"/>
              </w:rPr>
            </w:pPr>
          </w:p>
        </w:tc>
      </w:tr>
      <w:tr w:rsidR="00E770A8" w14:paraId="36891B2C" w14:textId="77777777" w:rsidTr="009A625A">
        <w:trPr>
          <w:trHeight w:val="308"/>
        </w:trPr>
        <w:tc>
          <w:tcPr>
            <w:tcW w:w="461" w:type="pct"/>
          </w:tcPr>
          <w:p w14:paraId="2E042530" w14:textId="77777777" w:rsidR="00E770A8"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四</w:t>
            </w:r>
          </w:p>
        </w:tc>
        <w:tc>
          <w:tcPr>
            <w:tcW w:w="4539" w:type="pct"/>
            <w:gridSpan w:val="2"/>
          </w:tcPr>
          <w:p w14:paraId="6B5D1721" w14:textId="77777777" w:rsidR="00E770A8" w:rsidRDefault="00000000">
            <w:pPr>
              <w:ind w:rightChars="-162" w:right="-340"/>
              <w:jc w:val="center"/>
              <w:rPr>
                <w:rFonts w:asciiTheme="majorEastAsia" w:eastAsiaTheme="majorEastAsia" w:hAnsiTheme="majorEastAsia" w:hint="eastAsia"/>
                <w:bCs/>
                <w:sz w:val="24"/>
                <w:szCs w:val="24"/>
              </w:rPr>
            </w:pPr>
            <w:r>
              <w:rPr>
                <w:rFonts w:asciiTheme="majorEastAsia" w:eastAsiaTheme="majorEastAsia" w:hAnsiTheme="majorEastAsia" w:hint="eastAsia"/>
                <w:b/>
                <w:sz w:val="24"/>
                <w:szCs w:val="24"/>
              </w:rPr>
              <w:t>售后服务要求</w:t>
            </w:r>
          </w:p>
        </w:tc>
      </w:tr>
      <w:tr w:rsidR="00E770A8" w14:paraId="2276B1BA" w14:textId="77777777" w:rsidTr="009A625A">
        <w:trPr>
          <w:trHeight w:val="308"/>
        </w:trPr>
        <w:tc>
          <w:tcPr>
            <w:tcW w:w="461" w:type="pct"/>
          </w:tcPr>
          <w:p w14:paraId="45C72A73" w14:textId="77777777" w:rsidR="00E770A8"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4.1</w:t>
            </w:r>
          </w:p>
        </w:tc>
        <w:tc>
          <w:tcPr>
            <w:tcW w:w="4539" w:type="pct"/>
            <w:gridSpan w:val="2"/>
          </w:tcPr>
          <w:p w14:paraId="4BF3B875" w14:textId="77777777" w:rsidR="00E770A8" w:rsidRDefault="00000000">
            <w:pPr>
              <w:ind w:rightChars="-162" w:right="-340"/>
              <w:rPr>
                <w:rFonts w:asciiTheme="majorEastAsia" w:eastAsiaTheme="majorEastAsia" w:hAnsiTheme="majorEastAsia" w:hint="eastAsia"/>
                <w:b/>
                <w:sz w:val="24"/>
                <w:szCs w:val="24"/>
              </w:rPr>
            </w:pPr>
            <w:r>
              <w:rPr>
                <w:rFonts w:asciiTheme="majorEastAsia" w:eastAsiaTheme="majorEastAsia" w:hAnsiTheme="majorEastAsia" w:hint="eastAsia"/>
                <w:bCs/>
                <w:sz w:val="24"/>
                <w:szCs w:val="24"/>
              </w:rPr>
              <w:t xml:space="preserve">原厂质保期不少于（5）年                           </w:t>
            </w:r>
          </w:p>
        </w:tc>
      </w:tr>
      <w:tr w:rsidR="00E770A8" w14:paraId="18905C16" w14:textId="77777777" w:rsidTr="009A625A">
        <w:trPr>
          <w:trHeight w:val="308"/>
        </w:trPr>
        <w:tc>
          <w:tcPr>
            <w:tcW w:w="461" w:type="pct"/>
          </w:tcPr>
          <w:p w14:paraId="4ECF50F2" w14:textId="77777777" w:rsidR="00E770A8"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4.2</w:t>
            </w:r>
          </w:p>
        </w:tc>
        <w:tc>
          <w:tcPr>
            <w:tcW w:w="4539" w:type="pct"/>
            <w:gridSpan w:val="2"/>
          </w:tcPr>
          <w:p w14:paraId="04657750" w14:textId="77777777" w:rsidR="00E770A8" w:rsidRDefault="00000000">
            <w:pPr>
              <w:ind w:rightChars="20" w:right="42"/>
              <w:rPr>
                <w:rFonts w:asciiTheme="majorEastAsia" w:eastAsiaTheme="majorEastAsia" w:hAnsiTheme="majorEastAsia" w:hint="eastAsia"/>
                <w:bCs/>
                <w:sz w:val="24"/>
                <w:szCs w:val="24"/>
              </w:rPr>
            </w:pPr>
            <w:r>
              <w:rPr>
                <w:rFonts w:ascii="宋体" w:eastAsia="宋体" w:hAnsi="宋体" w:cs="宋体" w:hint="eastAsia"/>
                <w:sz w:val="24"/>
                <w:szCs w:val="24"/>
              </w:rPr>
              <w:t>大型设备（单价≥10万元）、特种设备、强制计量设备、急救及生命支持类设备、</w:t>
            </w:r>
            <w:proofErr w:type="gramStart"/>
            <w:r>
              <w:rPr>
                <w:rFonts w:ascii="宋体" w:eastAsia="宋体" w:hAnsi="宋体" w:cs="宋体" w:hint="eastAsia"/>
                <w:sz w:val="24"/>
                <w:szCs w:val="24"/>
              </w:rPr>
              <w:t>院感及</w:t>
            </w:r>
            <w:proofErr w:type="gramEnd"/>
            <w:r>
              <w:rPr>
                <w:rFonts w:ascii="宋体" w:eastAsia="宋体" w:hAnsi="宋体" w:cs="宋体" w:hint="eastAsia"/>
                <w:sz w:val="24"/>
                <w:szCs w:val="24"/>
              </w:rPr>
              <w:t>生物安全相关设备等，供应商应根据要求负责设备检测，验收时需提供经采购人认可的且具有资质的检测机构出具的检测合格报告</w:t>
            </w:r>
          </w:p>
        </w:tc>
      </w:tr>
      <w:tr w:rsidR="00E770A8" w14:paraId="0EA7E65E" w14:textId="77777777" w:rsidTr="009A625A">
        <w:trPr>
          <w:trHeight w:val="308"/>
        </w:trPr>
        <w:tc>
          <w:tcPr>
            <w:tcW w:w="461" w:type="pct"/>
          </w:tcPr>
          <w:p w14:paraId="7D928CE4" w14:textId="77777777" w:rsidR="00E770A8"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4.3</w:t>
            </w:r>
          </w:p>
        </w:tc>
        <w:tc>
          <w:tcPr>
            <w:tcW w:w="4539" w:type="pct"/>
            <w:gridSpan w:val="2"/>
          </w:tcPr>
          <w:p w14:paraId="46580406" w14:textId="77777777" w:rsidR="00E770A8" w:rsidRDefault="00000000">
            <w:pPr>
              <w:ind w:rightChars="20" w:right="42"/>
              <w:rPr>
                <w:rFonts w:asciiTheme="majorEastAsia" w:eastAsiaTheme="majorEastAsia" w:hAnsiTheme="majorEastAsia" w:hint="eastAsia"/>
                <w:bCs/>
                <w:sz w:val="24"/>
                <w:szCs w:val="24"/>
              </w:rPr>
            </w:pPr>
            <w:r>
              <w:rPr>
                <w:rFonts w:ascii="宋体" w:eastAsia="宋体" w:hAnsi="宋体" w:cs="宋体" w:hint="eastAsia"/>
                <w:sz w:val="24"/>
                <w:szCs w:val="24"/>
              </w:rPr>
              <w:t>设备实现与院内信息系统（如HIS、LIS、PACS等）的无缝对接，接入方案要求支持标准数据接口（如HL7、DICOM），并提供开放API文档，确保兼容性与数据互通，同时，设备</w:t>
            </w:r>
            <w:proofErr w:type="gramStart"/>
            <w:r>
              <w:rPr>
                <w:rFonts w:ascii="宋体" w:eastAsia="宋体" w:hAnsi="宋体" w:cs="宋体" w:hint="eastAsia"/>
                <w:sz w:val="24"/>
                <w:szCs w:val="24"/>
              </w:rPr>
              <w:t>需支持</w:t>
            </w:r>
            <w:proofErr w:type="gramEnd"/>
            <w:r>
              <w:rPr>
                <w:rFonts w:ascii="宋体" w:eastAsia="宋体" w:hAnsi="宋体" w:cs="宋体" w:hint="eastAsia"/>
                <w:sz w:val="24"/>
                <w:szCs w:val="24"/>
              </w:rPr>
              <w:t>远程监控与维护功能，具备良好的扩展性以满足后续升级需求；提供对接方案；若设备有信息系统接口，全部免费开放（如需）</w:t>
            </w:r>
          </w:p>
        </w:tc>
      </w:tr>
      <w:tr w:rsidR="00E770A8" w14:paraId="2F35AB4D" w14:textId="77777777" w:rsidTr="009A625A">
        <w:trPr>
          <w:trHeight w:val="308"/>
        </w:trPr>
        <w:tc>
          <w:tcPr>
            <w:tcW w:w="461" w:type="pct"/>
          </w:tcPr>
          <w:p w14:paraId="3717DFA0" w14:textId="77777777" w:rsidR="00E770A8" w:rsidRDefault="00000000">
            <w:pPr>
              <w:ind w:rightChars="-162" w:right="-340" w:firstLineChars="100" w:firstLine="240"/>
              <w:rPr>
                <w:rFonts w:asciiTheme="majorEastAsia" w:eastAsiaTheme="majorEastAsia" w:hAnsiTheme="majorEastAsia" w:hint="eastAsia"/>
                <w:bCs/>
                <w:sz w:val="24"/>
                <w:szCs w:val="24"/>
              </w:rPr>
            </w:pPr>
            <w:r>
              <w:rPr>
                <w:rFonts w:asciiTheme="majorEastAsia" w:eastAsiaTheme="majorEastAsia" w:hAnsiTheme="majorEastAsia" w:hint="eastAsia"/>
                <w:bCs/>
                <w:sz w:val="24"/>
                <w:szCs w:val="24"/>
              </w:rPr>
              <w:t>4.4</w:t>
            </w:r>
          </w:p>
        </w:tc>
        <w:tc>
          <w:tcPr>
            <w:tcW w:w="4539" w:type="pct"/>
            <w:gridSpan w:val="2"/>
          </w:tcPr>
          <w:p w14:paraId="5D907260" w14:textId="77777777" w:rsidR="00E770A8" w:rsidRDefault="00000000">
            <w:pPr>
              <w:ind w:rightChars="-162" w:right="-340"/>
              <w:rPr>
                <w:rFonts w:asciiTheme="majorEastAsia" w:eastAsiaTheme="majorEastAsia" w:hAnsiTheme="majorEastAsia" w:hint="eastAsia"/>
                <w:bCs/>
                <w:sz w:val="24"/>
                <w:szCs w:val="24"/>
              </w:rPr>
            </w:pPr>
            <w:r>
              <w:rPr>
                <w:rFonts w:asciiTheme="minorEastAsia" w:hAnsiTheme="minorEastAsia" w:hint="eastAsia"/>
                <w:sz w:val="24"/>
                <w:szCs w:val="24"/>
              </w:rPr>
              <w:t>交货期：</w:t>
            </w:r>
            <w:r>
              <w:rPr>
                <w:rFonts w:asciiTheme="majorEastAsia" w:eastAsiaTheme="majorEastAsia" w:hAnsiTheme="majorEastAsia" w:hint="eastAsia"/>
                <w:bCs/>
                <w:sz w:val="24"/>
                <w:szCs w:val="24"/>
              </w:rPr>
              <w:t>2026年11月30日前发货到指定地点</w:t>
            </w:r>
          </w:p>
        </w:tc>
      </w:tr>
    </w:tbl>
    <w:p w14:paraId="1D4F8C0B" w14:textId="77777777" w:rsidR="00E770A8" w:rsidRDefault="00E770A8">
      <w:pPr>
        <w:spacing w:line="360" w:lineRule="auto"/>
        <w:rPr>
          <w:sz w:val="24"/>
          <w:szCs w:val="24"/>
          <w:u w:val="single"/>
        </w:rPr>
      </w:pPr>
    </w:p>
    <w:sectPr w:rsidR="00E770A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Y0ZGRiYTRiMWExMDNkMzFjY2IzOTdmMzc1ZjZhYmQifQ=="/>
  </w:docVars>
  <w:rsids>
    <w:rsidRoot w:val="7B28549C"/>
    <w:rsid w:val="00375EEB"/>
    <w:rsid w:val="008F5B8F"/>
    <w:rsid w:val="009A625A"/>
    <w:rsid w:val="00E770A8"/>
    <w:rsid w:val="037A0C10"/>
    <w:rsid w:val="04085388"/>
    <w:rsid w:val="06CC6306"/>
    <w:rsid w:val="073922CA"/>
    <w:rsid w:val="07A70F85"/>
    <w:rsid w:val="091B04D3"/>
    <w:rsid w:val="099077F7"/>
    <w:rsid w:val="0A92679B"/>
    <w:rsid w:val="0B876571"/>
    <w:rsid w:val="0D785517"/>
    <w:rsid w:val="0F2C1D70"/>
    <w:rsid w:val="10477E7E"/>
    <w:rsid w:val="14F84643"/>
    <w:rsid w:val="1ADC4941"/>
    <w:rsid w:val="1EC971A1"/>
    <w:rsid w:val="1F8B21D5"/>
    <w:rsid w:val="208E5D79"/>
    <w:rsid w:val="24303C58"/>
    <w:rsid w:val="26651C51"/>
    <w:rsid w:val="27BA4183"/>
    <w:rsid w:val="28331C1B"/>
    <w:rsid w:val="2B127B89"/>
    <w:rsid w:val="2E862A22"/>
    <w:rsid w:val="2EE34571"/>
    <w:rsid w:val="30572F78"/>
    <w:rsid w:val="30C86905"/>
    <w:rsid w:val="326F1587"/>
    <w:rsid w:val="34480AEF"/>
    <w:rsid w:val="34F70E1F"/>
    <w:rsid w:val="3583648D"/>
    <w:rsid w:val="38A03D8B"/>
    <w:rsid w:val="397F500E"/>
    <w:rsid w:val="3D794B06"/>
    <w:rsid w:val="40000B87"/>
    <w:rsid w:val="4207575F"/>
    <w:rsid w:val="443B2CEC"/>
    <w:rsid w:val="44C578EC"/>
    <w:rsid w:val="459A6A31"/>
    <w:rsid w:val="4A946440"/>
    <w:rsid w:val="4AFB588F"/>
    <w:rsid w:val="4C5C1880"/>
    <w:rsid w:val="4F361873"/>
    <w:rsid w:val="5118618C"/>
    <w:rsid w:val="51D0666D"/>
    <w:rsid w:val="54F5180E"/>
    <w:rsid w:val="576812D8"/>
    <w:rsid w:val="59CE33A8"/>
    <w:rsid w:val="5A6076D7"/>
    <w:rsid w:val="5BB87046"/>
    <w:rsid w:val="5ECD756E"/>
    <w:rsid w:val="5F7056A6"/>
    <w:rsid w:val="61386D43"/>
    <w:rsid w:val="620F1B09"/>
    <w:rsid w:val="663336A5"/>
    <w:rsid w:val="66D23DE2"/>
    <w:rsid w:val="67212ADF"/>
    <w:rsid w:val="67CE3A7E"/>
    <w:rsid w:val="69DB0917"/>
    <w:rsid w:val="6A731C33"/>
    <w:rsid w:val="6BBC4847"/>
    <w:rsid w:val="6D1F512C"/>
    <w:rsid w:val="6E873EA7"/>
    <w:rsid w:val="6EB1667F"/>
    <w:rsid w:val="70326D5C"/>
    <w:rsid w:val="70815316"/>
    <w:rsid w:val="72901CD2"/>
    <w:rsid w:val="73691968"/>
    <w:rsid w:val="7B28549C"/>
    <w:rsid w:val="7B41219D"/>
    <w:rsid w:val="7BD96243"/>
    <w:rsid w:val="7FA04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E731CF3-61E1-4E6A-A65A-725AD6B02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6c9ae4a4-b171-4cb1-816d-29fd6a7cd26c</errorID>
      <errorWord>:</errorWord>
      <group>L1_Format</group>
      <groupName>格式问题</groupName>
      <ability>L2_HalfPunc_CN</ability>
      <abilityName>全半角问题</abilityName>
      <candidateList>
        <item>：</item>
      </candidateList>
      <explain>文本全半角错误。</explain>
      <paraID> 18EB3C9</paraID>
      <start>4</start>
      <end>5</end>
      <status>modified</status>
      <modifiedWord>：</modifiedWord>
      <trackRevisions>false</trackRevisions>
    </reviewItem>
    <reviewItem>
      <errorID>77a3d3bd-5cbd-4552-920a-cc93c0fc4b13</errorID>
      <errorWord>,</errorWord>
      <group>L1_Format</group>
      <groupName>格式问题</groupName>
      <ability>L2_HalfPunc_CN</ability>
      <abilityName>全半角问题</abilityName>
      <candidateList>
        <item>，</item>
      </candidateList>
      <explain>文本全半角错误。</explain>
      <paraID>78831ACF</paraID>
      <start>16</start>
      <end>17</end>
      <status>modified</status>
      <modifiedWord>，</modifiedWord>
      <trackRevisions>false</trackRevisions>
    </reviewItem>
    <reviewItem>
      <errorID>db5703dd-1a00-40b3-aec8-0a78708d35f3</errorID>
      <errorWord>HZ</errorWord>
      <group>L1_Word</group>
      <groupName>字词问题</groupName>
      <ability>L2_Typo</ability>
      <abilityName>字词错误</abilityName>
      <candidateList>
        <item>Hz</item>
      </candidateList>
      <explain/>
      <paraID>78831ACF</paraID>
      <start>49</start>
      <end>51</end>
      <status>modified</status>
      <modifiedWord>Hz</modifiedWord>
      <trackRevisions>false</trackRevisions>
    </reviewItem>
  </reviewItems>
  <config/>
</contractReview>
</file>

<file path=customXml/itemProps1.xml><?xml version="1.0" encoding="utf-8"?>
<ds:datastoreItem xmlns:ds="http://schemas.openxmlformats.org/officeDocument/2006/customXml" ds:itemID="{EB682482-52DF-4CD0-880B-214A74EACBF7}">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503</Words>
  <Characters>579</Characters>
  <Application>Microsoft Office Word</Application>
  <DocSecurity>0</DocSecurity>
  <Lines>52</Lines>
  <Paragraphs>77</Paragraphs>
  <ScaleCrop>false</ScaleCrop>
  <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蚂蚁</dc:creator>
  <cp:lastModifiedBy>hp</cp:lastModifiedBy>
  <cp:revision>3</cp:revision>
  <dcterms:created xsi:type="dcterms:W3CDTF">2023-10-19T02:31:00Z</dcterms:created>
  <dcterms:modified xsi:type="dcterms:W3CDTF">2026-07-31T10:30:00Z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6E607A06DDDC438B844E9E3BB40909E5_13</vt:lpwstr>
  </property>
  <property fmtid="{D5CDD505-2E9C-101B-9397-08002B2CF9AE}" pid="4" name="KSOTemplateDocerSaveRecord">
    <vt:lpwstr>eyJoZGlkIjoiZTY0ZGRiYTRiMWExMDNkMzFjY2IzOTdmMzc1ZjZhYmQiLCJ1c2VySWQiOiI5NjY0ODI2MTIifQ==</vt:lpwstr>
  </property>
</Properties>
</file>