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CAA80" w14:textId="77777777" w:rsidR="000E0757" w:rsidRDefault="000E0757"/>
    <w:p w14:paraId="29D0FB9D" w14:textId="77777777" w:rsidR="000E0757" w:rsidRDefault="00000000">
      <w:pPr>
        <w:jc w:val="center"/>
        <w:rPr>
          <w:sz w:val="28"/>
        </w:rPr>
      </w:pP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SRY</w:t>
      </w:r>
      <w:r>
        <w:rPr>
          <w:rFonts w:hint="eastAsia"/>
          <w:sz w:val="28"/>
        </w:rPr>
        <w:t>基因</w:t>
      </w:r>
      <w:r>
        <w:rPr>
          <w:rFonts w:hint="eastAsia"/>
          <w:sz w:val="28"/>
        </w:rPr>
        <w:t>+Y</w:t>
      </w:r>
      <w:r>
        <w:rPr>
          <w:rFonts w:hint="eastAsia"/>
          <w:sz w:val="28"/>
        </w:rPr>
        <w:t>染色体特异性序列检测”项目具体参数要求</w:t>
      </w:r>
    </w:p>
    <w:p w14:paraId="7575A285" w14:textId="77777777" w:rsidR="000E0757" w:rsidRDefault="000E0757">
      <w:pPr>
        <w:jc w:val="center"/>
      </w:pP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2234"/>
        <w:gridCol w:w="6288"/>
      </w:tblGrid>
      <w:tr w:rsidR="00381527" w14:paraId="5F742C89" w14:textId="77777777" w:rsidTr="00381527">
        <w:trPr>
          <w:trHeight w:val="589"/>
          <w:jc w:val="center"/>
        </w:trPr>
        <w:tc>
          <w:tcPr>
            <w:tcW w:w="1311" w:type="pct"/>
            <w:vAlign w:val="center"/>
          </w:tcPr>
          <w:p w14:paraId="49BD2299" w14:textId="77777777" w:rsidR="00381527" w:rsidRDefault="0038152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3689" w:type="pct"/>
            <w:vAlign w:val="center"/>
          </w:tcPr>
          <w:p w14:paraId="7BFBF7BA" w14:textId="77777777" w:rsidR="00381527" w:rsidRDefault="0038152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</w:tr>
      <w:tr w:rsidR="00381527" w14:paraId="507525DF" w14:textId="77777777" w:rsidTr="00381527">
        <w:trPr>
          <w:trHeight w:val="5973"/>
          <w:jc w:val="center"/>
        </w:trPr>
        <w:tc>
          <w:tcPr>
            <w:tcW w:w="1311" w:type="pct"/>
            <w:vAlign w:val="center"/>
          </w:tcPr>
          <w:p w14:paraId="5E78B637" w14:textId="612690D6" w:rsidR="00381527" w:rsidRDefault="00381527">
            <w:pPr>
              <w:jc w:val="center"/>
              <w:rPr>
                <w:szCs w:val="21"/>
              </w:rPr>
            </w:pPr>
            <w:bookmarkStart w:id="0" w:name="OLE_LINK1"/>
            <w:r>
              <w:rPr>
                <w:rFonts w:ascii="Times New Roman" w:eastAsia="宋体" w:hAnsi="Times New Roman" w:hint="eastAsia"/>
              </w:rPr>
              <w:t>SRY</w:t>
            </w:r>
            <w:r>
              <w:rPr>
                <w:rFonts w:ascii="Times New Roman" w:eastAsia="宋体" w:hAnsi="Times New Roman" w:hint="eastAsia"/>
              </w:rPr>
              <w:t>基因</w:t>
            </w:r>
            <w:r>
              <w:rPr>
                <w:rFonts w:ascii="Times New Roman" w:eastAsia="宋体" w:hAnsi="Times New Roman" w:hint="eastAsia"/>
              </w:rPr>
              <w:t>+Y</w:t>
            </w:r>
            <w:r>
              <w:rPr>
                <w:rFonts w:ascii="Times New Roman" w:eastAsia="宋体" w:hAnsi="Times New Roman" w:hint="eastAsia"/>
              </w:rPr>
              <w:t>染色体特异性序列检测</w:t>
            </w:r>
            <w:bookmarkEnd w:id="0"/>
            <w:r>
              <w:rPr>
                <w:rFonts w:ascii="Times New Roman" w:eastAsia="宋体" w:hAnsi="Times New Roman" w:hint="eastAsia"/>
              </w:rPr>
              <w:t>试剂</w:t>
            </w:r>
          </w:p>
        </w:tc>
        <w:tc>
          <w:tcPr>
            <w:tcW w:w="3689" w:type="pct"/>
            <w:vAlign w:val="center"/>
          </w:tcPr>
          <w:p w14:paraId="2019A08E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  <w:szCs w:val="21"/>
              </w:rPr>
            </w:pPr>
            <w:r>
              <w:rPr>
                <w:rFonts w:hint="eastAsia"/>
                <w:szCs w:val="21"/>
              </w:rPr>
              <w:t>适用范</w:t>
            </w:r>
            <w:r>
              <w:rPr>
                <w:rFonts w:asciiTheme="minorEastAsia" w:hAnsiTheme="minorEastAsia" w:hint="eastAsia"/>
                <w:szCs w:val="21"/>
              </w:rPr>
              <w:t>围：</w:t>
            </w:r>
            <w:r>
              <w:rPr>
                <w:rFonts w:asciiTheme="minorEastAsia" w:hAnsiTheme="minorEastAsia"/>
                <w:szCs w:val="21"/>
              </w:rPr>
              <w:t>体外定性检测人外周血中Y染色体无精子症因子（AZF）区域是否存在缺失</w:t>
            </w:r>
            <w:r>
              <w:rPr>
                <w:rFonts w:asciiTheme="minorEastAsia" w:hAnsiTheme="minorEastAsia" w:hint="eastAsia"/>
                <w:szCs w:val="21"/>
              </w:rPr>
              <w:t>。</w:t>
            </w:r>
          </w:p>
          <w:p w14:paraId="4D4F62FA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检测位点：至少包含</w:t>
            </w:r>
            <w:r>
              <w:rPr>
                <w:rFonts w:asciiTheme="minorEastAsia" w:hAnsiTheme="minorEastAsia" w:hint="eastAsia"/>
              </w:rPr>
              <w:t>AZF区域6个STS位点（</w:t>
            </w:r>
            <w:r>
              <w:rPr>
                <w:rFonts w:asciiTheme="minorEastAsia" w:hAnsiTheme="minorEastAsia"/>
              </w:rPr>
              <w:t>SY84</w:t>
            </w:r>
            <w:r>
              <w:rPr>
                <w:rFonts w:asciiTheme="minorEastAsia" w:hAnsiTheme="minorEastAsia" w:hint="eastAsia"/>
              </w:rPr>
              <w:t>，</w:t>
            </w:r>
            <w:r>
              <w:rPr>
                <w:rFonts w:asciiTheme="minorEastAsia" w:hAnsiTheme="minorEastAsia"/>
              </w:rPr>
              <w:t>SY86</w:t>
            </w:r>
            <w:r>
              <w:rPr>
                <w:rFonts w:asciiTheme="minorEastAsia" w:hAnsiTheme="minorEastAsia" w:hint="eastAsia"/>
              </w:rPr>
              <w:t>，</w:t>
            </w:r>
            <w:r>
              <w:rPr>
                <w:rFonts w:asciiTheme="minorEastAsia" w:hAnsiTheme="minorEastAsia"/>
              </w:rPr>
              <w:t>SY127</w:t>
            </w:r>
            <w:r>
              <w:rPr>
                <w:rFonts w:asciiTheme="minorEastAsia" w:hAnsiTheme="minorEastAsia" w:hint="eastAsia"/>
              </w:rPr>
              <w:t>，</w:t>
            </w:r>
            <w:r>
              <w:rPr>
                <w:rFonts w:asciiTheme="minorEastAsia" w:hAnsiTheme="minorEastAsia"/>
              </w:rPr>
              <w:t>SY134</w:t>
            </w:r>
            <w:r>
              <w:rPr>
                <w:rFonts w:asciiTheme="minorEastAsia" w:hAnsiTheme="minorEastAsia" w:hint="eastAsia"/>
              </w:rPr>
              <w:t>，</w:t>
            </w:r>
            <w:r>
              <w:rPr>
                <w:rFonts w:asciiTheme="minorEastAsia" w:hAnsiTheme="minorEastAsia"/>
              </w:rPr>
              <w:t>SY254</w:t>
            </w:r>
            <w:r>
              <w:rPr>
                <w:rFonts w:asciiTheme="minorEastAsia" w:hAnsiTheme="minorEastAsia" w:hint="eastAsia"/>
              </w:rPr>
              <w:t>，</w:t>
            </w:r>
            <w:r>
              <w:rPr>
                <w:rFonts w:asciiTheme="minorEastAsia" w:hAnsiTheme="minorEastAsia"/>
              </w:rPr>
              <w:t>SY255</w:t>
            </w:r>
            <w:r>
              <w:rPr>
                <w:rFonts w:asciiTheme="minorEastAsia" w:hAnsiTheme="minorEastAsia" w:hint="eastAsia"/>
              </w:rPr>
              <w:t>），以及内参基因</w:t>
            </w:r>
            <w:r>
              <w:rPr>
                <w:rFonts w:asciiTheme="minorEastAsia" w:hAnsiTheme="minorEastAsia"/>
                <w:szCs w:val="21"/>
              </w:rPr>
              <w:t>ZFX/Y</w:t>
            </w:r>
            <w:r>
              <w:rPr>
                <w:rFonts w:asciiTheme="minorEastAsia" w:hAnsiTheme="minorEastAsia" w:hint="eastAsia"/>
                <w:szCs w:val="21"/>
              </w:rPr>
              <w:t>和SRY对应的位点。</w:t>
            </w:r>
          </w:p>
          <w:p w14:paraId="03188D45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样本类型：</w:t>
            </w:r>
            <w:bookmarkStart w:id="1" w:name="_Hlk30172416"/>
            <w:r>
              <w:rPr>
                <w:rFonts w:asciiTheme="minorEastAsia" w:hAnsiTheme="minorEastAsia" w:hint="eastAsia"/>
                <w:szCs w:val="21"/>
              </w:rPr>
              <w:t>E</w:t>
            </w:r>
            <w:r>
              <w:rPr>
                <w:rFonts w:asciiTheme="minorEastAsia" w:hAnsiTheme="minorEastAsia"/>
                <w:szCs w:val="21"/>
              </w:rPr>
              <w:t>DTA</w:t>
            </w:r>
            <w:r>
              <w:rPr>
                <w:rFonts w:asciiTheme="minorEastAsia" w:hAnsiTheme="minorEastAsia" w:hint="eastAsia"/>
                <w:szCs w:val="21"/>
              </w:rPr>
              <w:t>抗凝外周血</w:t>
            </w:r>
            <w:bookmarkEnd w:id="1"/>
            <w:r>
              <w:rPr>
                <w:rFonts w:asciiTheme="minorEastAsia" w:hAnsiTheme="minorEastAsia" w:hint="eastAsia"/>
                <w:szCs w:val="21"/>
              </w:rPr>
              <w:t>。</w:t>
            </w:r>
          </w:p>
          <w:p w14:paraId="2A8E04F0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合规性：有效期内的第三类医疗器械注册证。</w:t>
            </w:r>
          </w:p>
          <w:p w14:paraId="787CB02C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  <w:szCs w:val="21"/>
              </w:rPr>
              <w:t>检测方法要求：</w:t>
            </w:r>
            <w:r>
              <w:rPr>
                <w:rFonts w:asciiTheme="minorEastAsia" w:hAnsiTheme="minorEastAsia" w:hint="eastAsia"/>
              </w:rPr>
              <w:t>多重实时荧光</w:t>
            </w:r>
            <w:r>
              <w:rPr>
                <w:rFonts w:asciiTheme="minorEastAsia" w:hAnsiTheme="minorEastAsia"/>
              </w:rPr>
              <w:t>PCR</w:t>
            </w:r>
            <w:r>
              <w:rPr>
                <w:rFonts w:asciiTheme="minorEastAsia" w:hAnsiTheme="minorEastAsia" w:hint="eastAsia"/>
              </w:rPr>
              <w:t>。</w:t>
            </w:r>
          </w:p>
          <w:p w14:paraId="49331308" w14:textId="5AE45F16" w:rsidR="00381527" w:rsidRDefault="00381527">
            <w:pPr>
              <w:spacing w:afterLines="50" w:after="156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配套试剂：如需要DNA提取，配套提供适用于本院核酸提取仪NP968配套的试剂盒。</w:t>
            </w:r>
          </w:p>
          <w:p w14:paraId="33248E2F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批内变异系数：</w:t>
            </w:r>
            <w:r>
              <w:rPr>
                <w:rFonts w:asciiTheme="minorEastAsia" w:hAnsiTheme="minorEastAsia"/>
              </w:rPr>
              <w:t>CV≤5%</w:t>
            </w:r>
            <w:r>
              <w:rPr>
                <w:rFonts w:asciiTheme="minorEastAsia" w:hAnsiTheme="minorEastAsia" w:hint="eastAsia"/>
              </w:rPr>
              <w:t>。</w:t>
            </w:r>
          </w:p>
          <w:p w14:paraId="02032D11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最低检测限</w:t>
            </w:r>
            <w:r>
              <w:rPr>
                <w:rFonts w:asciiTheme="minorEastAsia" w:hAnsiTheme="minorEastAsia" w:hint="eastAsia"/>
                <w:szCs w:val="21"/>
              </w:rPr>
              <w:t>：LoD≥3</w:t>
            </w:r>
            <w:r>
              <w:rPr>
                <w:rFonts w:asciiTheme="minorEastAsia" w:hAnsiTheme="minorEastAsia"/>
                <w:szCs w:val="21"/>
              </w:rPr>
              <w:t xml:space="preserve">000 </w:t>
            </w:r>
            <w:r>
              <w:rPr>
                <w:rFonts w:asciiTheme="minorEastAsia" w:hAnsiTheme="minorEastAsia" w:hint="eastAsia"/>
                <w:szCs w:val="21"/>
              </w:rPr>
              <w:t>cell</w:t>
            </w:r>
            <w:r>
              <w:rPr>
                <w:rFonts w:asciiTheme="minorEastAsia" w:hAnsiTheme="minorEastAsia"/>
                <w:szCs w:val="21"/>
              </w:rPr>
              <w:t>s/μ</w:t>
            </w:r>
            <w:r>
              <w:rPr>
                <w:rFonts w:asciiTheme="minorEastAsia" w:hAnsiTheme="minorEastAsia" w:hint="eastAsia"/>
                <w:szCs w:val="21"/>
              </w:rPr>
              <w:t>L。</w:t>
            </w:r>
          </w:p>
          <w:p w14:paraId="1D992955" w14:textId="77777777" w:rsidR="00381527" w:rsidRDefault="00381527">
            <w:pPr>
              <w:spacing w:afterLines="50" w:after="156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储存有效期：常规保存条件下有效期不低于</w:t>
            </w:r>
            <w:r>
              <w:rPr>
                <w:rFonts w:asciiTheme="minorEastAsia" w:hAnsiTheme="minorEastAsia"/>
                <w:szCs w:val="21"/>
              </w:rPr>
              <w:t>9个月</w:t>
            </w:r>
            <w:r>
              <w:rPr>
                <w:rFonts w:asciiTheme="minorEastAsia" w:hAnsiTheme="minorEastAsia" w:hint="eastAsia"/>
                <w:szCs w:val="21"/>
              </w:rPr>
              <w:t>。</w:t>
            </w:r>
          </w:p>
          <w:p w14:paraId="284957C0" w14:textId="77777777" w:rsidR="00381527" w:rsidRDefault="00381527">
            <w:pPr>
              <w:spacing w:afterLines="50" w:after="156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售后服务：收到供货通知后一周内发货；使用过程中发</w:t>
            </w:r>
            <w:r>
              <w:rPr>
                <w:rFonts w:hint="eastAsia"/>
                <w:szCs w:val="21"/>
              </w:rPr>
              <w:t>生的产品质量相关问题，公司承诺第一时间配合解决，并承担所有费用。</w:t>
            </w:r>
          </w:p>
        </w:tc>
      </w:tr>
    </w:tbl>
    <w:p w14:paraId="17E4ACE9" w14:textId="77777777" w:rsidR="000E0757" w:rsidRDefault="000E0757">
      <w:pPr>
        <w:ind w:firstLineChars="350" w:firstLine="735"/>
        <w:jc w:val="left"/>
      </w:pPr>
    </w:p>
    <w:sectPr w:rsidR="000E07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num w:numId="1" w16cid:durableId="2115704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16F"/>
    <w:rsid w:val="00055DCF"/>
    <w:rsid w:val="00064CCB"/>
    <w:rsid w:val="00074719"/>
    <w:rsid w:val="000773AC"/>
    <w:rsid w:val="00092D23"/>
    <w:rsid w:val="000A1E05"/>
    <w:rsid w:val="000C162C"/>
    <w:rsid w:val="000C1FD3"/>
    <w:rsid w:val="000D2F6A"/>
    <w:rsid w:val="000E0757"/>
    <w:rsid w:val="00182B76"/>
    <w:rsid w:val="001E40DD"/>
    <w:rsid w:val="002142FA"/>
    <w:rsid w:val="002167C2"/>
    <w:rsid w:val="0026685C"/>
    <w:rsid w:val="002A2296"/>
    <w:rsid w:val="002F6703"/>
    <w:rsid w:val="00312D99"/>
    <w:rsid w:val="0035561E"/>
    <w:rsid w:val="003656FB"/>
    <w:rsid w:val="00381527"/>
    <w:rsid w:val="003A4BA6"/>
    <w:rsid w:val="003D6CF4"/>
    <w:rsid w:val="004074A4"/>
    <w:rsid w:val="004466A3"/>
    <w:rsid w:val="004512B2"/>
    <w:rsid w:val="00456EF3"/>
    <w:rsid w:val="00483CE2"/>
    <w:rsid w:val="0049316F"/>
    <w:rsid w:val="004A3FAF"/>
    <w:rsid w:val="004E4919"/>
    <w:rsid w:val="004E6B7B"/>
    <w:rsid w:val="00553E49"/>
    <w:rsid w:val="005C5D70"/>
    <w:rsid w:val="005E6E19"/>
    <w:rsid w:val="00606C03"/>
    <w:rsid w:val="0065090F"/>
    <w:rsid w:val="006A6A7A"/>
    <w:rsid w:val="006C2211"/>
    <w:rsid w:val="006C32D9"/>
    <w:rsid w:val="006D291F"/>
    <w:rsid w:val="006F3D20"/>
    <w:rsid w:val="007314F3"/>
    <w:rsid w:val="007B10C1"/>
    <w:rsid w:val="007B5C16"/>
    <w:rsid w:val="007F1942"/>
    <w:rsid w:val="0082056B"/>
    <w:rsid w:val="008566A8"/>
    <w:rsid w:val="008C6DF2"/>
    <w:rsid w:val="0091607C"/>
    <w:rsid w:val="00917859"/>
    <w:rsid w:val="00924B5B"/>
    <w:rsid w:val="00926871"/>
    <w:rsid w:val="00927972"/>
    <w:rsid w:val="0095558C"/>
    <w:rsid w:val="009642BE"/>
    <w:rsid w:val="00977AC8"/>
    <w:rsid w:val="009A3847"/>
    <w:rsid w:val="00A03B5E"/>
    <w:rsid w:val="00A05EE3"/>
    <w:rsid w:val="00A6452F"/>
    <w:rsid w:val="00AC5380"/>
    <w:rsid w:val="00AE3A1D"/>
    <w:rsid w:val="00B41878"/>
    <w:rsid w:val="00B8479F"/>
    <w:rsid w:val="00B97BB5"/>
    <w:rsid w:val="00BA0AD4"/>
    <w:rsid w:val="00BA65F8"/>
    <w:rsid w:val="00BC411A"/>
    <w:rsid w:val="00BC6EF0"/>
    <w:rsid w:val="00BF58F7"/>
    <w:rsid w:val="00C21CED"/>
    <w:rsid w:val="00C50E13"/>
    <w:rsid w:val="00C850A3"/>
    <w:rsid w:val="00CD7FA0"/>
    <w:rsid w:val="00CF1D99"/>
    <w:rsid w:val="00D07D9A"/>
    <w:rsid w:val="00D97B24"/>
    <w:rsid w:val="00DD6483"/>
    <w:rsid w:val="00E35642"/>
    <w:rsid w:val="00E4479C"/>
    <w:rsid w:val="00E64E1C"/>
    <w:rsid w:val="00E676C6"/>
    <w:rsid w:val="00ED122D"/>
    <w:rsid w:val="00EE0100"/>
    <w:rsid w:val="00EE6160"/>
    <w:rsid w:val="00F3355F"/>
    <w:rsid w:val="00F36815"/>
    <w:rsid w:val="00F66628"/>
    <w:rsid w:val="00F766B7"/>
    <w:rsid w:val="00F834F9"/>
    <w:rsid w:val="00FE456F"/>
    <w:rsid w:val="160C58DE"/>
    <w:rsid w:val="29117254"/>
    <w:rsid w:val="4D2E52CB"/>
    <w:rsid w:val="616F2992"/>
    <w:rsid w:val="62C8388A"/>
    <w:rsid w:val="7C4C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3EFDDB"/>
  <w15:docId w15:val="{EEF996B9-1111-406D-89D6-2648BC08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59</Words>
  <Characters>342</Characters>
  <Application>Microsoft Office Word</Application>
  <DocSecurity>0</DocSecurity>
  <Lines>2</Lines>
  <Paragraphs>1</Paragraphs>
  <ScaleCrop>false</ScaleCrop>
  <Company>Microsoft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3</cp:revision>
  <cp:lastPrinted>2026-10-07T07:13:00Z</cp:lastPrinted>
  <dcterms:created xsi:type="dcterms:W3CDTF">2026-09-23T07:17:00Z</dcterms:created>
  <dcterms:modified xsi:type="dcterms:W3CDTF">2026-10-08T08:22:00Z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eyJoZGlkIjoiOTZmMTgyMzZlODBiNDkwOWU0NTJmN2E1ZDAxMGRiMWQiLCJ1c2VySWQiOiIxNzA4NzQwMTM0In0=</vt:lpwstr>
  </property>
  <property fmtid="{D5CDD505-2E9C-101B-9397-08002B2CF9AE}" pid="3" name="KSOProductBuildVer">
    <vt:lpwstr>2052-12.1.0.28043</vt:lpwstr>
  </property>
  <property fmtid="{D5CDD505-2E9C-101B-9397-08002B2CF9AE}" pid="4" name="ICV">
    <vt:lpwstr>1B4F6FA3EAB14783B20337673872A1A0_13</vt:lpwstr>
  </property>
</Properties>
</file>